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B176E" w:rsidRDefault="000B176E">
      <w:pPr>
        <w:snapToGrid w:val="0"/>
        <w:jc w:val="center"/>
        <w:rPr>
          <w:sz w:val="6"/>
          <w:szCs w:val="6"/>
        </w:rPr>
      </w:pPr>
    </w:p>
    <w:p w:rsidR="000B176E" w:rsidRDefault="000B176E">
      <w:pPr>
        <w:snapToGrid w:val="0"/>
        <w:jc w:val="center"/>
        <w:rPr>
          <w:sz w:val="6"/>
          <w:szCs w:val="6"/>
        </w:rPr>
      </w:pPr>
    </w:p>
    <w:p w:rsidR="000B176E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B176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B176E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匹克球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0B1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2100064</w:t>
            </w:r>
          </w:p>
        </w:tc>
        <w:tc>
          <w:tcPr>
            <w:tcW w:w="1314" w:type="dxa"/>
            <w:vAlign w:val="center"/>
          </w:tcPr>
          <w:p w:rsidR="000B17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5985/5959</w:t>
            </w:r>
          </w:p>
        </w:tc>
        <w:tc>
          <w:tcPr>
            <w:tcW w:w="1753" w:type="dxa"/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1/32</w:t>
            </w:r>
          </w:p>
        </w:tc>
      </w:tr>
      <w:tr w:rsidR="000B1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宋香君</w:t>
            </w:r>
            <w:proofErr w:type="gramEnd"/>
          </w:p>
        </w:tc>
        <w:tc>
          <w:tcPr>
            <w:tcW w:w="1314" w:type="dxa"/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10102</w:t>
            </w:r>
          </w:p>
        </w:tc>
        <w:tc>
          <w:tcPr>
            <w:tcW w:w="1753" w:type="dxa"/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B1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匹克球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选项班级</w:t>
            </w:r>
          </w:p>
        </w:tc>
        <w:tc>
          <w:tcPr>
            <w:tcW w:w="1314" w:type="dxa"/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53" w:type="dxa"/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B176E" w:rsidRDefault="00D15C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体育馆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楼羽毛球场地</w:t>
            </w:r>
          </w:p>
        </w:tc>
      </w:tr>
      <w:tr w:rsidR="000B1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B176E" w:rsidRDefault="00D15CF8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15CF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</w:t>
            </w:r>
            <w:r w:rsidRPr="00D15CF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: </w:t>
            </w:r>
            <w:r w:rsidRPr="00D15CF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</w:t>
            </w:r>
            <w:r w:rsidRPr="00D15CF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7.8   </w:t>
            </w:r>
            <w:r w:rsidRPr="00D15CF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D15CF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246  </w:t>
            </w:r>
            <w:r w:rsidRPr="00D15CF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D15CF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13817738934</w:t>
            </w:r>
          </w:p>
        </w:tc>
      </w:tr>
      <w:tr w:rsidR="000B1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B176E" w:rsidRDefault="000B176E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0B1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B176E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0B1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17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5CF8" w:rsidRPr="00D15CF8" w:rsidRDefault="00D15CF8" w:rsidP="00D15CF8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【卢三妹</w:t>
            </w:r>
            <w:r w:rsidRPr="00D15CF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张晓萍</w:t>
            </w:r>
            <w:r w:rsidRPr="00D15CF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吕立《匹克球运动教程》广东高等教育出版社</w:t>
            </w:r>
            <w:r w:rsidRPr="00D15CF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2022-07</w:t>
            </w: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:rsidR="000B176E" w:rsidRDefault="00D15CF8" w:rsidP="00D15CF8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【黄昆仑</w:t>
            </w:r>
            <w:r w:rsidRPr="00D15CF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赖启忠主编</w:t>
            </w:r>
            <w:r w:rsidRPr="00D15CF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《匹克球教学与训练》</w:t>
            </w:r>
            <w:r w:rsidRPr="00D15CF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人民体育出版社</w:t>
            </w:r>
            <w:r w:rsidRPr="00D15CF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2021.12</w:t>
            </w:r>
            <w:r w:rsidRPr="00D15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:rsidR="000B176E" w:rsidRDefault="000B176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0B176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0B176E" w:rsidTr="00424CD4">
        <w:trPr>
          <w:trHeight w:val="454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176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0B176E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176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176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176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E735C8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Pr="00424CD4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体育选项</w:t>
            </w:r>
            <w:proofErr w:type="gramStart"/>
            <w:r w:rsidRPr="00424CD4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课评价</w:t>
            </w:r>
            <w:proofErr w:type="gramEnd"/>
            <w:r w:rsidRPr="00424CD4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办法及注意事项</w:t>
            </w:r>
          </w:p>
          <w:p w:rsidR="00424CD4" w:rsidRDefault="00424CD4" w:rsidP="00424CD4">
            <w:pPr>
              <w:widowControl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2、</w:t>
            </w:r>
            <w:proofErr w:type="gramStart"/>
            <w:r w:rsidRPr="00424CD4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匹克球运动</w:t>
            </w:r>
            <w:proofErr w:type="gramEnd"/>
            <w:r w:rsidRPr="00424CD4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的历史与发展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讲课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观看</w:t>
            </w: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匹克球比赛</w:t>
            </w:r>
            <w:proofErr w:type="gramEnd"/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E735C8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1、</w:t>
            </w:r>
            <w:proofErr w:type="gramStart"/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熟悉球</w:t>
            </w:r>
            <w:proofErr w:type="gramEnd"/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性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E735C8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proofErr w:type="gramStart"/>
            <w:r w:rsidR="002978A1" w:rsidRPr="002978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匹克球和</w:t>
            </w:r>
            <w:proofErr w:type="gramEnd"/>
            <w:r w:rsidR="002978A1" w:rsidRPr="002978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场地介绍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正手击球动作练习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E735C8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1、</w:t>
            </w:r>
            <w:proofErr w:type="gramStart"/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熟悉球</w:t>
            </w:r>
            <w:proofErr w:type="gramEnd"/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性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E735C8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E735C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="002978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握拍方法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3、</w:t>
            </w:r>
            <w:r w:rsidR="002978A1" w:rsidRPr="002978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学习发球技术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对墙击球练习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DB41F9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proofErr w:type="gramStart"/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熟悉球</w:t>
            </w:r>
            <w:proofErr w:type="gramEnd"/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性，复习发球技术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proofErr w:type="gramStart"/>
            <w:r w:rsidR="000A6E9B" w:rsidRPr="000A6E9B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学习正拍击</w:t>
            </w:r>
            <w:proofErr w:type="gramEnd"/>
            <w:r w:rsidR="000A6E9B" w:rsidRPr="000A6E9B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球技术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3、</w:t>
            </w:r>
            <w:r w:rsidR="000A6E9B" w:rsidRPr="000A6E9B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脚步教学</w:t>
            </w:r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球感练习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DB41F9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proofErr w:type="gramStart"/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复习正拍击</w:t>
            </w:r>
            <w:proofErr w:type="gramEnd"/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落地球技术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="002D34A1" w:rsidRP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脚步教学（</w:t>
            </w:r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下</w:t>
            </w:r>
            <w:r w:rsidR="002D34A1" w:rsidRP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）</w:t>
            </w:r>
          </w:p>
          <w:p w:rsidR="002D34A1" w:rsidRDefault="002D34A1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lastRenderedPageBreak/>
              <w:t>3、课</w:t>
            </w: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</w:t>
            </w:r>
            <w:proofErr w:type="gramEnd"/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反手击球练习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DB41F9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proofErr w:type="gramStart"/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复习</w:t>
            </w:r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正</w:t>
            </w:r>
            <w:proofErr w:type="gramEnd"/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拍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技术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、学习</w:t>
            </w:r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反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拍</w:t>
            </w:r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技术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3、</w:t>
            </w:r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</w:t>
            </w:r>
            <w:proofErr w:type="gramStart"/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</w:t>
            </w:r>
            <w:proofErr w:type="gramEnd"/>
            <w:r w:rsidR="002D34A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手抛球练习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DB41F9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="0006014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复习反手技术</w:t>
            </w:r>
          </w:p>
          <w:p w:rsidR="00F363B0" w:rsidRDefault="00424CD4" w:rsidP="00F363B0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="00060145" w:rsidRPr="0006014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学习丁克球</w:t>
            </w:r>
          </w:p>
          <w:p w:rsidR="00424CD4" w:rsidRDefault="00424CD4" w:rsidP="00F363B0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3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、耐力跑</w:t>
            </w: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练习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（800米接力跑）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发球练习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DB41F9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、复习丁克球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="00B729C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学习</w:t>
            </w:r>
            <w:r w:rsidR="00B729C2" w:rsidRPr="00B729C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平推截击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3、</w:t>
            </w:r>
            <w:r w:rsidR="00B729C2" w:rsidRPr="00B729C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耐力跑练习（</w:t>
            </w:r>
            <w:r w:rsidR="00B729C2" w:rsidRPr="00B729C2">
              <w:rPr>
                <w:rFonts w:ascii="宋体" w:eastAsia="宋体" w:hAnsi="宋体" w:cs="Arial"/>
                <w:sz w:val="21"/>
                <w:szCs w:val="21"/>
                <w:lang w:eastAsia="zh-CN"/>
              </w:rPr>
              <w:t>800</w:t>
            </w:r>
            <w:r w:rsidR="00B729C2" w:rsidRPr="00B729C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米接力跑）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 w:rsidRPr="00817CD7">
              <w:rPr>
                <w:rFonts w:hint="eastAsia"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校园APP运动世界跑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DB41F9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、复习</w:t>
            </w:r>
            <w:r w:rsidR="00F363B0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丁克球两人一组完成20球练习</w:t>
            </w:r>
          </w:p>
          <w:p w:rsidR="00B729C2" w:rsidRDefault="00424CD4" w:rsidP="00424CD4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="00B729C2" w:rsidRPr="00B729C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介绍</w:t>
            </w:r>
            <w:proofErr w:type="gramStart"/>
            <w:r w:rsidR="00B729C2" w:rsidRPr="00B729C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匹克球竞赛</w:t>
            </w:r>
            <w:proofErr w:type="gramEnd"/>
            <w:r w:rsidR="00B729C2" w:rsidRPr="00B729C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规则</w:t>
            </w:r>
          </w:p>
          <w:p w:rsidR="00B729C2" w:rsidRDefault="000A2378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3、</w:t>
            </w:r>
            <w:r w:rsidRPr="000A2378">
              <w:rPr>
                <w:rFonts w:ascii="宋体" w:eastAsia="宋体" w:hAnsi="宋体" w:cs="Arial"/>
                <w:sz w:val="21"/>
                <w:szCs w:val="21"/>
                <w:lang w:eastAsia="zh-CN"/>
              </w:rPr>
              <w:t>3</w:t>
            </w:r>
            <w:r w:rsidRPr="000A237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、耐力跑练习（</w:t>
            </w:r>
            <w:r w:rsidRPr="000A2378">
              <w:rPr>
                <w:rFonts w:ascii="宋体" w:eastAsia="宋体" w:hAnsi="宋体" w:cs="Arial"/>
                <w:sz w:val="21"/>
                <w:szCs w:val="21"/>
                <w:lang w:eastAsia="zh-CN"/>
              </w:rPr>
              <w:t>800</w:t>
            </w:r>
            <w:r w:rsidRPr="000A237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米接力跑）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 w:rsidRPr="00817CD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校园APP运动世界跑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DB41F9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、复习发球，正、反拍击球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DB41F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DB41F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="00114A4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介绍</w:t>
            </w:r>
            <w:r w:rsidR="00114A49" w:rsidRPr="00114A4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高吊球</w:t>
            </w:r>
            <w:r w:rsidR="00114A4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和高压球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3、</w:t>
            </w:r>
            <w:r w:rsidR="00F363B0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800/1000米测试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校园APP运动世界跑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B25D02" w:rsidRDefault="00216AA5" w:rsidP="00424CD4">
            <w:pPr>
              <w:numPr>
                <w:ilvl w:val="0"/>
                <w:numId w:val="1"/>
              </w:numP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800/1000米补测试</w:t>
            </w:r>
          </w:p>
          <w:p w:rsidR="00424CD4" w:rsidRDefault="00216AA5" w:rsidP="00424CD4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丁克球对拉球练习</w:t>
            </w:r>
          </w:p>
          <w:p w:rsidR="000A2378" w:rsidRDefault="000A2378" w:rsidP="00424CD4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分小组开展教学比赛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考核/</w:t>
            </w:r>
            <w:r w:rsidRPr="00141B4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校园APP运动世界跑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B25D0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考核</w:t>
            </w:r>
            <w:r w:rsidR="00216AA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丁克球</w:t>
            </w:r>
            <w:r w:rsidRPr="00B25D0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拉回合球技术</w:t>
            </w:r>
          </w:p>
          <w:p w:rsidR="00424CD4" w:rsidRDefault="00216AA5" w:rsidP="00424CD4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分组进行</w:t>
            </w:r>
            <w:r w:rsidR="00424CD4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 w:rsidRPr="00141B4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考核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/</w:t>
            </w:r>
            <w:r w:rsidRPr="00141B4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校园APP运动世界跑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B25D02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B25D02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B25D0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="00216AA5" w:rsidRPr="00216AA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考核丁克球拉回合球技术</w:t>
            </w:r>
          </w:p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B25D02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B25D02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、教学比赛</w:t>
            </w:r>
            <w:r w:rsidR="00216AA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及裁判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 w:rsidRPr="00141B4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校园APP运动世界跑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1、</w:t>
            </w:r>
            <w:r w:rsidR="00216AA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教学比赛考评及裁判理论考评</w:t>
            </w:r>
          </w:p>
          <w:p w:rsidR="00424CD4" w:rsidRDefault="00216AA5" w:rsidP="00424CD4">
            <w:pPr>
              <w:widowControl/>
              <w:numPr>
                <w:ilvl w:val="0"/>
                <w:numId w:val="3"/>
              </w:numP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小组总决赛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考核/</w:t>
            </w:r>
            <w:r w:rsidRPr="00141B4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校园APP运动世界跑</w:t>
            </w: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Pr="00216AA5" w:rsidRDefault="00424CD4" w:rsidP="00216AA5">
            <w:pPr>
              <w:pStyle w:val="a8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proofErr w:type="gramStart"/>
            <w:r w:rsidRPr="00216AA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匹克球专项</w:t>
            </w:r>
            <w:proofErr w:type="gramEnd"/>
            <w:r w:rsidRPr="00216AA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补考</w:t>
            </w:r>
          </w:p>
          <w:p w:rsidR="00216AA5" w:rsidRDefault="00216AA5" w:rsidP="00216AA5">
            <w:pPr>
              <w:pStyle w:val="a8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800/1000米补测试</w:t>
            </w:r>
          </w:p>
          <w:p w:rsidR="00216AA5" w:rsidRPr="00216AA5" w:rsidRDefault="00216AA5" w:rsidP="00216AA5">
            <w:pPr>
              <w:pStyle w:val="a8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匹克球表演赛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</w:p>
        </w:tc>
      </w:tr>
      <w:tr w:rsidR="00424CD4" w:rsidTr="00424CD4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 xml:space="preserve">  (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节假日、雨天、补缺、补差</w:t>
            </w: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CD4" w:rsidRDefault="00424CD4" w:rsidP="00424CD4">
            <w:pPr>
              <w:widowControl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</w:p>
        </w:tc>
      </w:tr>
    </w:tbl>
    <w:p w:rsidR="000B176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B176E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B176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76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B176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16AA5" w:rsidTr="008A501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216AA5" w:rsidRDefault="00216AA5" w:rsidP="00216AA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1843" w:type="dxa"/>
          </w:tcPr>
          <w:p w:rsidR="00216AA5" w:rsidRDefault="00216AA5" w:rsidP="00216AA5">
            <w:pPr>
              <w:snapToGrid w:val="0"/>
              <w:spacing w:before="180" w:after="180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40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:rsidR="00216AA5" w:rsidRPr="00925612" w:rsidRDefault="00216AA5" w:rsidP="00216AA5">
            <w:pPr>
              <w:snapToGrid w:val="0"/>
              <w:spacing w:line="36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匹克球</w:t>
            </w:r>
            <w:r w:rsidRPr="00925612">
              <w:rPr>
                <w:rFonts w:ascii="宋体" w:eastAsia="宋体" w:hAnsi="宋体" w:cs="Arial"/>
                <w:sz w:val="21"/>
                <w:szCs w:val="21"/>
                <w:lang w:eastAsia="zh-CN"/>
              </w:rPr>
              <w:t>专项</w:t>
            </w:r>
            <w:proofErr w:type="gramEnd"/>
            <w:r w:rsidRPr="00925612">
              <w:rPr>
                <w:rFonts w:ascii="宋体" w:eastAsia="宋体" w:hAnsi="宋体" w:cs="Arial"/>
                <w:sz w:val="21"/>
                <w:szCs w:val="21"/>
                <w:lang w:eastAsia="zh-CN"/>
              </w:rPr>
              <w:t>考核</w:t>
            </w:r>
          </w:p>
        </w:tc>
      </w:tr>
      <w:tr w:rsidR="00216AA5" w:rsidTr="008A501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216AA5" w:rsidRDefault="00216AA5" w:rsidP="00216AA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:rsidR="00216AA5" w:rsidRDefault="00216AA5" w:rsidP="00216AA5">
            <w:pPr>
              <w:snapToGrid w:val="0"/>
              <w:spacing w:before="180" w:after="180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:rsidR="00216AA5" w:rsidRPr="00925612" w:rsidRDefault="00216AA5" w:rsidP="00216AA5">
            <w:pPr>
              <w:snapToGrid w:val="0"/>
              <w:spacing w:before="180" w:after="180"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925612">
              <w:rPr>
                <w:rFonts w:ascii="宋体" w:eastAsia="宋体" w:hAnsi="宋体" w:cs="Arial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216AA5" w:rsidTr="008A501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216AA5" w:rsidRDefault="00216AA5" w:rsidP="00216AA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:rsidR="00216AA5" w:rsidRDefault="00216AA5" w:rsidP="00216AA5">
            <w:pPr>
              <w:snapToGrid w:val="0"/>
              <w:spacing w:before="180" w:after="180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:rsidR="00216AA5" w:rsidRPr="00925612" w:rsidRDefault="00216AA5" w:rsidP="00216AA5">
            <w:pPr>
              <w:snapToGrid w:val="0"/>
              <w:spacing w:before="180" w:after="180"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女生800米、男生1000米考核</w:t>
            </w:r>
          </w:p>
        </w:tc>
      </w:tr>
      <w:tr w:rsidR="00216AA5" w:rsidTr="008A501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216AA5" w:rsidRDefault="00216AA5" w:rsidP="00216AA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:rsidR="00216AA5" w:rsidRDefault="00216AA5" w:rsidP="00216AA5">
            <w:pPr>
              <w:snapToGrid w:val="0"/>
              <w:spacing w:before="180" w:after="180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:rsidR="00216AA5" w:rsidRPr="00925612" w:rsidRDefault="00216AA5" w:rsidP="00216AA5">
            <w:pPr>
              <w:snapToGrid w:val="0"/>
              <w:spacing w:before="180" w:after="180"/>
              <w:jc w:val="center"/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</w:pPr>
            <w:r w:rsidRPr="00925612">
              <w:rPr>
                <w:rFonts w:ascii="宋体" w:eastAsia="宋体" w:hAnsi="宋体" w:cs="Arial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:rsidR="000B176E" w:rsidRDefault="000B176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0B176E" w:rsidRDefault="00FC3C3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520995</wp:posOffset>
            </wp:positionH>
            <wp:positionV relativeFrom="paragraph">
              <wp:posOffset>105349</wp:posOffset>
            </wp:positionV>
            <wp:extent cx="1049243" cy="848143"/>
            <wp:effectExtent l="0" t="0" r="0" b="9525"/>
            <wp:wrapNone/>
            <wp:docPr id="123310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060" name="图片 12331060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5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43" cy="84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0B176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0374" w:rsidRDefault="007A0374">
      <w:r>
        <w:separator/>
      </w:r>
    </w:p>
  </w:endnote>
  <w:endnote w:type="continuationSeparator" w:id="0">
    <w:p w:rsidR="007A0374" w:rsidRDefault="007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微软雅黑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76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B176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76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B176E" w:rsidRDefault="000B176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0374" w:rsidRDefault="007A0374">
      <w:r>
        <w:separator/>
      </w:r>
    </w:p>
  </w:footnote>
  <w:footnote w:type="continuationSeparator" w:id="0">
    <w:p w:rsidR="007A0374" w:rsidRDefault="007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76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76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176E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:rsidR="000B176E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2A7E"/>
    <w:multiLevelType w:val="hybridMultilevel"/>
    <w:tmpl w:val="938AB854"/>
    <w:lvl w:ilvl="0" w:tplc="B882EA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CD2198B"/>
    <w:multiLevelType w:val="singleLevel"/>
    <w:tmpl w:val="3CD2198B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8451BB5"/>
    <w:multiLevelType w:val="hybridMultilevel"/>
    <w:tmpl w:val="A580CD96"/>
    <w:lvl w:ilvl="0" w:tplc="D58CE3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F602D7"/>
    <w:multiLevelType w:val="hybridMultilevel"/>
    <w:tmpl w:val="815C101A"/>
    <w:lvl w:ilvl="0" w:tplc="1A162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78557232">
    <w:abstractNumId w:val="2"/>
  </w:num>
  <w:num w:numId="2" w16cid:durableId="677970548">
    <w:abstractNumId w:val="0"/>
  </w:num>
  <w:num w:numId="3" w16cid:durableId="2002080667">
    <w:abstractNumId w:val="1"/>
  </w:num>
  <w:num w:numId="4" w16cid:durableId="183182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14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2378"/>
    <w:rsid w:val="000A3531"/>
    <w:rsid w:val="000A448C"/>
    <w:rsid w:val="000A5A1C"/>
    <w:rsid w:val="000A5D03"/>
    <w:rsid w:val="000A6E9B"/>
    <w:rsid w:val="000B165C"/>
    <w:rsid w:val="000B176E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4A49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6AA5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78A1"/>
    <w:rsid w:val="002A0689"/>
    <w:rsid w:val="002B23AD"/>
    <w:rsid w:val="002B5004"/>
    <w:rsid w:val="002C578A"/>
    <w:rsid w:val="002D21B9"/>
    <w:rsid w:val="002D34A1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4293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CD4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F24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8B5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195"/>
    <w:rsid w:val="007752C7"/>
    <w:rsid w:val="0078027D"/>
    <w:rsid w:val="00780EC3"/>
    <w:rsid w:val="007825FB"/>
    <w:rsid w:val="007829F6"/>
    <w:rsid w:val="00787558"/>
    <w:rsid w:val="00787DF8"/>
    <w:rsid w:val="00794E0E"/>
    <w:rsid w:val="007A0374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9C2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9F3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CF8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24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63B0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C36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EAA5A"/>
  <w15:docId w15:val="{9087AC4C-7D9A-4E47-A087-428CE548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192</Words>
  <Characters>1097</Characters>
  <Application>Microsoft Office Word</Application>
  <DocSecurity>0</DocSecurity>
  <Lines>9</Lines>
  <Paragraphs>2</Paragraphs>
  <ScaleCrop>false</ScaleCrop>
  <Company>CMT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香君 宋</cp:lastModifiedBy>
  <cp:revision>89</cp:revision>
  <cp:lastPrinted>2024-09-02T04:25:00Z</cp:lastPrinted>
  <dcterms:created xsi:type="dcterms:W3CDTF">2015-08-27T04:51:00Z</dcterms:created>
  <dcterms:modified xsi:type="dcterms:W3CDTF">2024-09-03T07:19:00Z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