
<file path=[Content_Types].xml><?xml version="1.0" encoding="utf-8"?>
<Types xmlns="http://schemas.openxmlformats.org/package/2006/content-types">
  <Default Extension="vml" ContentType="application/vnd.openxmlformats-officedocument.vmlDrawing"/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6"/>
          <w:kern w:val="2"/>
          <w:lang w:val="en-US" w:eastAsia="zh-TW" w:bidi="ar-SA"/>
          <w:b w:val="0"/>
          <w:i w:val="0"/>
          <w:sz w:val="6"/>
          <w:spacing w:val="0"/>
          <w:w w:val="100"/>
          <w:rFonts w:ascii="Times New Roman" w:eastAsia="PMingLiU" w:hAnsi="Times New Roman"/>
          <w:caps w:val="0"/>
        </w:rPr>
        <w:snapToGrid w:val="0"/>
        <w:textAlignment w:val="baseline"/>
      </w:pPr>
      <w:r>
        <w:rPr>
          <w:b w:val="0"/>
          <w:i w:val="0"/>
          <w:sz w:val="6"/>
          <w:spacing w:val="0"/>
          <w:w w:val="100"/>
          <w:rFonts w:ascii="Times New Roman" w:eastAsia="PMingLiU" w:hAnsi="Times New Roman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6"/>
          <w:kern w:val="2"/>
          <w:lang w:val="en-US" w:eastAsia="zh-TW" w:bidi="ar-SA"/>
          <w:b w:val="0"/>
          <w:i w:val="0"/>
          <w:sz w:val="6"/>
          <w:spacing w:val="0"/>
          <w:w w:val="100"/>
          <w:rFonts w:ascii="Times New Roman" w:eastAsia="PMingLiU" w:hAnsi="Times New Roman"/>
          <w:caps w:val="0"/>
        </w:rPr>
        <w:snapToGrid w:val="0"/>
        <w:textAlignment w:val="baseline"/>
      </w:pPr>
      <w:r>
        <w:rPr>
          <w:b w:val="0"/>
          <w:i w:val="0"/>
          <w:sz w:val="6"/>
          <w:spacing w:val="0"/>
          <w:w w:val="100"/>
          <w:rFonts w:ascii="Times New Roman" w:eastAsia="PMingLiU" w:hAnsi="Times New Roman"/>
          <w:caps w:val="0"/>
        </w:rPr>
        <w:t/>
      </w:r>
    </w:p>
    <w:p w:rsidP="00fb00a3"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snapToGrid w:val="0"/>
        <w:textAlignment w:val="baseline"/>
      </w:pPr>
      <w:r w:rsidR="00196ee8">
        <w:rPr>
          <w:rStyle w:val="NormalCharacter"/>
          <w:szCs w:val="32"/>
          <w:kern w:val="2"/>
          <w:lang w:val="en-US" w:eastAsia="zh-TW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上海建桥学院</w:t>
      </w:r>
      <w:r w:rsidR="00196ee8"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黑体" w:eastAsia="黑体" w:hAnsi="黑体"/>
          <w:caps w:val="0"/>
        </w:rPr>
        <w:t xml:space="preserve">课程教学进度计划表</w:t>
      </w:r>
    </w:p>
    <w:p>
      <w:pPr>
        <w:pStyle w:val="Normal"/>
        <w:jc w:val="both"/>
        <w:spacing w:before="180" w:beforeAutospacing="0" w:after="18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一</w:t>
      </w: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、</w:t>
      </w: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基本信息</w:t>
      </w:r>
    </w:p>
    <w:tbl>
      <w:tblPr>
        <w:tblW w:type="dxa" w:w="8789"/>
        <w:tblLook w:val="ffff"/>
        <w:tblInd w:w="-6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18"/>
        <w:gridCol w:w="3118"/>
        <w:gridCol w:w="1701"/>
        <w:gridCol w:w="2552"/>
      </w:tblGrid>
      <w:tr>
        <w:trPr>
          <w:wAfter w:w="0" w:type="dxa"/>
          <w:trHeight w:val="413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课程代码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2100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100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课程名称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2"/>
                <w:lang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乒乓球2</w:t>
            </w:r>
          </w:p>
        </w:tc>
      </w:tr>
      <w:tr>
        <w:trPr>
          <w:wAfter w:w="0" w:type="dxa"/>
          <w:trHeight w:val="406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课程学分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总学时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32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授课教</w:t>
            </w: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师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>郑琦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教师邮箱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>467325704@qq.com</w:t>
            </w:r>
          </w:p>
        </w:tc>
      </w:tr>
      <w:tr>
        <w:trPr>
          <w:wAfter w:w="0" w:type="dxa"/>
          <w:trHeight w:val="416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2"/>
                <w:lang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上课</w:t>
            </w:r>
            <w:r w:rsidR="00196ee8"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乒乓球</w:t>
            </w:r>
            <w:r w:rsidR="00917afd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2</w:t>
            </w:r>
            <w:r w:rsidR="00196ee8"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选项班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上课教室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体育馆一楼乒乓球房</w:t>
            </w:r>
          </w:p>
        </w:tc>
      </w:tr>
      <w:tr>
        <w:trPr>
          <w:wAfter w:w="0" w:type="dxa"/>
          <w:trHeight w:val="422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答疑时间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6066bf">
            <w:pPr>
              <w:pStyle w:val="Normal"/>
              <w:spacing w:before="0" w:beforeAutospacing="0" w:after="0" w:afterAutospacing="0" w:line="340" w:lineRule="exact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1"/>
                <w:kern w:val="0"/>
                <w:lang w:val="en-US" w:eastAsia="zh-TW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时间</w:t>
            </w:r>
            <w:r w:rsidR="006066bf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：</w:t>
            </w:r>
            <w:r w:rsidR="00196ee8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周一</w:t>
            </w:r>
            <w:r w:rsidR="006066bf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11：35-12：45</w:t>
            </w:r>
            <w:r w:rsidR="00196ee8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 </w:t>
            </w:r>
            <w:r w:rsidR="006066bf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    </w:t>
            </w:r>
            <w:r w:rsidR="00196ee8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 </w:t>
            </w:r>
            <w:r w:rsidR="00196ee8">
              <w:rPr>
                <w:rStyle w:val="NormalCharacter"/>
                <w:szCs w:val="21"/>
                <w:kern w:val="0"/>
                <w:lang w:val="en-US" w:eastAsia="zh-TW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地点:</w:t>
            </w:r>
            <w:r w:rsidR="00196ee8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乒乓房</w:t>
            </w:r>
            <w:r w:rsidR="00196ee8">
              <w:rPr>
                <w:rStyle w:val="NormalCharacter"/>
                <w:szCs w:val="21"/>
                <w:kern w:val="0"/>
                <w:lang w:val="en-US" w:eastAsia="zh-TW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    </w:t>
            </w:r>
            <w:r w:rsidR="00196ee8">
              <w:rPr>
                <w:rStyle w:val="NormalCharacter"/>
                <w:szCs w:val="21"/>
                <w:kern w:val="0"/>
                <w:lang w:val="en-US" w:eastAsia="zh-TW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  </w:t>
            </w:r>
            <w:r w:rsidR="00196ee8">
              <w:rPr>
                <w:rStyle w:val="NormalCharacter"/>
                <w:szCs w:val="21"/>
                <w:kern w:val="0"/>
                <w:lang w:val="en-US" w:eastAsia="zh-TW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电话：</w:t>
            </w:r>
            <w:r w:rsidR="00196ee8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黑体" w:eastAsia="黑体" w:hAnsi="黑体"/>
                <w:caps w:val="0"/>
              </w:rPr>
              <w:t xml:space="preserve">13651925095</w:t>
            </w:r>
          </w:p>
        </w:tc>
      </w:tr>
      <w:tr>
        <w:trPr>
          <w:wAfter w:w="0" w:type="dxa"/>
          <w:trHeight w:val="557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主要教材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="320" w:lineRule="exact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zh-CN" w:eastAsia="zh-TW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【</w:t>
            </w:r>
            <w:r w:rsidR="00196ee8"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林恬主编.《新编高校体育与健康教程》.上海交通大学出版社，2016年版</w:t>
            </w:r>
            <w:r w:rsidR="00196ee8">
              <w:rPr>
                <w:rStyle w:val="NormalCharacter"/>
                <w:szCs w:val="20"/>
                <w:kern w:val="2"/>
                <w:lang w:val="zh-CN" w:eastAsia="zh-TW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】</w:t>
            </w:r>
          </w:p>
        </w:tc>
      </w:tr>
      <w:tr>
        <w:trPr>
          <w:wAfter w:w="0" w:type="dxa"/>
          <w:trHeight w:val="1202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340" w:lineRule="exact"/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  <w:tabs>
                <w:tab w:val="left" w:leader="none" w:pos="532"/>
              </w:tabs>
            </w:pPr>
            <w:r w:rsidR="00196ee8">
              <w:rPr>
                <w:rStyle w:val="NormalCharacter"/>
                <w:szCs w:val="20"/>
                <w:kern w:val="0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参考资料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spacing w:before="0" w:beforeAutospacing="0" w:after="0" w:afterAutospacing="0" w:lineRule="auto" w:line="300"/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 xml:space="preserve">【</w:t>
            </w:r>
            <w:r w:rsidR="00196ee8"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 xml:space="preserve">中映良品编著.《乒乓球基础与实战技巧》（修订版）.成都时代出版社2011</w:t>
            </w:r>
            <w:r w:rsidR="00196ee8"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 xml:space="preserve">年版】</w:t>
            </w:r>
          </w:p>
          <w:p>
            <w:pPr>
              <w:pStyle w:val="Normal"/>
              <w:spacing w:before="0" w:beforeAutospacing="0" w:after="0" w:afterAutospacing="0" w:lineRule="auto" w:line="300"/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 xml:space="preserve">【孙麒麟、顾圣益《体育与健康教程》（第4版）大连理工大学出版社 2008年版】</w:t>
            </w:r>
          </w:p>
          <w:p>
            <w:pPr>
              <w:pStyle w:val="Normal"/>
              <w:spacing w:before="0" w:beforeAutospacing="0" w:after="0" w:afterAutospacing="0" w:lineRule="auto" w:line="300"/>
              <w:rPr>
                <w:rStyle w:val="NormalCharacter"/>
                <w:szCs w:val="20"/>
                <w:kern w:val="2"/>
                <w:lang w:val="zh-CN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 w:val="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 xml:space="preserve">【</w:t>
            </w:r>
            <w:r w:rsidR="00196ee8"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 xml:space="preserve">彭跃清主编．《乒乓球入门与技战术图解》．蓝天出版社，2010年版</w:t>
            </w:r>
            <w:r w:rsidR="00196ee8">
              <w:rPr>
                <w:rStyle w:val="NormalCharacter"/>
                <w:szCs w:val="20"/>
                <w:kern w:val="2"/>
                <w:lang w:val="zh-TW" w:eastAsia="zh-TW" w:bidi="ar-SA"/>
                <w:b w:val="0"/>
                <w:i w:val="0"/>
                <w:sz w:val="20"/>
                <w:spacing w:val="0"/>
                <w:w w:val="100"/>
                <w:rFonts w:ascii="宋体" w:hAnsi="宋体"/>
                <w:caps w:val="0"/>
              </w:rPr>
              <w:t xml:space="preserve">】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>
        <w:rPr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二、课程教学进度</w:t>
      </w:r>
    </w:p>
    <w:tbl>
      <w:tblPr>
        <w:tblW w:type="dxa" w:w="8789"/>
        <w:tblLook w:val="ffff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t xml:space="preserve">周次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snapToGrid/>
              <w:ind w:firstLine="357"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snapToGrid w:val="0"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t xml:space="preserve">教学方式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snapToGrid w:val="0"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黑体" w:eastAsia="黑体" w:hAnsi="黑体"/>
                <w:caps w:val="0"/>
              </w:rPr>
              <w:t xml:space="preserve">作业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1、建立新的教学班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开学导言，重点介绍APP要求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3、</w:t>
            </w: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乒乓球运动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概述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讲课</w:t>
            </w:r>
          </w:p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517da3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学习通章节内容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课外APP跑步练习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1、握拍、球性球感练习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学习</w:t>
            </w: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基本站位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和</w:t>
            </w: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反手推挡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技术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3、素质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练习</w:t>
            </w: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：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2公里校园跑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复习</w:t>
            </w: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反手推挡技术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学习正手挡球技术</w:t>
            </w:r>
          </w:p>
          <w:p>
            <w:pPr>
              <w:pStyle w:val="Normal"/>
              <w:numPr>
                <w:ilvl w:val="0"/>
                <w:numId w:val="1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素质练习：</w:t>
            </w: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50米跑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691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4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复习正手挡球技术</w:t>
            </w:r>
          </w:p>
          <w:p>
            <w:pPr>
              <w:pStyle w:val="Normal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学习正手攻球技术</w:t>
            </w:r>
          </w:p>
          <w:p w:rsidP="00c4124a">
            <w:pPr>
              <w:pStyle w:val="Normal"/>
              <w:numPr>
                <w:ilvl w:val="0"/>
                <w:numId w:val="2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素质测试</w:t>
            </w:r>
            <w:r w:rsidR="00196ee8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：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50米测试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196ee8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66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 w:rsidP="00c4124a">
            <w:pPr>
              <w:pStyle w:val="Normal"/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球性球感练习</w:t>
            </w:r>
          </w:p>
          <w:p w:rsidP="00c4124a">
            <w:pPr>
              <w:pStyle w:val="Normal"/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复习正手攻球技术</w:t>
            </w:r>
          </w:p>
          <w:p w:rsidP="00c4124a">
            <w:pPr>
              <w:pStyle w:val="Normal"/>
              <w:jc w:val="both"/>
              <w:numPr>
                <w:ilvl w:val="0"/>
                <w:numId w:val="4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素质练习：仰卧起坐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 w:rsidP="0027795c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 w:rsidP="0027795c"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6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复习正手攻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球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学习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发力推，一推一挡技术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3、素质练习：立定跳远测试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 w:rsidP="00c4124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  <w:p w:rsidP="00c4124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517da3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复习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正手攻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球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学习推挡侧身攻球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技术</w:t>
            </w:r>
          </w:p>
          <w:p>
            <w:pPr>
              <w:pStyle w:val="Normal"/>
              <w:numPr>
                <w:ilvl w:val="0"/>
                <w:numId w:val="3"/>
              </w:numPr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60" w:hanging="36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素质测试：引体向上（女仰卧起坐）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1、复习推挡侧身攻球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技术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2、左推右攻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练习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3、学习搓球技术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复习搓球技术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学习发下旋球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3、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素质测试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：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坐位体前屈、身高体重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复习发下旋球和搓球技术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2、学习搓球起板技术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3、素质测试：1000米（女800米）跑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1、复习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对攻、左推右攻、搓球起板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学习发球抢攻技术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3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、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乒乓球比赛规则介绍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1、学习双打配合及技术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2、双打的站位、发球和接发球顺序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13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乒乓球裁判法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介绍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教学比赛（单打、双打比赛）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14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1分钟反手推挡球练习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600" w:hanging="6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2、教学比赛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15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1、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专项技术考核：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1分钟反手推挡球</w:t>
            </w: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达标</w:t>
            </w:r>
          </w:p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left="300" w:hanging="30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2、动作技评成绩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课外锻炼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widowControl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color w:val="00000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16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snapToGrid/>
              <w:ind w:firstLine="300" w:firstLineChars="150"/>
              <w:textAlignment w:val="baseline"/>
            </w:pPr>
            <w:r w:rsidR="00c4124a"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机动</w:t>
            </w:r>
            <w:r w:rsidR="00c4124a">
              <w:rPr>
                <w:rStyle w:val="NormalCharacter"/>
                <w:szCs w:val="20"/>
                <w:kern w:val="2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、补考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随堂补考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0"/>
                <w:kern w:val="2"/>
                <w:lang w:val="en-US" w:eastAsia="zh-TW" w:bidi="ar-SA"/>
                <w:b w:val="0"/>
                <w:i w:val="0"/>
                <w:sz w:val="20"/>
                <w:spacing w:val="0"/>
                <w:w w:val="100"/>
                <w:rFonts w:ascii="Times New Roman" w:eastAsia="PMingLiU" w:hAnsi="Times New Roman"/>
                <w:caps w:val="0"/>
              </w:rPr>
              <w:snapToGrid/>
              <w:textAlignment w:val="baseline"/>
            </w:pPr>
            <w:r w:rsidR="00c4124a">
              <w:rPr>
                <w:rStyle w:val="NormalCharacter"/>
                <w:szCs w:val="20"/>
                <w:kern w:val="0"/>
                <w:lang w:val="en-US" w:eastAsia="zh-CN" w:bidi="ar-SA"/>
                <w:b w:val="0"/>
                <w:i w:val="0"/>
                <w:sz w:val="20"/>
                <w:spacing w:val="0"/>
                <w:w w:val="100"/>
                <w:rFonts w:ascii="宋体" w:eastAsia="宋体" w:hAnsi="宋体"/>
                <w:caps w:val="0"/>
              </w:rPr>
              <w:t xml:space="preserve">假期坚持锻炼</w:t>
            </w:r>
          </w:p>
        </w:tc>
      </w:tr>
    </w:tbl>
    <w:p>
      <w:pPr>
        <w:pStyle w:val="Normal"/>
        <w:jc w:val="both"/>
        <w:spacing w:before="360" w:beforeAutospacing="0" w:after="18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snapToGrid w:val="0"/>
        <w:textAlignment w:val="baseline"/>
      </w:pP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三、评价方式以及</w:t>
      </w: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在总评</w:t>
      </w: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成绩</w:t>
      </w: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中的比</w:t>
      </w:r>
      <w:r w:rsidR="00196ee8">
        <w:rPr>
          <w:rStyle w:val="NormalCharacter"/>
          <w:szCs w:val="28"/>
          <w:kern w:val="2"/>
          <w:lang w:val="en-US" w:eastAsia="zh-CN" w:bidi="ar-SA"/>
          <w:b w:val="1"/>
          <w:i w:val="0"/>
          <w:color w:val="000000"/>
          <w:sz w:val="28"/>
          <w:spacing w:val="0"/>
          <w:w w:val="100"/>
          <w:rFonts w:ascii="仿宋" w:eastAsia="仿宋" w:hAnsi="仿宋"/>
          <w:caps w:val="0"/>
        </w:rPr>
        <w:t xml:space="preserve">例</w:t>
      </w:r>
    </w:p>
    <w:tbl>
      <w:tblPr>
        <w:tblW w:type="dxa" w:w="9039"/>
        <w:tblLook w:val="04a0"/>
        <w:tblOverlap w:val="never"/>
        <w:tblpPr w:leftFromText="180" w:vertAnchor="text" w:rightFromText="180" w:horzAnchor="margin" w:tblpY="24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108" w:type="dxa"/>
          <w:right w:w="108" w:type="dxa"/>
        </w:tblCellMar>
      </w:tblPr>
      <w:tblGrid>
        <w:gridCol w:w="2404"/>
        <w:gridCol w:w="4508"/>
        <w:gridCol w:w="2127"/>
      </w:tblGrid>
      <w:tr>
        <w:trPr>
          <w:wAfter w:w="0" w:type="dxa"/>
          <w:trHeight w:val="557" w:hRule="atLeast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spacing w:before="18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f1479d"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总评构成（</w:t>
            </w:r>
            <w:r w:rsidR="00b24b94" w:rsidRPr="00f1479d"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4</w:t>
            </w:r>
            <w:r w:rsidR="00b24b94" w:rsidRPr="00b24b94">
              <w:rPr>
                <w:rStyle w:val="NormalCharacter"/>
                <w:szCs w:val="20"/>
                <w:bCs/>
                <w:kern w:val="2"/>
                <w:lang w:val="en-US" w:eastAsia="zh-CN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eastAsia="宋体" w:hAnsi="宋体"/>
                <w:caps w:val="0"/>
              </w:rPr>
              <w:t xml:space="preserve">个</w:t>
            </w:r>
            <w:r w:rsidR="00b24b94" w:rsidRPr="00f1479d"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X</w:t>
            </w:r>
            <w:r w:rsidR="00b24b94" w:rsidRPr="00f1479d"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）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f1479d"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评价方式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f1479d">
              <w:rPr>
                <w:rStyle w:val="NormalCharacter"/>
                <w:szCs w:val="20"/>
                <w:bCs/>
                <w:kern w:val="2"/>
                <w:lang w:val="en-US" w:eastAsia="zh-TW" w:bidi="ar-SA"/>
                <w:b w:val="0"/>
                <w:i w:val="0"/>
                <w:color w:val="000000"/>
                <w:sz w:val="21"/>
                <w:spacing w:val="0"/>
                <w:w w:val="100"/>
                <w:rFonts w:ascii="宋体" w:cs="Times New Roman" w:hAnsi="宋体"/>
                <w:caps w:val="0"/>
              </w:rPr>
              <w:t xml:space="preserve">占比</w:t>
            </w:r>
          </w:p>
        </w:tc>
      </w:tr>
      <w:tr>
        <w:trPr>
          <w:wAfter w:w="0" w:type="dxa"/>
          <w:trHeight w:val="54" w:hRule="atLeast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X1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b24b94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乒乓球专项技术评价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40</w:t>
            </w: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%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X2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考勤、检查着装、课堂练习评价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20</w:t>
            </w: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%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X3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517da3" w:rsidRPr="0027795c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eastAsia="宋体" w:hAnsi="宋体"/>
                <w:caps w:val="0"/>
              </w:rPr>
              <w:t xml:space="preserve">《国家学生体质健康标准》测试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20</w:t>
            </w: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%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X4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“运动世界校园”APP完成评价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jc w:val="center"/>
              <w:spacing w:before="180" w:beforeAutospacing="0" w:after="0" w:afterAutospacing="0" w:lineRule="auto" w:line="240"/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snapToGrid w:val="0"/>
              <w:textAlignment w:val="baseline"/>
              <w:framePr hAnchor="text" hSpace="180" vAnchor="margin" wrap="around" yAlign="inline"/>
            </w:pP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20</w:t>
            </w:r>
            <w:r w:rsidR="00b24b94" w:rsidRPr="00946a2d">
              <w:rPr>
                <w:rStyle w:val="NormalCharacter"/>
                <w:szCs w:val="21"/>
                <w:kern w:val="0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宋体" w:hAnsi="宋体"/>
                <w:caps w:val="0"/>
              </w:rPr>
              <w:t xml:space="preserve">%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" w:eastAsia="仿宋" w:hAnsi="仿宋"/>
          <w:position w:val="-20"/>
          <w:caps w:val="0"/>
        </w:rPr>
        <w:snapToGrid w:val="0"/>
        <w:ind w:left="420" w:hanging="420"/>
        <w:textAlignment w:val="baseline"/>
        <w:tabs>
          <w:tab w:val="left" w:leader="none" w:pos="3420"/>
          <w:tab w:val="left" w:leader="none" w:pos="7560"/>
        </w:tabs>
        <w:framePr/>
      </w:pPr>
      <w:r>
        <w:rPr>
          <w:b w:val="0"/>
          <w:i w:val="0"/>
          <w:color w:val="000000"/>
          <w:sz w:val="21"/>
          <w:spacing w:val="0"/>
          <w:w w:val="100"/>
          <w:rFonts w:ascii="仿宋" w:eastAsia="仿宋" w:hAnsi="仿宋"/>
          <w:position w:val="-20"/>
          <w:caps w:val="0"/>
        </w:rPr>
        <w:t/>
      </w:r>
    </w:p>
    <w:p>
      <w:pPr>
        <w:pStyle w:val="Normal"/>
        <w:jc w:val="both"/>
        <w:spacing w:before="0" w:beforeAutospacing="0" w:after="0" w:afterAutospacing="0" w:line="36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snapToGrid/>
        <w:textAlignment w:val="baseline"/>
        <w:tabs>
          <w:tab w:val="left" w:leader="none" w:pos="3210"/>
          <w:tab w:val="left" w:leader="none" w:pos="7560"/>
        </w:tabs>
        <w:framePr/>
      </w:pPr>
      <w:r>
        <w:rPr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36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仿宋_GB2312" w:eastAsia="仿宋_GB2312" w:hAnsi="宋体"/>
          <w:caps w:val="0"/>
        </w:rPr>
        <w:snapToGrid/>
        <w:textAlignment w:val="baseline"/>
        <w:tabs>
          <w:tab w:val="left" w:leader="none" w:pos="3210"/>
          <w:tab w:val="left" w:leader="none" w:pos="7560"/>
        </w:tabs>
        <w:framePr/>
      </w:pPr>
      <w:r w:rsidR="00196ee8">
        <w:rPr>
          <w:rStyle w:val="NormalCharacter"/>
          <w:szCs w:val="21"/>
          <w:kern w:val="2"/>
          <w:lang w:val="en-US" w:eastAsia="zh-TW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任课教师：郑琦</w:t>
      </w:r>
      <w:r w:rsidR="00196ee8"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               系</w:t>
      </w:r>
      <w:r w:rsidR="00196ee8">
        <w:rPr>
          <w:rStyle w:val="NormalCharacter"/>
          <w:szCs w:val="21"/>
          <w:kern w:val="2"/>
          <w:lang w:val="en-US" w:eastAsia="zh-TW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主任审核：</w:t>
      </w:r>
      <w:r w:rsidR="00fb00a3"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 </w:t>
      </w:r>
      <w:r w:rsidR="00fb00a3"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 </w:t>
      </w:r>
      <w:r w:rsidR="00196ee8">
        <w:rPr>
          <w:rStyle w:val="NormalCharacter"/>
          <w:szCs w:val="21"/>
          <w:kern w:val="2"/>
          <w:lang w:val="en-US" w:eastAsia="zh-TW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     </w:t>
      </w:r>
      <w:r w:rsidR="00196ee8"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 </w:t>
      </w:r>
      <w:r w:rsidR="00196ee8">
        <w:rPr>
          <w:rStyle w:val="NormalCharacter"/>
          <w:szCs w:val="21"/>
          <w:kern w:val="2"/>
          <w:lang w:val="en-US" w:eastAsia="zh-TW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  </w:t>
      </w:r>
      <w:r w:rsidR="00196ee8"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   </w:t>
      </w:r>
      <w:r w:rsidR="00196ee8">
        <w:rPr>
          <w:rStyle w:val="NormalCharacter"/>
          <w:szCs w:val="21"/>
          <w:kern w:val="2"/>
          <w:lang w:val="en-US" w:eastAsia="zh-TW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   日期：</w:t>
      </w:r>
      <w:r w:rsidR="00517da3"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2022</w:t>
      </w:r>
      <w:r w:rsidR="00196ee8">
        <w:rPr>
          <w:rStyle w:val="NormalCharacter"/>
          <w:szCs w:val="21"/>
          <w:kern w:val="2"/>
          <w:lang w:val="en-US" w:eastAsia="zh-CN" w:bidi="ar-SA"/>
          <w:b w:val="0"/>
          <w:i w:val="0"/>
          <w:color w:val="000000"/>
          <w:sz w:val="21"/>
          <w:spacing w:val="0"/>
          <w:w w:val="100"/>
          <w:rFonts w:ascii="仿宋_GB2312" w:eastAsia="仿宋_GB2312" w:hAnsi="宋体"/>
          <w:caps w:val="0"/>
        </w:rPr>
        <w:t xml:space="preserve">.9.</w:t>
      </w:r>
    </w:p>
    <w:sectPr>
      <w:footerReference w:type="even" r:id="rId6"/>
      <w:footerReference w:type="default" r:id="rId7"/>
      <w:footerReference w:type="first" r:id="rId8"/>
      <w:headerReference w:type="even" r:id="rId3"/>
      <w:headerReference w:type="default" r:id="rId4"/>
      <w:headerReference w:type="first" r:id="rId5"/>
      <w:type w:val="nextPage"/>
      <w:pgSz w:h="16838" w:w="11906" w:orient="portrait"/>
      <w:pgMar w:gutter="0" w:header="567" w:top="1418" w:bottom="1361" w:footer="794" w:left="1588" w:right="1474"/>
      <w:paperSrc w:first="0" w:other="0"/>
      <w:lnNumType w:countBy="0"/>
      <w:pgNumType w:start="21">
        <w:fmt w:val="Decimal"/>
      </w:pgNumType>
      <w:cols w:space="720" w:num="1"/>
      <w:vAlign w:val="top"/>
      <w:docGrid w:charSpace="0" w:linePitch="360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仿宋">
    <w:altName w:val="仿宋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anose1 w:val="02010609030101010101"/>
    <w:pitch w:val="default"/>
    <w:sig w:usb0="00000001" w:usb1="080e0000" w:usb2="00000010" w:usb3="00000000" w:csb0="00040000" w:csb1="00000000"/>
  </w:font>
  <w:font w:name="華康儷中黑">
    <w:altName w:val="黑体"/>
    <w:charset w:val="88"/>
    <w:family w:val="modern"/>
    <w:panose1 w:val="020b0509000000000000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anose1 w:val="02050804040505020204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anose1 w:val="020f0709000000000000"/>
    <w:pitch w:val="default"/>
    <w:sig w:usb0="80000001" w:usb1="28091800" w:usb2="00000016" w:usb3="00000000" w:csb0="00100000" w:csb1="00000000"/>
  </w:font>
  <w:font w:name="DotumChe">
    <w:altName w:val="DotumChe"/>
    <w:charset w:val="81"/>
    <w:family w:val="modern"/>
    <w:panose1 w:val="020b0609000101010101"/>
    <w:pitch w:val="fixed"/>
    <w:sig w:usb0="b00002af" w:usb1="69d77cfb" w:usb2="00000030" w:usb3="00000000" w:csb0="0008009f" w:csb1="00000000"/>
  </w:font>
  <w:font w:name="PMingLiU">
    <w:altName w:val="新細明體"/>
    <w:charset w:val="88"/>
    <w:family w:val="roman"/>
    <w:panose1 w:val="02020500000000000000"/>
    <w:pitch w:val="variable"/>
    <w:sig w:usb0="a00002ff" w:usb1="28cffcfa" w:usb2="00000016" w:usb3="00000000" w:csb0="00100001" w:csb1="00000000"/>
  </w:font>
  <w:font w:name="Tahoma">
    <w:altName w:val="Tahoma"/>
    <w:charset w:val="00"/>
    <w:family w:val="swiss"/>
    <w:panose1 w:val="020b0604030504040204"/>
    <w:pitch w:val="variable"/>
    <w:sig w:usb0="e1002eff" w:usb1="c000605b" w:usb2="00000029" w:usb3="00000000" w:csb0="000101ff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6"/>
        <w:sz w:val="26"/>
        <w:kern w:val="2"/>
        <w:lang w:val="en-US" w:eastAsia="zh-TW" w:bidi="ar-SA"/>
        <w:rFonts w:ascii="ITC Bookman Demi" w:eastAsia="華康粗圓體" w:hAnsi="ITC Bookman Demi"/>
        <w:color w:val="FFFFFF"/>
      </w:rPr>
      <w:widowControl/>
      <w:tabs>
        <w:tab w:leader="none" w:val="center" w:pos="4153"/>
        <w:tab w:leader="none" w:val="right" w:pos="8306"/>
      </w:tabs>
      <w:snapToGrid w:val="0"/>
      <w:framePr w:xAlign="left" w:vAnchor="margin" w:wrap="around" w:w="406" w:hAnchor="text" w:yAlign="inline"/>
      <w:jc w:val="center"/>
      <w:textAlignment w:val="baseline"/>
    </w:pPr>
    <w:r w:rsidR="00196ee8">
      <w:rPr>
        <w:rStyle w:val="PageNumber"/>
        <w:szCs w:val="26"/>
        <w:sz w:val="26"/>
        <w:kern w:val="2"/>
        <w:lang w:bidi="ar-SA"/>
        <w:rFonts w:ascii="ITC Bookman Demi" w:eastAsia="華康粗圓體" w:hAnsi="ITC Bookman Demi"/>
        <w:color w:val="FFFFFF"/>
      </w:rPr>
    </w:r>
  </w:p>
  <w:p>
    <w:pPr>
      <w:pStyle w:val="Footer"/>
      <w:rPr>
        <w:rStyle w:val="NormalCharacter"/>
        <w:szCs w:val="20"/>
        <w:sz w:val="20"/>
        <w:kern w:val="2"/>
        <w:lang w:val="en-US" w:eastAsia="zh-TW" w:bidi="ar-SA"/>
      </w:rPr>
      <w:widowControl/>
      <w:tabs>
        <w:tab w:leader="none" w:val="center" w:pos="4153"/>
        <w:tab w:leader="none" w:val="right" w:pos="8306"/>
      </w:tabs>
      <w:snapToGrid w:val="0"/>
      <w:ind w:right="360"/>
      <w:textAlignment w:val="baseline"/>
    </w:pPr>
    <w:r w:rsidR="00196ee8">
      <w:rPr>
        <w:rStyle w:val="NormalCharacter"/>
        <w:szCs w:val="20"/>
        <w:sz w:val="20"/>
        <w:kern w:val="2"/>
        <w:lang w:val="en-US" w:eastAsia="zh-TW" w:bidi="ar-SA"/>
      </w:rPr>
      <w:pict>
        <v:shapetype id="_x0000_t75" coordsize="21600,21600" o:spt="75" filled="f" stroked="f">
          <v:stroke joinstyle="miter"/>
          <v:path/>
          <o:lock v:ext="edit" aspectratio="t"/>
        </v:shapetype>
        <v:shape type="#_x0000_t75" id="_x0000_i1025" style="mso-position-horizontal-relative:page;mso-position-vertical-relative:page;width:521.38125pt;height:19.1919pt;">
          <v:imagedata r:id="rId1" o:title=""/>
          <w10:bordertop type="none" width="0"/>
          <w10:borderleft type="none" width="0"/>
          <w10:borderbottom type="none" width="0"/>
          <w10:borderright type="none" width="0"/>
        </v:shape>
      </w:pict>
    </w: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PageNumber"/>
        <w:szCs w:val="26"/>
        <w:sz w:val="26"/>
        <w:kern w:val="2"/>
        <w:lang w:val="en-US" w:eastAsia="zh-TW" w:bidi="ar-SA"/>
        <w:rFonts w:ascii="ITC Bookman Demi" w:hAnsi="ITC Bookman Demi"/>
        <w:color w:val="FFFFFF"/>
      </w:rPr>
      <w:widowControl/>
      <w:tabs>
        <w:tab w:leader="none" w:val="center" w:pos="4153"/>
        <w:tab w:leader="none" w:val="right" w:pos="8306"/>
      </w:tabs>
      <w:snapToGrid w:val="0"/>
      <w:framePr w:xAlign="left" w:vAnchor="margin" w:wrap="around" w:w="1008" w:hAnchor="text" w:yAlign="inline"/>
      <w:textAlignment w:val="baseline"/>
    </w:pPr>
    <w:r w:rsidR="00196ee8">
      <w:rPr>
        <w:rStyle w:val="PageNumber"/>
        <w:szCs w:val="26"/>
        <w:sz w:val="26"/>
        <w:kern w:val="2"/>
        <w:lang w:val="en-US" w:eastAsia="zh-TW" w:bidi="ar-SA"/>
        <w:rFonts w:ascii="華康儷中黑" w:eastAsia="華康儷中黑" w:hAnsi="ITC Bookman Demi"/>
        <w:color w:val="FFFFFF"/>
      </w:rPr>
      <w:t xml:space="preserve">第</w:t>
    </w:r>
    <w:r w:rsidR="00de7d10">
      <w:rPr>
        <w:rStyle w:val="PageNumber"/>
        <w:noProof/>
        <w:szCs w:val="26"/>
        <w:sz w:val="26"/>
        <w:kern w:val="2"/>
        <w:lang w:bidi="ar-SA"/>
        <w:rFonts w:ascii="ITC Bookman Demi" w:eastAsia="DotumChe" w:hAnsi="ITC Bookman Demi"/>
        <w:color w:val="FFFFFF"/>
      </w:rPr>
    </w:r>
    <w:r w:rsidR="00196ee8">
      <w:rPr>
        <w:rStyle w:val="PageNumber"/>
        <w:szCs w:val="26"/>
        <w:sz w:val="26"/>
        <w:kern w:val="2"/>
        <w:lang w:val="en-US" w:eastAsia="zh-TW" w:bidi="ar-SA"/>
        <w:rFonts w:ascii="華康儷中黑" w:eastAsia="華康儷中黑" w:hAnsi="ITC Bookman Demi"/>
        <w:color w:val="FFFFFF"/>
      </w:rPr>
      <w:t xml:space="preserve">頁</w:t>
    </w:r>
  </w:p>
  <w:p>
    <w:pPr>
      <w:pStyle w:val="Normal"/>
      <w:rPr>
        <w:rStyle w:val="NormalCharacter"/>
        <w:szCs w:val="18"/>
        <w:sz w:val="18"/>
        <w:kern w:val="2"/>
        <w:lang w:val="en-US" w:eastAsia="zh-TW" w:bidi="ar-SA"/>
      </w:rPr>
      <w:snapToGrid w:val="0"/>
      <w:spacing w:after="120" w:before="120"/>
      <w:jc w:val="both"/>
      <w:textAlignment w:val="baseline"/>
    </w:pPr>
    <w:r w:rsidR="00196ee8">
      <w:rPr>
        <w:rStyle w:val="NormalCharacter"/>
        <w:szCs w:val="18"/>
        <w:sz w:val="18"/>
        <w:kern w:val="2"/>
        <w:lang w:val="en-US" w:eastAsia="zh-TW" w:bidi="ar-SA"/>
        <w:rFonts w:ascii="宋体" w:eastAsia="宋体" w:hAnsi="宋体"/>
      </w:rPr>
      <w:t xml:space="preserve">注：</w:t>
    </w:r>
    <w:r w:rsidR="00196ee8">
      <w:rPr>
        <w:rStyle w:val="NormalCharacter"/>
        <w:szCs w:val="18"/>
        <w:sz w:val="18"/>
        <w:kern w:val="2"/>
        <w:lang w:val="en-US" w:eastAsia="zh-CN" w:bidi="ar-SA"/>
        <w:rFonts w:ascii="宋体" w:eastAsia="宋体" w:hAnsi="宋体"/>
      </w:rPr>
      <w:t xml:space="preserve">课程</w:t>
    </w:r>
    <w:r w:rsidR="00196ee8">
      <w:rPr>
        <w:rStyle w:val="NormalCharacter"/>
        <w:szCs w:val="18"/>
        <w:sz w:val="18"/>
        <w:kern w:val="2"/>
        <w:lang w:val="en-US" w:eastAsia="zh-TW" w:bidi="ar-SA"/>
        <w:rFonts w:ascii="宋体" w:eastAsia="宋体" w:hAnsi="宋体"/>
      </w:rPr>
      <w:t xml:space="preserve">教学</w:t>
    </w:r>
    <w:r w:rsidR="00196ee8">
      <w:rPr>
        <w:rStyle w:val="NormalCharacter"/>
        <w:szCs w:val="18"/>
        <w:sz w:val="18"/>
        <w:kern w:val="2"/>
        <w:lang w:val="en-US" w:eastAsia="zh-CN" w:bidi="ar-SA"/>
        <w:rFonts w:ascii="宋体" w:eastAsia="宋体" w:hAnsi="宋体"/>
      </w:rPr>
      <w:t xml:space="preserve">进度计划表</w:t>
    </w:r>
    <w:r w:rsidR="00196ee8">
      <w:rPr>
        <w:rStyle w:val="NormalCharacter"/>
        <w:szCs w:val="18"/>
        <w:sz w:val="18"/>
        <w:kern w:val="2"/>
        <w:lang w:val="en-US" w:eastAsia="zh-TW" w:bidi="ar-SA"/>
        <w:rFonts w:ascii="宋体" w:eastAsia="宋体" w:hAnsi="宋体"/>
      </w:rPr>
      <w:t xml:space="preserve">电子版公布在本学院课程网站上，并发送到教务处存档。</w:t>
    </w: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20"/>
        <w:sz w:val="20"/>
        <w:kern w:val="2"/>
        <w:lang w:val="en-US" w:eastAsia="zh-TW" w:bidi="ar-SA"/>
      </w:rPr>
      <w:widowControl/>
      <w:tabs>
        <w:tab w:leader="none" w:val="center" w:pos="4153"/>
        <w:tab w:leader="none" w:val="right" w:pos="8306"/>
      </w:tabs>
      <w:snapToGrid w:val="0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20"/>
        <w:sz w:val="20"/>
        <w:kern w:val="2"/>
        <w:lang w:val="en-US" w:eastAsia="zh-TW" w:bidi="ar-SA"/>
      </w:rPr>
      <w:widowControl/>
      <w:tabs>
        <w:tab w:leader="none" w:val="center" w:pos="4153"/>
        <w:tab w:leader="none" w:val="right" w:pos="8306"/>
      </w:tabs>
      <w:snapToGrid w:val="0"/>
      <w:ind w:firstLine="1700" w:firstLineChars="850"/>
      <w:spacing w:before="72"/>
      <w:jc w:val="both"/>
      <w:textAlignment w:val="baseline"/>
    </w:pPr>
    <w:r w:rsidR="00196ee8">
      <w:rPr>
        <w:rStyle w:val="NormalCharacter"/>
        <w:szCs w:val="20"/>
        <w:sz w:val="20"/>
        <w:kern w:val="2"/>
        <w:lang w:bidi="ar-SA"/>
      </w:rPr>
      <w:pict>
        <v:shapetype id="_x0000_t75" coordsize="21600,21600" o:spt="75" filled="f" stroked="f">
          <v:stroke joinstyle="miter"/>
          <v:path/>
          <o:lock v:ext="edit" aspectratio="t"/>
        </v:shapetype>
        <v:shape id="_x0000_s2049" type="#_x0000_t75" style="position:absolute;margin-left:-2.2pt;margin-top:-2.65pt;width:525.05pt;height:28.8pt;z-index:-524288;" wrapcoords="-31,0,-31,21221,21600,21221,21600,0,-31,0" filled="f" stroked="f" coordsize="21600,21600">
          <w10:wrap type="tight"/>
          <v:imagedata cropbottom="52158f" r:id="rId1" o:title="untitled"/>
        </v:shape>
      </w:pict>
    </w: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20"/>
        <w:sz w:val="20"/>
        <w:kern w:val="2"/>
        <w:lang w:val="en-US" w:eastAsia="zh-TW" w:bidi="ar-SA"/>
      </w:rPr>
      <w:widowControl/>
      <w:tabs>
        <w:tab w:leader="none" w:val="center" w:pos="4153"/>
        <w:tab w:leader="none" w:val="right" w:pos="8306"/>
      </w:tabs>
      <w:snapToGrid w:val="0"/>
      <w:textAlignment w:val="baseline"/>
    </w:pPr>
    <w:r w:rsidR="00196ee8">
      <w:rPr>
        <w:rStyle w:val="NormalCharacter"/>
        <w:szCs w:val="20"/>
        <w:sz w:val="20"/>
        <w:kern w:val="2"/>
        <w:lang w:bidi="ar-SA"/>
      </w:rPr>
      <w:pict>
        <v:shape id="_x0000_s2050" type="#_x0000_t202" style="position:absolute;margin-left:42.55pt;margin-top:28.3pt;width:207.5pt;height:22.1pt;z-index:524289;mso-position-horizontal-relative:page;mso-position-vertical-relative:page;" strokeweight="0.5pt" stroked="f" coordsize="21600,21600">
          <v:textbox>
            <w:txbxContent>
              <w:p>
                <w:pPr>
                  <w:pStyle w:val="Normal"/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TW" w:bidi="ar-SA"/>
                    <w:rFonts w:ascii="宋体" w:eastAsia="宋体" w:hAnsi="宋体"/>
                  </w:rPr>
                  <w:textAlignment w:val="baseline"/>
                </w:pP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TW" w:bidi="ar-SA"/>
                    <w:rFonts w:ascii="宋体" w:eastAsia="宋体" w:hAnsi="宋体"/>
                  </w:rPr>
                  <w:t xml:space="preserve">SJQU-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TW" w:bidi="ar-SA"/>
                    <w:rFonts w:ascii="宋体" w:eastAsia="宋体" w:hAnsi="宋体"/>
                  </w:rPr>
                  <w:t xml:space="preserve">Q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CN" w:bidi="ar-SA"/>
                    <w:rFonts w:ascii="宋体" w:eastAsia="宋体" w:hAnsi="宋体"/>
                  </w:rPr>
                  <w:t xml:space="preserve">R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TW" w:bidi="ar-SA"/>
                    <w:rFonts w:ascii="宋体" w:eastAsia="宋体" w:hAnsi="宋体"/>
                  </w:rPr>
                  <w:t xml:space="preserve">-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CN" w:bidi="ar-SA"/>
                    <w:rFonts w:ascii="宋体" w:eastAsia="宋体" w:hAnsi="宋体"/>
                  </w:rPr>
                  <w:t xml:space="preserve">JW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TW" w:bidi="ar-SA"/>
                    <w:rFonts w:ascii="宋体" w:eastAsia="宋体" w:hAnsi="宋体"/>
                  </w:rPr>
                  <w:t xml:space="preserve">-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TW" w:bidi="ar-SA"/>
                    <w:rFonts w:ascii="宋体" w:eastAsia="宋体" w:hAnsi="宋体"/>
                  </w:rPr>
                  <w:t xml:space="preserve">0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CN" w:bidi="ar-SA"/>
                    <w:rFonts w:ascii="宋体" w:eastAsia="宋体" w:hAnsi="宋体"/>
                  </w:rPr>
                  <w:t xml:space="preserve">11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TW" w:bidi="ar-SA"/>
                    <w:rFonts w:ascii="宋体" w:eastAsia="宋体" w:hAnsi="宋体"/>
                  </w:rPr>
                  <w:t xml:space="preserve">（A</w:t>
                </w:r>
                <w:r w:rsidR="00196ee8">
                  <w:rPr>
                    <w:rStyle w:val="NormalCharacter"/>
                    <w:spacing w:val="20"/>
                    <w:szCs w:val="24"/>
                    <w:sz w:val="24"/>
                    <w:kern w:val="2"/>
                    <w:lang w:val="en-US" w:eastAsia="zh-TW" w:bidi="ar-SA"/>
                    <w:rFonts w:ascii="宋体" w:eastAsia="宋体" w:hAnsi="宋体"/>
                  </w:rPr>
                  <w:t xml:space="preserve">0）</w:t>
                </w:r>
              </w:p>
              <w:p>
                <w:pPr>
                  <w:pStyle w:val="Normal"/>
                  <w:rPr>
                    <w:rStyle w:val="NormalCharacter"/>
                    <w:szCs w:val="24"/>
                    <w:sz w:val="24"/>
                    <w:kern w:val="2"/>
                    <w:lang w:val="en-US" w:eastAsia="zh-TW" w:bidi="ar-SA"/>
                  </w:rPr>
                  <w:textAlignment w:val="baseline"/>
                </w:pPr>
              </w:p>
            </w:txbxContent>
          </v:textbox>
        </v:shape>
      </w:pict>
    </w:r>
  </w:p>
  <w:p>
    <w:pPr>
      <w:pStyle w:val="Header"/>
      <w:rPr>
        <w:rStyle w:val="NormalCharacter"/>
        <w:szCs w:val="32"/>
        <w:sz w:val="32"/>
        <w:kern w:val="2"/>
        <w:lang w:val="en-US" w:eastAsia="zh-TW" w:bidi="ar-SA"/>
        <w:rFonts w:ascii="華康儷中黑" w:eastAsia="華康儷中黑"/>
      </w:rPr>
      <w:widowControl/>
      <w:tabs>
        <w:tab w:leader="none" w:val="center" w:pos="4153"/>
        <w:tab w:leader="none" w:val="right" w:pos="8306"/>
      </w:tabs>
      <w:snapToGrid w:val="0"/>
      <w:ind w:firstLine="1280" w:firstLineChars="400"/>
      <w:spacing w:before="72"/>
      <w:textAlignment w:val="baseline"/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20"/>
        <w:sz w:val="20"/>
        <w:kern w:val="2"/>
        <w:lang w:val="en-US" w:eastAsia="zh-TW" w:bidi="ar-SA"/>
      </w:rPr>
      <w:widowControl/>
      <w:tabs>
        <w:tab w:leader="none" w:val="center" w:pos="4153"/>
        <w:tab w:leader="none" w:val="right" w:pos="8306"/>
      </w:tabs>
      <w:snapToGrid w:val="0"/>
      <w:textAlignment w:val="baseline"/>
    </w:pPr>
  </w:p>
</w:hd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365e6a09"/>
    <w:multiLevelType w:val="multilevel"/>
    <w:tmpl w:val="365e6a09"/>
    <w:lvl w:ilvl="0">
      <w:start w:val="1"/>
      <w:numFmt w:val="decimal"/>
      <w:suff w:val="tab"/>
      <w:lvlText w:val="%1、"/>
      <w:lvlJc w:val="left"/>
      <w:pPr>
        <w:pStyle w:val="Normal"/>
        <w:widowControl/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ind w:hanging="420" w:left="3780"/>
        <w:textAlignment w:val="baseline"/>
      </w:pPr>
      <w:rPr>
        <w:rStyle w:val="NormalCharacter"/>
      </w:rPr>
    </w:lvl>
  </w:abstractNum>
  <w:abstractNum w:abstractNumId="1">
    <w:nsid w:val="38ba02bc"/>
    <w:multiLevelType w:val="multilevel"/>
    <w:tmpl w:val="38ba02bc"/>
    <w:lvl w:ilvl="0">
      <w:start w:val="1"/>
      <w:numFmt w:val="decimal"/>
      <w:suff w:val="tab"/>
      <w:lvlText w:val="%1、"/>
      <w:lvlJc w:val="left"/>
      <w:pPr>
        <w:pStyle w:val="Normal"/>
        <w:widowControl/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ind w:hanging="420" w:left="3780"/>
        <w:textAlignment w:val="baseline"/>
      </w:pPr>
      <w:rPr>
        <w:rStyle w:val="NormalCharacter"/>
      </w:rPr>
    </w:lvl>
  </w:abstractNum>
  <w:abstractNum w:abstractNumId="2">
    <w:nsid w:val="558e710f"/>
    <w:multiLevelType w:val="hybridMultilevel"/>
    <w:tmpl w:val="04d0f88c"/>
    <w:lvl w:ilvl="0">
      <w:start w:val="1"/>
      <w:numFmt w:val="decimal"/>
      <w:suff w:val="tab"/>
      <w:lvlText w:val="%1、"/>
      <w:lvlJc w:val="left"/>
      <w:pPr>
        <w:pStyle w:val="Normal"/>
        <w:widowControl/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ind w:hanging="420" w:left="3780"/>
        <w:textAlignment w:val="baseline"/>
      </w:pPr>
      <w:rPr>
        <w:rStyle w:val="NormalCharacter"/>
      </w:rPr>
    </w:lvl>
  </w:abstractNum>
  <w:abstractNum w:abstractNumId="3">
    <w:nsid w:val="64f30980"/>
    <w:multiLevelType w:val="multilevel"/>
    <w:tmpl w:val="64f30980"/>
    <w:lvl w:ilvl="0">
      <w:start w:val="1"/>
      <w:numFmt w:val="decimal"/>
      <w:suff w:val="tab"/>
      <w:lvlText w:val="%1、"/>
      <w:lvlJc w:val="left"/>
      <w:pPr>
        <w:pStyle w:val="Normal"/>
        <w:widowControl/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ind w:hanging="420" w:left="3780"/>
        <w:textAlignment w:val="baseline"/>
      </w:pPr>
      <w:rPr>
        <w:rStyle w:val="NormalCharacter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stylePaneFormatFilter w:val="3f01"/>
  <w:defaultTabStop w:val="48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fb00a3"/>
    <w:rsid w:val="00196ee8"/>
    <w:rsid w:val="00917afd"/>
    <w:rsid w:val="006066bf"/>
    <w:rsid w:val="00517da3"/>
    <w:rsid w:val="00c4124a"/>
    <w:rsid w:val="0027795c"/>
    <w:rsid w:val="00b24b94"/>
    <w:rsid w:val="00f1479d"/>
    <w:rsid w:val="00946a2d"/>
    <w:rsid w:val="008d40e0"/>
    <w:rsid w:val="00de7d10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PMingLiU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4"/>
        <w:kern w:val="2"/>
        <w:lang w:val="en-US" w:eastAsia="zh-TW" w:bidi="ar-SA"/>
      </w:rPr>
      <w:textAlignment w:val="baseline"/>
    </w:pPr>
    <w:rPr>
      <w:szCs w:val="24"/>
      <w:sz w:val="24"/>
      <w:kern w:val="2"/>
      <w:lang w:val="en-US" w:eastAsia="zh-TW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Hyperlink">
    <w:name w:val="Hyperlink"/>
    <w:next w:val="Hyperlink"/>
    <w:link w:val="Normal"/>
    <w:rPr>
      <w:u w:val="single"/>
      <w:color w:val="0000FF"/>
    </w:rPr>
  </w:style>
  <w:style w:type="character" w:styleId="PageNumber">
    <w:name w:val="PageNumber"/>
    <w:basedOn w:val="NormalCharacter"/>
    <w:next w:val="PageNumber"/>
    <w:link w:val="Normal"/>
  </w:style>
  <w:style w:type="character" w:styleId="UserStyle_0">
    <w:name w:val="UserStyle_0"/>
    <w:next w:val="UserStyle_0"/>
    <w:link w:val="Header"/>
    <w:rPr>
      <w:kern w:val="2"/>
      <w:lang w:eastAsia="zh-TW"/>
    </w:rPr>
  </w:style>
  <w:style w:type="character" w:styleId="UserStyle_1">
    <w:name w:val="UserStyle_1"/>
    <w:next w:val="UserStyle_1"/>
    <w:link w:val="Acetate"/>
    <w:rPr>
      <w:szCs w:val="18"/>
      <w:sz w:val="18"/>
      <w:kern w:val="2"/>
      <w:lang w:eastAsia="zh-TW"/>
    </w:rPr>
  </w:style>
  <w:style w:type="paragraph" w:styleId="Header">
    <w:name w:val="Header"/>
    <w:basedOn w:val="Normal"/>
    <w:next w:val="Header"/>
    <w:link w:val="UserStyle_0"/>
    <w:pPr>
      <w:rPr>
        <w:szCs w:val="20"/>
        <w:sz w:val="20"/>
        <w:kern w:val="2"/>
        <w:lang w:val="en-US" w:eastAsia="zh-TW" w:bidi="ar-SA"/>
      </w:rPr>
      <w:tabs>
        <w:tab w:leader="none" w:val="center" w:pos="4153"/>
        <w:tab w:leader="none" w:val="right" w:pos="8306"/>
      </w:tabs>
      <w:snapToGrid w:val="0"/>
      <w:textAlignment w:val="baseline"/>
    </w:pPr>
    <w:rPr>
      <w:szCs w:val="20"/>
      <w:sz w:val="20"/>
      <w:kern w:val="2"/>
      <w:lang w:val="en-US" w:eastAsia="zh-TW" w:bidi="ar-SA"/>
    </w:rPr>
  </w:style>
  <w:style w:type="paragraph" w:styleId="Footer">
    <w:name w:val="Footer"/>
    <w:basedOn w:val="Normal"/>
    <w:next w:val="Footer"/>
    <w:link w:val="Normal"/>
    <w:pPr>
      <w:rPr>
        <w:szCs w:val="20"/>
        <w:sz w:val="20"/>
        <w:kern w:val="2"/>
        <w:lang w:val="en-US" w:eastAsia="zh-TW" w:bidi="ar-SA"/>
      </w:rPr>
      <w:tabs>
        <w:tab w:leader="none" w:val="center" w:pos="4153"/>
        <w:tab w:leader="none" w:val="right" w:pos="8306"/>
      </w:tabs>
      <w:snapToGrid w:val="0"/>
      <w:textAlignment w:val="baseline"/>
    </w:pPr>
    <w:rPr>
      <w:szCs w:val="20"/>
      <w:sz w:val="20"/>
      <w:kern w:val="2"/>
      <w:lang w:val="en-US" w:eastAsia="zh-TW" w:bidi="ar-SA"/>
    </w:rPr>
  </w:style>
  <w:style w:type="paragraph" w:styleId="Acetate">
    <w:name w:val="Acetate"/>
    <w:basedOn w:val="Normal"/>
    <w:next w:val="Acetate"/>
    <w:link w:val="UserStyle_1"/>
    <w:pPr>
      <w:rPr>
        <w:szCs w:val="18"/>
        <w:sz w:val="18"/>
        <w:kern w:val="2"/>
        <w:lang w:val="en-US" w:eastAsia="zh-TW" w:bidi="ar-SA"/>
      </w:rPr>
      <w:textAlignment w:val="baseline"/>
    </w:pPr>
    <w:rPr>
      <w:szCs w:val="18"/>
      <w:sz w:val="18"/>
      <w:kern w:val="2"/>
      <w:lang w:val="en-US" w:eastAsia="zh-TW" w:bidi="ar-SA"/>
    </w:rPr>
  </w:style>
  <w:style w:type="paragraph" w:styleId="UserStyle_2">
    <w:name w:val="UserStyle_2"/>
    <w:basedOn w:val="Normal"/>
    <w:next w:val="UserStyle_2"/>
    <w:link w:val="Normal"/>
    <w:pPr>
      <w:rPr>
        <w:szCs w:val="20"/>
        <w:sz w:val="20"/>
        <w:kern w:val="0"/>
        <w:lang w:val="en-US" w:eastAsia="en-US" w:bidi="ar-SA"/>
        <w:rFonts w:ascii="Tahoma" w:hAnsi="Tahoma"/>
      </w:rPr>
      <w:widowControl/>
      <w:spacing w:line="240" w:after="160" w:lineRule="exact"/>
      <w:textAlignment w:val="baseline"/>
    </w:pPr>
    <w:rPr>
      <w:szCs w:val="20"/>
      <w:sz w:val="20"/>
      <w:kern w:val="0"/>
      <w:lang w:val="en-US" w:eastAsia="en-US" w:bidi="ar-SA"/>
      <w:rFonts w:ascii="Tahoma" w:hAnsi="Tahoma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header" Target="header1.xml" /><Relationship Id="rId4" Type="http://schemas.openxmlformats.org/officeDocument/2006/relationships/header" Target="header2.xml" /><Relationship Id="rId5" Type="http://schemas.openxmlformats.org/officeDocument/2006/relationships/header" Target="header3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numbering" Target="numbering.xml" /><Relationship Id="rId10" Type="http://schemas.openxmlformats.org/officeDocument/2006/relationships/fontTable" Target="fontTable.xml" /><Relationship Id="rId11" Type="http://schemas.openxmlformats.org/officeDocument/2006/relationships/settings" Target="settings.xml" /></Relationships>
</file>

<file path=word/_rels/footer1.xml.rels><?xml version="1.0" encoding="UTF-8"?>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?><Relationships xmlns="http://schemas.openxmlformats.org/package/2006/relationships"><Relationship Id="rId1" Type="http://schemas.openxmlformats.org/officeDocument/2006/relationships/image" Target="media/image1.png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szCs w:val="6"/>
          <w:sz w:val="6"/>
          <w:kern w:val="2"/>
          <w:lang w:val="en-US" w:eastAsia="zh-TW" w:bidi="ar-SA"/>
        </w:rPr>
        <w:snapToGrid w:val="0"/>
        <w:jc w:val="center"/>
        <w:textAlignment w:val="baseline"/>
      </w:pPr>
    </w:p>
    <w:p>
      <w:pPr>
        <w:pStyle w:val="Normal"/>
        <w:rPr>
          <w:rStyle w:val="NormalCharacter"/>
          <w:szCs w:val="6"/>
          <w:sz w:val="6"/>
          <w:kern w:val="2"/>
          <w:lang w:val="en-US" w:eastAsia="zh-TW" w:bidi="ar-SA"/>
        </w:rPr>
        <w:snapToGrid w:val="0"/>
        <w:jc w:val="center"/>
        <w:textAlignment w:val="baseline"/>
      </w:pPr>
    </w:p>
    <w:p w:rsidP="00fb00a3"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snapToGrid w:val="0"/>
        <w:jc w:val="center"/>
        <w:textAlignment w:val="baseline"/>
      </w:pPr>
      <w:r w:rsidR="00196ee8">
        <w:rPr>
          <w:rStyle w:val="NormalCharacter"/>
          <w:szCs w:val="32"/>
          <w:sz w:val="32"/>
          <w:kern w:val="2"/>
          <w:lang w:val="en-US" w:eastAsia="zh-TW" w:bidi="ar-SA"/>
          <w:rFonts w:ascii="黑体" w:eastAsia="黑体" w:hAnsi="黑体"/>
        </w:rPr>
        <w:t xml:space="preserve">上海建桥学院</w:t>
      </w:r>
      <w:r w:rsidR="00196ee8">
        <w:rPr>
          <w:rStyle w:val="NormalCharacter"/>
          <w:szCs w:val="32"/>
          <w:sz w:val="32"/>
          <w:kern w:val="2"/>
          <w:lang w:val="en-US" w:eastAsia="zh-CN" w:bidi="ar-SA"/>
          <w:rFonts w:ascii="黑体" w:eastAsia="黑体" w:hAnsi="黑体"/>
        </w:rPr>
        <w:t xml:space="preserve">课程教学进度计划表</w:t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after="180" w:before="180"/>
        <w:jc w:val="both"/>
        <w:textAlignment w:val="baseline"/>
      </w:pP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一</w:t>
      </w: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、</w:t>
      </w: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基本信息</w:t>
      </w:r>
    </w:p>
    <w:tbl>
      <w:tblPr>
        <w:tblW w:type="dxa" w:w="8789"/>
        <w:tblLook w:val="ffff"/>
        <w:tblInd w:w="-6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18"/>
        <w:gridCol w:w="3118"/>
        <w:gridCol w:w="1701"/>
        <w:gridCol w:w="2552"/>
      </w:tblGrid>
      <w:tr>
        <w:trPr>
          <w:wAfter w:w="0" w:type="dxa"/>
          <w:trHeight w:val="413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bCs/>
                <w:szCs w:val="20"/>
                <w:sz w:val="20"/>
                <w:kern w:val="2"/>
                <w:lang w:val="en-US" w:eastAsia="zh-TW" w:bidi="ar-SA"/>
                <w:rFonts w:ascii="宋体" w:cs="Times New Roman" w:eastAsia="宋体" w:hAnsi="宋体"/>
                <w:color w:val="000000"/>
              </w:rPr>
              <w:t xml:space="preserve">课程代码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  <w:color w:val="000000"/>
              </w:rPr>
              <w:t xml:space="preserve">2100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100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 xml:space="preserve">课程名称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eastAsia="zh-CN" w:bidi="ar-SA"/>
                <w:rFonts w:ascii="宋体" w:eastAsia="宋体" w:hAnsi="宋体"/>
              </w:rPr>
              <w:t xml:space="preserve">乒乓球2</w:t>
            </w:r>
          </w:p>
        </w:tc>
      </w:tr>
      <w:tr>
        <w:trPr>
          <w:wAfter w:w="0" w:type="dxa"/>
          <w:trHeight w:val="406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课程学分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bCs/>
                <w:szCs w:val="20"/>
                <w:sz w:val="20"/>
                <w:kern w:val="2"/>
                <w:lang w:val="en-US" w:eastAsia="zh-CN" w:bidi="ar-SA"/>
                <w:rFonts w:ascii="宋体" w:cs="Times New Roman" w:eastAsia="宋体" w:hAnsi="宋体"/>
                <w:color w:val="000000"/>
              </w:rPr>
              <w:t xml:space="preserve">总学时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32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 xml:space="preserve">授课教</w:t>
            </w: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师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韩 炜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 xml:space="preserve">教师邮箱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17724@gench.edu.cn</w:t>
            </w:r>
          </w:p>
        </w:tc>
      </w:tr>
      <w:tr>
        <w:trPr>
          <w:wAfter w:w="0" w:type="dxa"/>
          <w:trHeight w:val="416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eastAsia="zh-CN" w:bidi="ar-SA"/>
                <w:rFonts w:ascii="宋体" w:eastAsia="宋体" w:hAnsi="宋体"/>
              </w:rPr>
              <w:t xml:space="preserve">上课</w:t>
            </w:r>
            <w:r w:rsidR="00196ee8"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 xml:space="preserve">班级</w:t>
            </w:r>
          </w:p>
        </w:tc>
        <w:tc>
          <w:tcPr>
            <w:textDirection w:val="lrTb"/>
            <w:vAlign w:val="center"/>
            <w:tcW w:type="dxa" w:w="3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乒乓球</w:t>
            </w:r>
            <w:r w:rsidR="00917afd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2</w:t>
            </w:r>
            <w:r w:rsidR="00196ee8"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t xml:space="preserve">选项班</w:t>
            </w:r>
          </w:p>
        </w:tc>
        <w:tc>
          <w:tcPr>
            <w:textDirection w:val="lrTb"/>
            <w:vAlign w:val="center"/>
            <w:tcW w:type="dxa" w:w="17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上课教室</w:t>
            </w:r>
          </w:p>
        </w:tc>
        <w:tc>
          <w:tcPr>
            <w:textDirection w:val="lrTb"/>
            <w:vAlign w:val="center"/>
            <w:tcW w:type="dxa" w:w="25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体育馆一楼乒乓球房</w:t>
            </w:r>
          </w:p>
        </w:tc>
      </w:tr>
      <w:tr>
        <w:trPr>
          <w:wAfter w:w="0" w:type="dxa"/>
          <w:trHeight w:val="422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 xml:space="preserve">答疑时间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6066bf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abs>
                <w:tab w:leader="none" w:val="left" w:pos="532"/>
              </w:tabs>
              <w:spacing w:line="340" w:lineRule="exact"/>
              <w:textAlignment w:val="baseline"/>
            </w:pPr>
            <w:r w:rsidR="00196ee8"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时间</w:t>
            </w:r>
            <w:r w:rsidR="006066bf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：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周三</w:t>
            </w:r>
            <w:r w:rsidR="006066bf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11：35-12：45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</w:t>
            </w:r>
            <w:r w:rsidR="006066bf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   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 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地点: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乒乓房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    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  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TW" w:bidi="ar-SA"/>
                <w:rFonts w:ascii="黑体" w:eastAsia="黑体" w:hAnsi="黑体"/>
              </w:rPr>
              <w:t xml:space="preserve">电话：</w:t>
            </w:r>
            <w:r w:rsidR="00196ee8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黑体" w:eastAsia="黑体" w:hAnsi="黑体"/>
              </w:rPr>
              <w:t xml:space="preserve">13817565077</w:t>
            </w:r>
          </w:p>
        </w:tc>
      </w:tr>
      <w:tr>
        <w:trPr>
          <w:wAfter w:w="0" w:type="dxa"/>
          <w:trHeight w:val="557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 xml:space="preserve">主要教材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  <w:color w:val="000000"/>
              </w:rPr>
              <w:spacing w:line="320" w:lineRule="exact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zh-CN" w:eastAsia="zh-TW" w:bidi="ar-SA"/>
                <w:rFonts w:ascii="宋体" w:eastAsia="宋体" w:hAnsi="宋体"/>
                <w:color w:val="000000"/>
              </w:rPr>
              <w:t xml:space="preserve">【</w:t>
            </w:r>
            <w:r w:rsidR="00196ee8"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 xml:space="preserve">林恬主编.《新编高校体育与健康教程》.上海交通大学出版社，2016年版</w:t>
            </w:r>
            <w:r w:rsidR="00196ee8">
              <w:rPr>
                <w:rStyle w:val="NormalCharacter"/>
                <w:szCs w:val="20"/>
                <w:sz w:val="20"/>
                <w:kern w:val="2"/>
                <w:lang w:val="zh-CN" w:eastAsia="zh-TW" w:bidi="ar-SA"/>
                <w:rFonts w:ascii="宋体" w:eastAsia="宋体" w:hAnsi="宋体"/>
                <w:color w:val="000000"/>
              </w:rPr>
              <w:t xml:space="preserve">】</w:t>
            </w:r>
          </w:p>
        </w:tc>
      </w:tr>
      <w:tr>
        <w:trPr>
          <w:wAfter w:w="0" w:type="dxa"/>
          <w:trHeight w:val="1202" w:hRule="atLeast"/>
        </w:trPr>
        <w:tc>
          <w:tcPr>
            <w:textDirection w:val="lrTb"/>
            <w:vAlign w:val="center"/>
            <w:tcW w:type="dxa" w:w="14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abs>
                <w:tab w:leader="none" w:val="left" w:pos="532"/>
              </w:tabs>
              <w:spacing w:line="340" w:lineRule="exact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TW" w:bidi="ar-SA"/>
                <w:rFonts w:ascii="宋体" w:eastAsia="宋体" w:hAnsi="宋体"/>
              </w:rPr>
              <w:t xml:space="preserve">参考资料</w:t>
            </w:r>
          </w:p>
        </w:tc>
        <w:tc>
          <w:tcPr>
            <w:textDirection w:val="lrTb"/>
            <w:vAlign w:val="center"/>
            <w:tcW w:type="dxa" w:w="73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snapToGrid w:val="0"/>
              <w:spacing w:line="300" w:lineRule="auto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t xml:space="preserve">【</w:t>
            </w:r>
            <w:r w:rsidR="00196ee8"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t xml:space="preserve">中映良品编著.《乒乓球基础与实战技巧》（修订版）.成都时代出版社2011</w:t>
            </w:r>
            <w:r w:rsidR="00196ee8"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t xml:space="preserve">年版】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snapToGrid w:val="0"/>
              <w:spacing w:line="300" w:lineRule="auto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t xml:space="preserve">【孙麒麟、顾圣益《体育与健康教程》（第4版）大连理工大学出版社 2008年版】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zh-CN" w:eastAsia="zh-CN" w:bidi="ar-SA"/>
                <w:rFonts w:ascii="宋体" w:eastAsia="宋体" w:hAnsi="宋体"/>
              </w:rPr>
              <w:snapToGrid w:val="0"/>
              <w:spacing w:line="300" w:lineRule="auto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t xml:space="preserve">【</w:t>
            </w:r>
            <w:r w:rsidR="00196ee8"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t xml:space="preserve">彭跃清主编．《乒乓球入门与技战术图解》．蓝天出版社，2010年版</w:t>
            </w:r>
            <w:r w:rsidR="00196ee8">
              <w:rPr>
                <w:rStyle w:val="NormalCharacter"/>
                <w:szCs w:val="20"/>
                <w:sz w:val="20"/>
                <w:kern w:val="2"/>
                <w:lang w:val="zh-TW" w:eastAsia="zh-TW" w:bidi="ar-SA"/>
                <w:rFonts w:ascii="宋体" w:hAnsi="宋体"/>
              </w:rPr>
              <w:t xml:space="preserve">】</w:t>
            </w:r>
          </w:p>
        </w:tc>
      </w:tr>
    </w:tbl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jc w:val="both"/>
        <w:textAlignment w:val="baseline"/>
      </w:pP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二、课程教学进度</w:t>
      </w:r>
    </w:p>
    <w:tbl>
      <w:tblPr>
        <w:tblW w:type="dxa" w:w="8789"/>
        <w:tblLook w:val="ffff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黑体" w:eastAsia="黑体" w:hAnsi="黑体"/>
              </w:rPr>
              <w:widowControl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黑体" w:eastAsia="黑体" w:hAnsi="黑体"/>
              </w:rPr>
              <w:t xml:space="preserve">周次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黑体" w:eastAsia="黑体" w:hAnsi="黑体"/>
              </w:rPr>
              <w:widowControl/>
              <w:ind w:firstLine="357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黑体" w:eastAsia="黑体" w:hAnsi="黑体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黑体" w:eastAsia="黑体" w:hAnsi="黑体"/>
              </w:rPr>
              <w:snapToGrid w:val="0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黑体" w:eastAsia="黑体" w:hAnsi="黑体"/>
              </w:rPr>
              <w:t xml:space="preserve">教学方式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黑体" w:eastAsia="黑体" w:hAnsi="黑体"/>
              </w:rPr>
              <w:snapToGrid w:val="0"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黑体" w:eastAsia="黑体" w:hAnsi="黑体"/>
              </w:rPr>
              <w:t xml:space="preserve">作业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1、建立新的教学班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2、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开学导言，重点介绍APP要求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3、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乒乓球运动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概述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讲课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517da3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学习通章节内容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both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课外APP跑步练习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2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1、握拍、球性球感练习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2、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学习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基本站位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和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反手推挡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3、素质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练习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：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2公里校园跑跑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both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3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1"/>
              </w:numPr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复习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反手推挡技术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1"/>
              </w:numPr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学习正手挡球技术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1"/>
              </w:numPr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素质练习：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50米跑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both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691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4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2"/>
              </w:numPr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复习正手挡球技术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2"/>
              </w:numPr>
            </w:pP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学习正手攻球技术</w:t>
            </w:r>
          </w:p>
          <w:p w:rsidP="00c4124a"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2"/>
              </w:numPr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素质测试</w:t>
            </w:r>
            <w:r w:rsidR="00196ee8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：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50米测试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both"/>
              <w:textAlignment w:val="baseline"/>
            </w:pPr>
            <w:r w:rsidR="00196ee8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66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5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 w:rsidP="00c4124a"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jc w:val="both"/>
              <w:textAlignment w:val="baseline"/>
              <w:numPr>
                <w:ilvl w:val="0"/>
                <w:numId w:val="4"/>
              </w:numPr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球性球感练习</w:t>
            </w:r>
          </w:p>
          <w:p w:rsidP="00c4124a"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jc w:val="both"/>
              <w:textAlignment w:val="baseline"/>
              <w:numPr>
                <w:ilvl w:val="0"/>
                <w:numId w:val="4"/>
              </w:numPr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复习正手攻球技术</w:t>
            </w:r>
          </w:p>
          <w:p w:rsidP="00c4124a"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jc w:val="both"/>
              <w:textAlignment w:val="baseline"/>
              <w:numPr>
                <w:ilvl w:val="0"/>
                <w:numId w:val="4"/>
              </w:numPr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素质练习：仰卧起坐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 w:rsidP="0027795c"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 w:rsidP="0027795c"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6</w:t>
            </w:r>
          </w:p>
        </w:tc>
        <w:tc>
          <w:tcPr>
            <w:textDirection w:val="lrTb"/>
            <w:vAlign w:val="top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复习正手攻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球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2、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学习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发力推，一推一挡技术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3、素质练习：立定跳远测试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 w:rsidP="00c4124a"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  <w:p w:rsidP="00c4124a"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517da3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7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3"/>
              </w:numPr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复习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正手攻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球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3"/>
              </w:numPr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学习推挡侧身攻球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360" w:left="360"/>
              <w:textAlignment w:val="baseline"/>
              <w:numPr>
                <w:ilvl w:val="0"/>
                <w:numId w:val="3"/>
              </w:numPr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素质测试：引体向上（女仰卧起坐）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8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1、复习推挡侧身攻球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2、左推右攻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练习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3、学习搓球技术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9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复习搓球技术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2、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学习发下旋球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3、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素质测试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：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坐位体前屈、身高体重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10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复习发下旋球和搓球技术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2、学习搓球起板技术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3、素质测试：1000米（女800米）跑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体能考核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11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1、复习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对攻、左推右攻、搓球起板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2、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学习发球抢攻技术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3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乒乓球比赛规则介绍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12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1、学习双打配合及技术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2、双打的站位、发球和接发球顺序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13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乒乓球裁判法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介绍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2、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教学比赛（单打、双打比赛）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14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1、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1分钟反手推挡球练习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hanging="600" w:left="600" w:firstLineChars="-30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2、教学比赛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边讲边练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课外锻炼与复习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15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1、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专项技术考核：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1分钟反手推挡球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达标</w:t>
            </w:r>
          </w:p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ind w:hanging="300" w:left="300" w:firstLineChars="-15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2、动作技评成绩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考核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课外锻炼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Align w:val="center"/>
            <w:tcW w:type="dxa" w:w="659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widowControl/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  <w:color w:val="000000"/>
              </w:rPr>
              <w:t xml:space="preserve">16</w:t>
            </w:r>
          </w:p>
        </w:tc>
        <w:tc>
          <w:tcPr>
            <w:textDirection w:val="lrTb"/>
            <w:vAlign w:val="center"/>
            <w:tcW w:type="dxa" w:w="3877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ind w:firstLine="300" w:firstLineChars="150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2"/>
                <w:lang w:val="en-US" w:eastAsia="zh-TW" w:bidi="ar-SA"/>
                <w:rFonts w:ascii="宋体" w:eastAsia="宋体" w:hAnsi="宋体"/>
              </w:rPr>
              <w:t xml:space="preserve">机动</w:t>
            </w:r>
            <w:r w:rsidR="00c4124a">
              <w:rPr>
                <w:rStyle w:val="NormalCharacter"/>
                <w:szCs w:val="20"/>
                <w:sz w:val="20"/>
                <w:kern w:val="2"/>
                <w:lang w:val="en-US" w:eastAsia="zh-CN" w:bidi="ar-SA"/>
                <w:rFonts w:ascii="宋体" w:eastAsia="宋体" w:hAnsi="宋体"/>
              </w:rPr>
              <w:t xml:space="preserve">、补考</w:t>
            </w:r>
          </w:p>
        </w:tc>
        <w:tc>
          <w:tcPr>
            <w:textDirection w:val="lrTb"/>
            <w:vAlign w:val="center"/>
            <w:tcW w:type="dxa" w:w="2268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center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随堂补考</w:t>
            </w:r>
          </w:p>
        </w:tc>
        <w:tc>
          <w:tcPr>
            <w:textDirection w:val="lrTb"/>
            <w:vAlign w:val="center"/>
            <w:tcW w:type="dxa" w:w="1985"/>
            <w:tcBorders>
              <w:top w:space="0" w:color="000000" w:val="single" w:sz="8"/>
              <w:left w:space="0" w:color="000000" w:val="single" w:sz="8"/>
              <w:bottom w:space="0" w:color="000000" w:val="single" w:sz="8"/>
              <w:right w:space="0" w:color="000000" w:val="single" w:sz="8"/>
            </w:tcBorders>
          </w:tcPr>
          <w:p>
            <w:pPr>
              <w:pStyle w:val="Normal"/>
              <w:rPr>
                <w:rStyle w:val="NormalCharacter"/>
                <w:szCs w:val="20"/>
                <w:sz w:val="20"/>
                <w:kern w:val="2"/>
                <w:lang w:val="en-US" w:eastAsia="zh-TW" w:bidi="ar-SA"/>
              </w:rPr>
              <w:jc w:val="both"/>
              <w:textAlignment w:val="baseline"/>
            </w:pPr>
            <w:r w:rsidR="00c4124a">
              <w:rPr>
                <w:rStyle w:val="NormalCharacter"/>
                <w:szCs w:val="20"/>
                <w:sz w:val="20"/>
                <w:kern w:val="0"/>
                <w:lang w:val="en-US" w:eastAsia="zh-CN" w:bidi="ar-SA"/>
                <w:rFonts w:ascii="宋体" w:eastAsia="宋体" w:hAnsi="宋体"/>
              </w:rPr>
              <w:t xml:space="preserve">假期坚持锻炼</w:t>
            </w:r>
          </w:p>
        </w:tc>
      </w:tr>
    </w:tbl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snapToGrid w:val="0"/>
        <w:spacing w:after="180" w:before="360"/>
        <w:jc w:val="both"/>
        <w:textAlignment w:val="baseline"/>
      </w:pP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三、评价方式以及</w:t>
      </w: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在总评</w:t>
      </w: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成绩</w:t>
      </w: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中的比</w:t>
      </w:r>
      <w:r w:rsidR="00196ee8">
        <w:rPr>
          <w:rStyle w:val="NormalCharacter"/>
          <w:b/>
          <w:szCs w:val="28"/>
          <w:sz w:val="28"/>
          <w:kern w:val="2"/>
          <w:lang w:val="en-US" w:eastAsia="zh-CN" w:bidi="ar-SA"/>
          <w:rFonts w:ascii="仿宋" w:eastAsia="仿宋" w:hAnsi="仿宋"/>
          <w:color w:val="000000"/>
        </w:rPr>
        <w:t xml:space="preserve">例</w:t>
      </w:r>
    </w:p>
    <w:tbl>
      <w:tblPr>
        <w:tblW w:type="dxa" w:w="9039"/>
        <w:tblLook w:val="04a0"/>
        <w:tblOverlap w:val="never"/>
        <w:tblpPr w:leftFromText="180" w:vertAnchor="text" w:rightFromText="180" w:horzAnchor="margin" w:tblpY="24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108" w:type="dxa"/>
          <w:right w:w="108" w:type="dxa"/>
        </w:tblCellMar>
      </w:tblPr>
      <w:tblGrid>
        <w:gridCol w:w="2404"/>
        <w:gridCol w:w="4508"/>
        <w:gridCol w:w="2127"/>
      </w:tblGrid>
      <w:tr>
        <w:trPr>
          <w:wAfter w:w="0" w:type="dxa"/>
          <w:trHeight w:val="557" w:hRule="atLeast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uppressOverlap/>
              <w:snapToGrid w:val="0"/>
              <w:framePr w:vAnchor="margin" w:hSpace="180" w:wrap="around" w:hAnchor="text" w:yAlign="inline"/>
              <w:spacing w:before="180"/>
              <w:textAlignment w:val="baseline"/>
            </w:pPr>
            <w:r w:rsidR="00b24b94" w:rsidRPr="00f1479d"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总评构成（</w:t>
            </w:r>
            <w:r w:rsidR="00b24b94" w:rsidRPr="00f1479d"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4</w:t>
            </w:r>
            <w:r w:rsidR="00b24b94" w:rsidRPr="00b24b94">
              <w:rPr>
                <w:rStyle w:val="NormalCharacter"/>
                <w:bCs/>
                <w:szCs w:val="20"/>
                <w:sz w:val="21"/>
                <w:kern w:val="2"/>
                <w:lang w:val="en-US" w:eastAsia="zh-CN" w:bidi="ar-SA"/>
                <w:rFonts w:ascii="宋体" w:cs="Times New Roman" w:eastAsia="宋体" w:hAnsi="宋体"/>
                <w:color w:val="000000"/>
              </w:rPr>
              <w:t xml:space="preserve">个</w:t>
            </w:r>
            <w:r w:rsidR="00b24b94" w:rsidRPr="00f1479d"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X</w:t>
            </w:r>
            <w:r w:rsidR="00b24b94" w:rsidRPr="00f1479d"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）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f1479d"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评价方式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f1479d">
              <w:rPr>
                <w:rStyle w:val="NormalCharacter"/>
                <w:bCs/>
                <w:szCs w:val="20"/>
                <w:sz w:val="21"/>
                <w:kern w:val="2"/>
                <w:lang w:val="en-US" w:eastAsia="zh-TW" w:bidi="ar-SA"/>
                <w:rFonts w:ascii="宋体" w:cs="Times New Roman" w:hAnsi="宋体"/>
                <w:color w:val="000000"/>
              </w:rPr>
              <w:t xml:space="preserve">占比</w:t>
            </w:r>
          </w:p>
        </w:tc>
      </w:tr>
      <w:tr>
        <w:trPr>
          <w:wAfter w:w="0" w:type="dxa"/>
          <w:trHeight w:val="54" w:hRule="atLeast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X1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b24b94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乒乓球专项技术评价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40</w:t>
            </w: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%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X2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考勤、检查着装、课堂练习评价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20</w:t>
            </w: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%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X3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517da3" w:rsidRPr="0027795c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eastAsia="宋体" w:hAnsi="宋体"/>
              </w:rPr>
              <w:t xml:space="preserve">《国家学生体质健康标准》测试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20</w:t>
            </w: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%</w:t>
            </w:r>
          </w:p>
        </w:tc>
      </w:tr>
      <w:tr>
        <w:trPr>
          <w:wAfter w:w="0" w:type="dxa"/>
        </w:trPr>
        <w:tc>
          <w:tcPr>
            <w:textDirection w:val="lrTb"/>
            <w:vAlign w:val="top"/>
            <w:tcW w:type="dxa" w:w="240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X4</w:t>
            </w:r>
          </w:p>
        </w:tc>
        <w:tc>
          <w:tcPr>
            <w:textDirection w:val="lrTb"/>
            <w:vAlign w:val="top"/>
            <w:tcW w:type="dxa" w:w="450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“运动世界校园”APP完成评价</w:t>
            </w:r>
          </w:p>
        </w:tc>
        <w:tc>
          <w:tcPr>
            <w:textDirection w:val="lrTb"/>
            <w:vAlign w:val="top"/>
            <w:tcW w:type="dxa" w:w="21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b24b94">
            <w:pPr>
              <w:pStyle w:val="Normal"/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suppressOverlap/>
              <w:snapToGrid w:val="0"/>
              <w:framePr w:vAnchor="margin" w:hSpace="180" w:wrap="around" w:hAnchor="text" w:yAlign="inline"/>
              <w:spacing w:before="180"/>
              <w:jc w:val="center"/>
              <w:textAlignment w:val="baseline"/>
            </w:pP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20</w:t>
            </w:r>
            <w:r w:rsidR="00b24b94" w:rsidRPr="00946a2d">
              <w:rPr>
                <w:rStyle w:val="NormalCharacter"/>
                <w:szCs w:val="21"/>
                <w:sz w:val="21"/>
                <w:kern w:val="0"/>
                <w:lang w:val="en-US" w:eastAsia="zh-CN" w:bidi="ar-SA"/>
                <w:rFonts w:ascii="宋体" w:hAnsi="宋体"/>
              </w:rPr>
              <w:t xml:space="preserve">%</w:t>
            </w:r>
          </w:p>
        </w:tc>
      </w:tr>
    </w:tbl>
    <w:p>
      <w:pPr>
        <w:pStyle w:val="Normal"/>
        <w:rPr>
          <w:rStyle w:val="NormalCharacter"/>
          <w:szCs w:val="21"/>
          <w:sz w:val="21"/>
          <w:position w:val="-20"/>
          <w:kern w:val="2"/>
          <w:lang w:val="en-US" w:eastAsia="zh-CN" w:bidi="ar-SA"/>
          <w:rFonts w:ascii="仿宋" w:eastAsia="仿宋" w:hAnsi="仿宋"/>
          <w:color w:val="000000"/>
        </w:rPr>
        <w:tabs>
          <w:tab w:leader="none" w:val="left" w:pos="3420"/>
          <w:tab w:leader="none" w:val="left" w:pos="7560"/>
        </w:tabs>
        <w:snapToGrid w:val="0"/>
        <w:framePr w:outlineLvl="0"/>
        <w:ind w:hanging="420" w:left="420"/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abs>
          <w:tab w:leader="none" w:val="left" w:pos="3210"/>
          <w:tab w:leader="none" w:val="left" w:pos="7560"/>
        </w:tabs>
        <w:framePr w:outlineLvl="0"/>
        <w:spacing w:line="360" w:lineRule="exact"/>
        <w:jc w:val="both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</w:rPr>
        <w:tabs>
          <w:tab w:leader="none" w:val="left" w:pos="3210"/>
          <w:tab w:leader="none" w:val="left" w:pos="7560"/>
        </w:tabs>
        <w:framePr w:outlineLvl="0"/>
        <w:spacing w:line="360" w:lineRule="exact"/>
        <w:jc w:val="both"/>
        <w:textAlignment w:val="baseline"/>
      </w:pPr>
      <w:r w:rsidR="00196ee8">
        <w:rPr>
          <w:rStyle w:val="NormalCharacter"/>
          <w:szCs w:val="21"/>
          <w:sz w:val="21"/>
          <w:kern w:val="2"/>
          <w:lang w:val="en-US" w:eastAsia="zh-TW" w:bidi="ar-SA"/>
          <w:rFonts w:ascii="仿宋_GB2312" w:eastAsia="仿宋_GB2312" w:hAnsi="宋体"/>
          <w:color w:val="000000"/>
        </w:rPr>
        <w:t xml:space="preserve">任课教师：</w:t>
      </w:r>
      <w:r w:rsidR="00196ee8"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 xml:space="preserve">韩炜                 系</w:t>
      </w:r>
      <w:r w:rsidR="00196ee8">
        <w:rPr>
          <w:rStyle w:val="NormalCharacter"/>
          <w:szCs w:val="21"/>
          <w:sz w:val="21"/>
          <w:kern w:val="2"/>
          <w:lang w:val="en-US" w:eastAsia="zh-TW" w:bidi="ar-SA"/>
          <w:rFonts w:ascii="仿宋_GB2312" w:eastAsia="仿宋_GB2312" w:hAnsi="宋体"/>
          <w:color w:val="000000"/>
        </w:rPr>
        <w:t xml:space="preserve">主任审核：</w:t>
      </w:r>
      <w:r w:rsidR="00fb00a3"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 xml:space="preserve"> </w:t>
      </w:r>
      <w:r w:rsidR="00fb00a3"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 xml:space="preserve"> </w:t>
      </w:r>
      <w:r w:rsidR="008d40e0"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 xml:space="preserve">王慧</w:t>
      </w:r>
      <w:r w:rsidR="00196ee8">
        <w:rPr>
          <w:rStyle w:val="NormalCharacter"/>
          <w:szCs w:val="21"/>
          <w:sz w:val="21"/>
          <w:kern w:val="2"/>
          <w:lang w:val="en-US" w:eastAsia="zh-TW" w:bidi="ar-SA"/>
          <w:rFonts w:ascii="仿宋_GB2312" w:eastAsia="仿宋_GB2312" w:hAnsi="宋体"/>
          <w:color w:val="000000"/>
        </w:rPr>
        <w:t xml:space="preserve">       </w:t>
      </w:r>
      <w:r w:rsidR="00196ee8"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 xml:space="preserve">   </w:t>
      </w:r>
      <w:r w:rsidR="00196ee8">
        <w:rPr>
          <w:rStyle w:val="NormalCharacter"/>
          <w:szCs w:val="21"/>
          <w:sz w:val="21"/>
          <w:kern w:val="2"/>
          <w:lang w:val="en-US" w:eastAsia="zh-TW" w:bidi="ar-SA"/>
          <w:rFonts w:ascii="仿宋_GB2312" w:eastAsia="仿宋_GB2312" w:hAnsi="宋体"/>
          <w:color w:val="000000"/>
        </w:rPr>
        <w:t xml:space="preserve">  </w:t>
      </w:r>
      <w:r w:rsidR="00196ee8"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 xml:space="preserve">   </w:t>
      </w:r>
      <w:r w:rsidR="00196ee8">
        <w:rPr>
          <w:rStyle w:val="NormalCharacter"/>
          <w:szCs w:val="21"/>
          <w:sz w:val="21"/>
          <w:kern w:val="2"/>
          <w:lang w:val="en-US" w:eastAsia="zh-TW" w:bidi="ar-SA"/>
          <w:rFonts w:ascii="仿宋_GB2312" w:eastAsia="仿宋_GB2312" w:hAnsi="宋体"/>
          <w:color w:val="000000"/>
        </w:rPr>
        <w:t xml:space="preserve">   日期：</w:t>
      </w:r>
      <w:r w:rsidR="00517da3"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 xml:space="preserve">2022</w:t>
      </w:r>
      <w:r w:rsidR="00196ee8">
        <w:rPr>
          <w:rStyle w:val="NormalCharacter"/>
          <w:szCs w:val="21"/>
          <w:sz w:val="21"/>
          <w:kern w:val="2"/>
          <w:lang w:val="en-US" w:eastAsia="zh-CN" w:bidi="ar-SA"/>
          <w:rFonts w:ascii="仿宋_GB2312" w:eastAsia="仿宋_GB2312" w:hAnsi="宋体"/>
          <w:color w:val="000000"/>
        </w:rPr>
        <w:t xml:space="preserve">.9.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vAlign w:val="top"/>
      <w:type w:val="nextPage"/>
      <w:pgSz w:h="16838" w:w="11906" w:orient="portrait"/>
      <w:pgMar w:gutter="0" w:header="567" w:top="1418" w:bottom="1361" w:footer="794" w:left="1588" w:right="1474"/>
      <w:lnNumType w:countBy="0"/>
      <w:paperSrc w:first="0" w:other="0"/>
      <w:cols w:space="720" w:num="1"/>
      <w:docGrid w:charSpace="0" w:linePitch="360" w:type="lines"/>
      <w:pgNumType w:start="21">
        <w:fmt w:val="Decimal"/>
      </w:pgNumType>
    </w:sectPr>
  </w:body>
</w:document>
</file>

<file path=treport/opRecord.xml>p_12(12_5|D,0,0);
</file>