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mc:Fallback>
        </mc:AlternateContent>
      </w:r>
    </w:p>
    <w:p>
      <w:pPr>
        <w:widowControl/>
        <w:snapToGrid w:val="0"/>
        <w:spacing w:line="480" w:lineRule="exact"/>
        <w:jc w:val="center"/>
        <w:rPr>
          <w:rFonts w:ascii="方正小标宋简体" w:hAnsi="宋体" w:eastAsia="方正小标宋简体"/>
          <w:bCs/>
          <w:kern w:val="0"/>
          <w:sz w:val="24"/>
          <w:szCs w:val="24"/>
        </w:rPr>
      </w:pPr>
      <w:r>
        <w:rPr>
          <w:rFonts w:hint="eastAsia" w:ascii="方正小标宋简体" w:hAnsi="宋体" w:eastAsiaTheme="minorEastAsia"/>
          <w:bCs/>
          <w:kern w:val="0"/>
          <w:sz w:val="40"/>
          <w:szCs w:val="40"/>
        </w:rPr>
        <w:t xml:space="preserve">  通识课课程教学大纲</w:t>
      </w:r>
    </w:p>
    <w:p>
      <w:pPr>
        <w:spacing w:line="288" w:lineRule="auto"/>
        <w:jc w:val="center"/>
        <w:rPr>
          <w:b/>
          <w:sz w:val="28"/>
          <w:szCs w:val="30"/>
        </w:rPr>
      </w:pPr>
      <w:r>
        <w:rPr>
          <w:rFonts w:hint="eastAsia"/>
          <w:b/>
          <w:sz w:val="28"/>
          <w:szCs w:val="30"/>
        </w:rPr>
        <w:t>【小学教师资格证教育教学知识与能力备考指南】</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Cs/>
          <w:sz w:val="28"/>
          <w:szCs w:val="30"/>
        </w:rPr>
        <w:t>Preparation guide for primary school teacher qualification certificate education and teaching knowledge and ability</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2138044</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全校</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通识教育选修课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教育学院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 w:val="20"/>
          <w:szCs w:val="20"/>
        </w:rPr>
      </w:pPr>
      <w:r>
        <w:rPr>
          <w:color w:val="000000"/>
          <w:sz w:val="20"/>
          <w:szCs w:val="20"/>
        </w:rPr>
        <w:t>教材【书名作者出版社版本信息】</w:t>
      </w:r>
    </w:p>
    <w:p>
      <w:pPr>
        <w:pStyle w:val="14"/>
        <w:numPr>
          <w:ilvl w:val="0"/>
          <w:numId w:val="1"/>
        </w:numPr>
        <w:snapToGrid w:val="0"/>
        <w:spacing w:line="288" w:lineRule="auto"/>
        <w:ind w:firstLineChars="0"/>
        <w:rPr>
          <w:color w:val="000000"/>
          <w:sz w:val="20"/>
          <w:szCs w:val="20"/>
        </w:rPr>
      </w:pPr>
      <w:r>
        <w:rPr>
          <w:rFonts w:hint="eastAsia"/>
          <w:color w:val="000000"/>
          <w:sz w:val="20"/>
          <w:szCs w:val="20"/>
        </w:rPr>
        <w:t>香山教师资格考试命题研究中心.国家教师资格证考试专用教材·教育教学知识与能力·小学.</w:t>
      </w:r>
      <w:r>
        <w:rPr>
          <w:color w:val="000000"/>
          <w:sz w:val="20"/>
          <w:szCs w:val="20"/>
        </w:rPr>
        <w:t xml:space="preserve"> 首都师范大学出版社</w:t>
      </w:r>
      <w:r>
        <w:rPr>
          <w:rFonts w:hint="eastAsia"/>
          <w:color w:val="000000"/>
          <w:sz w:val="20"/>
          <w:szCs w:val="20"/>
        </w:rPr>
        <w:t>,</w:t>
      </w:r>
      <w:r>
        <w:rPr>
          <w:color w:val="000000"/>
          <w:sz w:val="20"/>
          <w:szCs w:val="20"/>
        </w:rPr>
        <w:t>2021.</w:t>
      </w:r>
    </w:p>
    <w:p>
      <w:pPr>
        <w:snapToGrid w:val="0"/>
        <w:spacing w:line="288" w:lineRule="auto"/>
        <w:ind w:left="718" w:leftChars="342" w:firstLine="100" w:firstLineChars="50"/>
        <w:rPr>
          <w:color w:val="000000"/>
          <w:sz w:val="20"/>
          <w:szCs w:val="20"/>
        </w:rPr>
      </w:pPr>
      <w:r>
        <w:rPr>
          <w:color w:val="000000"/>
          <w:sz w:val="20"/>
          <w:szCs w:val="20"/>
          <w:highlight w:val="yellow"/>
        </w:rPr>
        <w:t>参考</w:t>
      </w:r>
      <w:r>
        <w:rPr>
          <w:rFonts w:hint="eastAsia"/>
          <w:color w:val="000000"/>
          <w:sz w:val="20"/>
          <w:szCs w:val="20"/>
          <w:highlight w:val="yellow"/>
        </w:rPr>
        <w:t>书目</w:t>
      </w:r>
      <w:r>
        <w:rPr>
          <w:color w:val="000000"/>
          <w:sz w:val="20"/>
          <w:szCs w:val="20"/>
          <w:highlight w:val="yellow"/>
        </w:rPr>
        <w:t>【同上</w:t>
      </w:r>
      <w:r>
        <w:rPr>
          <w:rFonts w:hint="eastAsia"/>
          <w:color w:val="000000"/>
          <w:sz w:val="20"/>
          <w:szCs w:val="20"/>
          <w:highlight w:val="yellow"/>
        </w:rPr>
        <w:t>，至少三本以上</w:t>
      </w:r>
      <w:r>
        <w:rPr>
          <w:color w:val="000000"/>
          <w:sz w:val="20"/>
          <w:szCs w:val="20"/>
          <w:highlight w:val="yellow"/>
        </w:rPr>
        <w:t>】</w:t>
      </w:r>
    </w:p>
    <w:p>
      <w:pPr>
        <w:pStyle w:val="14"/>
        <w:numPr>
          <w:ilvl w:val="0"/>
          <w:numId w:val="1"/>
        </w:numPr>
        <w:snapToGrid w:val="0"/>
        <w:spacing w:line="288" w:lineRule="auto"/>
        <w:ind w:firstLineChars="0"/>
        <w:rPr>
          <w:color w:val="000000"/>
          <w:sz w:val="20"/>
          <w:szCs w:val="20"/>
        </w:rPr>
      </w:pPr>
      <w:r>
        <w:rPr>
          <w:rFonts w:hint="eastAsia"/>
          <w:color w:val="000000"/>
          <w:sz w:val="20"/>
          <w:szCs w:val="20"/>
        </w:rPr>
        <w:t>陈理宣.</w:t>
      </w:r>
      <w:r>
        <w:rPr>
          <w:color w:val="000000"/>
          <w:sz w:val="20"/>
          <w:szCs w:val="20"/>
        </w:rPr>
        <w:t>教育学:基本原理与综合知识</w:t>
      </w:r>
      <w:r>
        <w:rPr>
          <w:rFonts w:hint="eastAsia"/>
          <w:color w:val="000000"/>
          <w:sz w:val="20"/>
          <w:szCs w:val="20"/>
        </w:rPr>
        <w:t>[</w:t>
      </w:r>
      <w:r>
        <w:rPr>
          <w:color w:val="000000"/>
          <w:sz w:val="20"/>
          <w:szCs w:val="20"/>
        </w:rPr>
        <w:t>M]</w:t>
      </w:r>
      <w:r>
        <w:rPr>
          <w:rFonts w:hint="eastAsia"/>
          <w:color w:val="000000"/>
          <w:sz w:val="20"/>
          <w:szCs w:val="20"/>
        </w:rPr>
        <w:t>.</w:t>
      </w:r>
      <w:r>
        <w:rPr>
          <w:color w:val="000000"/>
          <w:sz w:val="20"/>
          <w:szCs w:val="20"/>
        </w:rPr>
        <w:t xml:space="preserve"> 北京师范大学出版社, 2019.</w:t>
      </w:r>
    </w:p>
    <w:p>
      <w:pPr>
        <w:pStyle w:val="14"/>
        <w:numPr>
          <w:ilvl w:val="0"/>
          <w:numId w:val="1"/>
        </w:numPr>
        <w:snapToGrid w:val="0"/>
        <w:spacing w:line="288" w:lineRule="auto"/>
        <w:ind w:firstLineChars="0"/>
        <w:rPr>
          <w:color w:val="000000"/>
          <w:sz w:val="20"/>
          <w:szCs w:val="20"/>
        </w:rPr>
      </w:pPr>
      <w:r>
        <w:rPr>
          <w:rFonts w:hint="eastAsia"/>
          <w:color w:val="000000"/>
          <w:sz w:val="20"/>
          <w:szCs w:val="20"/>
        </w:rPr>
        <w:t>教师招聘考试命题研究中心组. 教师招聘考试,教育理论综合知识[M]. 北京师范大学出版社, 2015.</w:t>
      </w:r>
    </w:p>
    <w:p>
      <w:pPr>
        <w:pStyle w:val="14"/>
        <w:numPr>
          <w:ilvl w:val="0"/>
          <w:numId w:val="1"/>
        </w:numPr>
        <w:snapToGrid w:val="0"/>
        <w:spacing w:line="288" w:lineRule="auto"/>
        <w:ind w:firstLineChars="0"/>
        <w:rPr>
          <w:color w:val="000000"/>
          <w:sz w:val="20"/>
          <w:szCs w:val="20"/>
        </w:rPr>
      </w:pPr>
      <w:r>
        <w:rPr>
          <w:rFonts w:hint="eastAsia"/>
          <w:color w:val="000000"/>
          <w:sz w:val="20"/>
          <w:szCs w:val="20"/>
        </w:rPr>
        <w:t>史宁中. 基本概念与运算法则:小学数学教学中的核心问题[M]. 高等教育出版社, 2013.</w:t>
      </w:r>
    </w:p>
    <w:p>
      <w:pPr>
        <w:pStyle w:val="14"/>
        <w:numPr>
          <w:ilvl w:val="0"/>
          <w:numId w:val="1"/>
        </w:numPr>
        <w:snapToGrid w:val="0"/>
        <w:spacing w:line="288" w:lineRule="auto"/>
        <w:ind w:firstLineChars="0"/>
        <w:rPr>
          <w:color w:val="000000"/>
          <w:sz w:val="20"/>
          <w:szCs w:val="20"/>
        </w:rPr>
      </w:pPr>
      <w:r>
        <w:rPr>
          <w:rFonts w:hint="eastAsia"/>
          <w:color w:val="000000"/>
          <w:sz w:val="20"/>
          <w:szCs w:val="20"/>
        </w:rPr>
        <w:t>吕世虎, 陈清容, 钟志勇. 新版课程标准下的小学数学教学法[M]. 首都师范大学出版社, 2012.</w:t>
      </w:r>
    </w:p>
    <w:p>
      <w:pPr>
        <w:pStyle w:val="14"/>
        <w:numPr>
          <w:ilvl w:val="0"/>
          <w:numId w:val="1"/>
        </w:numPr>
        <w:snapToGrid w:val="0"/>
        <w:spacing w:line="288" w:lineRule="auto"/>
        <w:ind w:firstLineChars="0"/>
        <w:rPr>
          <w:color w:val="000000"/>
          <w:sz w:val="20"/>
          <w:szCs w:val="20"/>
        </w:rPr>
      </w:pPr>
      <w:r>
        <w:rPr>
          <w:rFonts w:hint="eastAsia"/>
          <w:color w:val="000000"/>
          <w:sz w:val="20"/>
          <w:szCs w:val="20"/>
        </w:rPr>
        <w:t>谢利民. 教学设计应用指导[M]. 华东师范大学出版社, 2007.</w:t>
      </w:r>
    </w:p>
    <w:p>
      <w:pPr>
        <w:snapToGrid w:val="0"/>
        <w:spacing w:line="288" w:lineRule="auto"/>
        <w:ind w:firstLine="394" w:firstLineChars="196"/>
        <w:rPr>
          <w:b/>
          <w:bCs/>
          <w:color w:val="000000"/>
          <w:sz w:val="20"/>
          <w:szCs w:val="20"/>
          <w:highlight w:val="yellow"/>
        </w:rPr>
      </w:pPr>
      <w:r>
        <w:rPr>
          <w:rFonts w:hint="eastAsia"/>
          <w:b/>
          <w:bCs/>
          <w:color w:val="000000"/>
          <w:sz w:val="20"/>
          <w:szCs w:val="20"/>
          <w:highlight w:val="yellow"/>
        </w:rPr>
        <w:t>课程网站网址：</w:t>
      </w:r>
    </w:p>
    <w:p>
      <w:pPr>
        <w:snapToGrid w:val="0"/>
        <w:spacing w:line="288" w:lineRule="auto"/>
        <w:ind w:firstLine="411" w:firstLineChars="196"/>
        <w:rPr>
          <w:color w:val="000000"/>
          <w:sz w:val="20"/>
          <w:szCs w:val="20"/>
        </w:rPr>
      </w:pPr>
      <w:r>
        <w:fldChar w:fldCharType="begin"/>
      </w:r>
      <w:r>
        <w:instrText xml:space="preserve"> HYPERLINK "http://ntce.neea.edu.cn/html1/folder/1507/1076-1.htm" </w:instrText>
      </w:r>
      <w:r>
        <w:fldChar w:fldCharType="separate"/>
      </w:r>
      <w:r>
        <w:rPr>
          <w:rStyle w:val="9"/>
          <w:sz w:val="20"/>
          <w:szCs w:val="20"/>
        </w:rPr>
        <w:t>http://ntce.neea.edu.cn/html1/folder/1507/1076-1.htm</w:t>
      </w:r>
      <w:r>
        <w:rPr>
          <w:rStyle w:val="9"/>
          <w:sz w:val="20"/>
          <w:szCs w:val="20"/>
        </w:rPr>
        <w:fldChar w:fldCharType="end"/>
      </w:r>
      <w:r>
        <w:rPr>
          <w:rFonts w:hint="eastAsia"/>
          <w:color w:val="000000"/>
          <w:sz w:val="20"/>
          <w:szCs w:val="20"/>
        </w:rPr>
        <w:t>（中小学教师资格考试）</w:t>
      </w:r>
    </w:p>
    <w:p>
      <w:pPr>
        <w:snapToGrid w:val="0"/>
        <w:spacing w:line="288" w:lineRule="auto"/>
        <w:ind w:firstLine="411" w:firstLineChars="196"/>
        <w:rPr>
          <w:color w:val="000000"/>
          <w:sz w:val="20"/>
          <w:szCs w:val="20"/>
          <w:highlight w:val="yellow"/>
        </w:rPr>
      </w:pPr>
      <w:r>
        <w:fldChar w:fldCharType="begin"/>
      </w:r>
      <w:r>
        <w:instrText xml:space="preserve"> HYPERLINK "http://www.neea.edu.cn/" </w:instrText>
      </w:r>
      <w:r>
        <w:fldChar w:fldCharType="separate"/>
      </w:r>
      <w:r>
        <w:rPr>
          <w:rStyle w:val="9"/>
          <w:sz w:val="20"/>
          <w:szCs w:val="20"/>
        </w:rPr>
        <w:t>http://www.neea.edu.cn/</w:t>
      </w:r>
      <w:r>
        <w:rPr>
          <w:rStyle w:val="9"/>
          <w:sz w:val="20"/>
          <w:szCs w:val="20"/>
        </w:rPr>
        <w:fldChar w:fldCharType="end"/>
      </w:r>
      <w:r>
        <w:rPr>
          <w:rFonts w:hint="eastAsia"/>
          <w:color w:val="000000"/>
          <w:sz w:val="20"/>
          <w:szCs w:val="20"/>
        </w:rPr>
        <w:t>（中国教育考试网）</w:t>
      </w:r>
    </w:p>
    <w:p>
      <w:pPr>
        <w:adjustRightInd w:val="0"/>
        <w:snapToGrid w:val="0"/>
        <w:spacing w:line="288" w:lineRule="auto"/>
        <w:ind w:firstLine="394" w:firstLineChars="196"/>
        <w:rPr>
          <w:color w:val="000000"/>
          <w:sz w:val="20"/>
          <w:szCs w:val="20"/>
        </w:rPr>
      </w:pPr>
      <w:r>
        <w:rPr>
          <w:b/>
          <w:bCs/>
          <w:color w:val="000000"/>
          <w:sz w:val="20"/>
          <w:szCs w:val="20"/>
          <w:highlight w:val="green"/>
        </w:rPr>
        <w:t>先修课程：</w:t>
      </w:r>
      <w:r>
        <w:rPr>
          <w:color w:val="000000"/>
          <w:sz w:val="20"/>
          <w:szCs w:val="20"/>
          <w:highlight w:val="green"/>
        </w:rPr>
        <w:t>【需列出先修课程的名称、代码和学分数</w:t>
      </w:r>
      <w:r>
        <w:rPr>
          <w:rFonts w:hint="eastAsia"/>
          <w:color w:val="000000"/>
          <w:sz w:val="20"/>
          <w:szCs w:val="20"/>
          <w:highlight w:val="green"/>
        </w:rPr>
        <w:t>。</w:t>
      </w:r>
      <w:r>
        <w:rPr>
          <w:color w:val="000000"/>
          <w:sz w:val="20"/>
          <w:szCs w:val="20"/>
          <w:highlight w:val="green"/>
        </w:rPr>
        <w:t>例：高等数学A 010001（5）】</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color w:val="000000"/>
          <w:sz w:val="20"/>
          <w:szCs w:val="20"/>
        </w:rPr>
        <w:t>此处概述课程</w:t>
      </w:r>
      <w:r>
        <w:rPr>
          <w:rFonts w:hint="eastAsia"/>
          <w:color w:val="000000"/>
          <w:sz w:val="20"/>
          <w:szCs w:val="20"/>
        </w:rPr>
        <w:t>的研究对象及课程在专业中的作用与地位</w:t>
      </w:r>
      <w:r>
        <w:rPr>
          <w:color w:val="000000"/>
          <w:sz w:val="20"/>
          <w:szCs w:val="20"/>
        </w:rPr>
        <w:t>，使学生对该课程有一个总体了解。</w:t>
      </w:r>
      <w:r>
        <w:rPr>
          <w:rFonts w:hint="eastAsia"/>
          <w:color w:val="000000"/>
          <w:sz w:val="20"/>
          <w:szCs w:val="20"/>
        </w:rPr>
        <w:t>（300-400字）</w:t>
      </w:r>
    </w:p>
    <w:p>
      <w:pPr>
        <w:snapToGrid w:val="0"/>
        <w:spacing w:line="288" w:lineRule="auto"/>
        <w:ind w:firstLine="400" w:firstLineChars="200"/>
        <w:rPr>
          <w:color w:val="000000"/>
          <w:sz w:val="20"/>
          <w:szCs w:val="20"/>
        </w:rPr>
      </w:pPr>
    </w:p>
    <w:p>
      <w:pPr>
        <w:snapToGrid w:val="0"/>
        <w:spacing w:line="288" w:lineRule="auto"/>
        <w:ind w:firstLine="420" w:firstLineChars="200"/>
        <w:rPr>
          <w:szCs w:val="21"/>
        </w:rPr>
      </w:pPr>
      <w:r>
        <w:rPr>
          <w:szCs w:val="21"/>
        </w:rPr>
        <w:t>中小学教师资格考试</w:t>
      </w:r>
      <w:r>
        <w:rPr>
          <w:rFonts w:hint="eastAsia"/>
          <w:szCs w:val="21"/>
        </w:rPr>
        <w:t>的目的是</w:t>
      </w:r>
      <w:r>
        <w:rPr>
          <w:szCs w:val="21"/>
        </w:rPr>
        <w:t>考查申请人是否具备教师职业道德、基本素养、教育教学能力和教师专业发展潜质。</w:t>
      </w:r>
      <w:r>
        <w:rPr>
          <w:rFonts w:hint="eastAsia"/>
          <w:szCs w:val="21"/>
        </w:rPr>
        <w:t>因此，获取小学教师资格证必须经过国家教师资格考试的考核。</w:t>
      </w:r>
      <w:r>
        <w:rPr>
          <w:szCs w:val="21"/>
        </w:rPr>
        <w:t>中小学教师资格考试是由国家建立考试标准，省级教育行政部门组织的全国统一考试</w:t>
      </w:r>
      <w:r>
        <w:rPr>
          <w:rFonts w:hint="eastAsia"/>
          <w:szCs w:val="21"/>
        </w:rPr>
        <w:t>，</w:t>
      </w:r>
      <w:r>
        <w:rPr>
          <w:szCs w:val="21"/>
        </w:rPr>
        <w:t>包括笔试和面试两部分。笔试各科目采取纸笔考试</w:t>
      </w:r>
      <w:r>
        <w:rPr>
          <w:rFonts w:hint="eastAsia"/>
          <w:szCs w:val="21"/>
        </w:rPr>
        <w:t>，</w:t>
      </w:r>
      <w:r>
        <w:rPr>
          <w:szCs w:val="21"/>
        </w:rPr>
        <w:t>笔试各科成绩合格者，方可参加面试。</w:t>
      </w:r>
      <w:r>
        <w:rPr>
          <w:rFonts w:hint="eastAsia"/>
          <w:szCs w:val="21"/>
        </w:rPr>
        <w:t>其中，小学阶段的笔试包括</w:t>
      </w:r>
      <w:r>
        <w:rPr>
          <w:szCs w:val="21"/>
        </w:rPr>
        <w:t>综合素质</w:t>
      </w:r>
      <w:r>
        <w:rPr>
          <w:rFonts w:hint="eastAsia"/>
          <w:szCs w:val="21"/>
        </w:rPr>
        <w:t>（科目一）与</w:t>
      </w:r>
      <w:r>
        <w:rPr>
          <w:szCs w:val="21"/>
        </w:rPr>
        <w:t>教育教学知识与能力</w:t>
      </w:r>
      <w:r>
        <w:rPr>
          <w:rFonts w:hint="eastAsia"/>
          <w:szCs w:val="21"/>
        </w:rPr>
        <w:t>（科目二）。因此，《教育教学知识与能力》是小学教师资格证考试的重要项目，需要充分学习与备考。</w:t>
      </w:r>
      <w:r>
        <w:rPr>
          <w:rFonts w:hint="eastAsia" w:ascii="宋体" w:hAnsi="宋体"/>
          <w:color w:val="000000"/>
          <w:szCs w:val="21"/>
        </w:rPr>
        <w:t>小学教师教育教学知识与能力考试内容主要涵盖教育知识与应用、教学知识与能力两大板块。前者包括教育基础、学生指导和班级管理，后者包括学科知识、教学设计、教学实施、教学评价。能力要求分为了解、理解或掌握、运用三个层次。本门课将在国家标准的基础上系统学习</w:t>
      </w:r>
      <w:r>
        <w:rPr>
          <w:rFonts w:hint="eastAsia"/>
          <w:szCs w:val="21"/>
        </w:rPr>
        <w:t>《教育教学知识与能力》的七大板块内容，为小学教师资格证考试打下坚实基础。</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color w:val="000000"/>
          <w:sz w:val="20"/>
          <w:szCs w:val="20"/>
        </w:rPr>
        <w:t>此处给出该课程的选课建议，例如适合专业、年级、学习基础要求等建议。</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r>
        <w:rPr>
          <w:rFonts w:hint="eastAsia"/>
          <w:color w:val="000000"/>
          <w:sz w:val="20"/>
          <w:szCs w:val="20"/>
        </w:rPr>
        <w:t>本门课适合所有教育专业与年级的学生，选课学生需有明确学习目标，计划进行中小学教师资格考试或未来从事教师相关职业。</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highlight w:val="yellow"/>
        </w:rPr>
        <w:t>四、</w:t>
      </w:r>
      <w:r>
        <w:rPr>
          <w:rFonts w:ascii="黑体" w:hAnsi="宋体" w:eastAsia="黑体"/>
          <w:sz w:val="24"/>
          <w:highlight w:val="yellow"/>
        </w:rPr>
        <w:t>课程</w:t>
      </w:r>
      <w:r>
        <w:rPr>
          <w:rFonts w:hint="eastAsia" w:ascii="黑体" w:hAnsi="宋体" w:eastAsia="黑体"/>
          <w:sz w:val="24"/>
          <w:highlight w:val="yellow"/>
        </w:rPr>
        <w:t>目标/课程预期学习成果</w:t>
      </w:r>
      <w:r>
        <w:rPr>
          <w:rFonts w:ascii="黑体" w:hAnsi="宋体" w:eastAsia="黑体"/>
          <w:sz w:val="24"/>
          <w:highlight w:val="yellow"/>
        </w:rPr>
        <w:t>（必填项）（</w:t>
      </w:r>
      <w:r>
        <w:rPr>
          <w:rFonts w:hint="eastAsia" w:ascii="黑体" w:hAnsi="宋体" w:eastAsia="黑体"/>
          <w:sz w:val="24"/>
          <w:highlight w:val="yellow"/>
        </w:rPr>
        <w:t>预期学习成果</w:t>
      </w:r>
      <w:r>
        <w:rPr>
          <w:rFonts w:ascii="黑体" w:hAnsi="宋体" w:eastAsia="黑体"/>
          <w:sz w:val="24"/>
          <w:highlight w:val="yellow"/>
        </w:rPr>
        <w:t>要可测量/能够证明）</w:t>
      </w:r>
    </w:p>
    <w:p>
      <w:pPr>
        <w:spacing w:line="360" w:lineRule="auto"/>
        <w:ind w:firstLine="500" w:firstLineChars="250"/>
        <w:rPr>
          <w:color w:val="FF0000"/>
          <w:sz w:val="20"/>
          <w:szCs w:val="20"/>
          <w:highlight w:val="yellow"/>
        </w:rPr>
      </w:pPr>
      <w:r>
        <w:rPr>
          <w:rFonts w:hint="eastAsia"/>
          <w:bCs/>
          <w:sz w:val="20"/>
          <w:szCs w:val="20"/>
          <w:highlight w:val="yellow"/>
        </w:rPr>
        <w:t>课程预期学习成果必须写到指标点，只写三级编码即可。“课程目标”这列要写清楚细化的预期学习成果，撰写时必须用适当的行为动词引导。</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yellow"/>
              </w:rPr>
              <w:t>（细化的预期学习成果</w:t>
            </w:r>
            <w:r>
              <w:rPr>
                <w:rFonts w:hint="eastAsia"/>
                <w:b/>
                <w:color w:val="000000"/>
                <w:sz w:val="20"/>
                <w:szCs w:val="20"/>
              </w:rPr>
              <w:t>）</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vMerge w:val="restart"/>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LO311</w:t>
            </w:r>
          </w:p>
        </w:tc>
        <w:tc>
          <w:tcPr>
            <w:tcW w:w="2470" w:type="dxa"/>
            <w:shd w:val="clear" w:color="auto" w:fill="auto"/>
            <w:vAlign w:val="center"/>
          </w:tcPr>
          <w:p>
            <w:pPr>
              <w:rPr>
                <w:rFonts w:ascii="Arial" w:hAnsi="Arial" w:cs="Arial"/>
                <w:color w:val="333333"/>
                <w:shd w:val="clear" w:color="auto" w:fill="FFFFFF"/>
              </w:rPr>
            </w:pPr>
            <w:r>
              <w:rPr>
                <w:rFonts w:hint="eastAsia" w:ascii="Arial" w:hAnsi="Arial" w:cs="Arial"/>
                <w:color w:val="333333"/>
                <w:shd w:val="clear" w:color="auto" w:fill="FFFFFF"/>
              </w:rPr>
              <w:t>1.能熟练掌握书中理论知识和相关教育教学原理。</w:t>
            </w:r>
          </w:p>
        </w:tc>
        <w:tc>
          <w:tcPr>
            <w:tcW w:w="2199" w:type="dxa"/>
            <w:shd w:val="clear" w:color="auto" w:fill="auto"/>
            <w:vAlign w:val="center"/>
          </w:tcPr>
          <w:p>
            <w:pPr>
              <w:snapToGrid w:val="0"/>
              <w:spacing w:line="288" w:lineRule="auto"/>
              <w:rPr>
                <w:rFonts w:ascii="Arial" w:hAnsi="Arial" w:cs="Arial"/>
                <w:color w:val="333333"/>
                <w:shd w:val="clear" w:color="auto" w:fill="FFFFFF"/>
              </w:rPr>
            </w:pPr>
            <w:r>
              <w:rPr>
                <w:rFonts w:hint="eastAsia" w:ascii="Arial" w:hAnsi="Arial" w:cs="Arial"/>
                <w:color w:val="333333"/>
                <w:shd w:val="clear" w:color="auto" w:fill="FFFFFF"/>
              </w:rPr>
              <w:t>讲授、自学、讨论、课堂教学等</w:t>
            </w:r>
          </w:p>
        </w:tc>
        <w:tc>
          <w:tcPr>
            <w:tcW w:w="1276" w:type="dxa"/>
            <w:shd w:val="clear" w:color="auto" w:fill="auto"/>
            <w:vAlign w:val="center"/>
          </w:tcPr>
          <w:p>
            <w:pPr>
              <w:snapToGrid w:val="0"/>
              <w:spacing w:line="288" w:lineRule="auto"/>
              <w:rPr>
                <w:rFonts w:ascii="Arial" w:hAnsi="Arial" w:cs="Arial"/>
                <w:color w:val="333333"/>
                <w:shd w:val="clear" w:color="auto" w:fill="FFFFFF"/>
              </w:rPr>
            </w:pPr>
            <w:r>
              <w:rPr>
                <w:rFonts w:ascii="Arial" w:hAnsi="Arial" w:cs="Arial"/>
                <w:color w:val="333333"/>
                <w:shd w:val="clear" w:color="auto" w:fill="FFFFFF"/>
              </w:rPr>
              <w:t>课堂</w:t>
            </w:r>
            <w:r>
              <w:rPr>
                <w:rFonts w:hint="eastAsia" w:ascii="Arial" w:hAnsi="Arial" w:cs="Arial"/>
                <w:color w:val="333333"/>
                <w:shd w:val="clear" w:color="auto" w:fill="FFFFFF"/>
              </w:rPr>
              <w:t>口试</w:t>
            </w:r>
            <w:r>
              <w:rPr>
                <w:rFonts w:ascii="Arial" w:hAnsi="Arial" w:cs="Arial"/>
                <w:color w:val="333333"/>
                <w:shd w:val="clear" w:color="auto" w:fill="FFFFFF"/>
              </w:rPr>
              <w:t>和</w:t>
            </w:r>
            <w:r>
              <w:rPr>
                <w:rFonts w:hint="eastAsia" w:ascii="Arial" w:hAnsi="Arial" w:cs="Arial"/>
                <w:color w:val="333333"/>
                <w:shd w:val="clear" w:color="auto" w:fill="FFFFFF"/>
              </w:rPr>
              <w:t>课堂小测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vAlign w:val="center"/>
          </w:tcPr>
          <w:p>
            <w:pPr>
              <w:rPr>
                <w:rFonts w:ascii="仿宋" w:hAnsi="仿宋" w:eastAsia="仿宋" w:cs="宋体"/>
                <w:color w:val="000000"/>
                <w:kern w:val="0"/>
                <w:sz w:val="24"/>
              </w:rPr>
            </w:pPr>
          </w:p>
        </w:tc>
        <w:tc>
          <w:tcPr>
            <w:tcW w:w="1175" w:type="dxa"/>
            <w:vMerge w:val="continue"/>
            <w:shd w:val="clear" w:color="auto" w:fill="auto"/>
            <w:vAlign w:val="center"/>
          </w:tcPr>
          <w:p>
            <w:pPr>
              <w:rPr>
                <w:rFonts w:ascii="仿宋" w:hAnsi="仿宋" w:eastAsia="仿宋" w:cs="宋体"/>
                <w:color w:val="000000"/>
                <w:kern w:val="0"/>
                <w:sz w:val="24"/>
              </w:rPr>
            </w:pPr>
          </w:p>
        </w:tc>
        <w:tc>
          <w:tcPr>
            <w:tcW w:w="2470" w:type="dxa"/>
            <w:shd w:val="clear" w:color="auto" w:fill="auto"/>
            <w:vAlign w:val="center"/>
          </w:tcPr>
          <w:p>
            <w:pPr>
              <w:rPr>
                <w:rFonts w:ascii="Arial" w:hAnsi="Arial" w:cs="Arial"/>
                <w:color w:val="333333"/>
                <w:shd w:val="clear" w:color="auto" w:fill="FFFFFF"/>
              </w:rPr>
            </w:pPr>
            <w:r>
              <w:rPr>
                <w:rFonts w:hint="eastAsia" w:ascii="Arial" w:hAnsi="Arial" w:cs="Arial"/>
                <w:color w:val="333333"/>
                <w:shd w:val="clear" w:color="auto" w:fill="FFFFFF"/>
              </w:rPr>
              <w:t>2.</w:t>
            </w:r>
            <w:r>
              <w:rPr>
                <w:rFonts w:ascii="Arial" w:hAnsi="Arial" w:cs="Arial"/>
                <w:color w:val="333333"/>
                <w:shd w:val="clear" w:color="auto" w:fill="FFFFFF"/>
              </w:rPr>
              <w:t>学生能够搜集、获取所课程需要的学习资源，自主地学习课程相关知识。</w:t>
            </w:r>
          </w:p>
        </w:tc>
        <w:tc>
          <w:tcPr>
            <w:tcW w:w="2199" w:type="dxa"/>
            <w:shd w:val="clear" w:color="auto" w:fill="auto"/>
            <w:vAlign w:val="center"/>
          </w:tcPr>
          <w:p>
            <w:pPr>
              <w:snapToGrid w:val="0"/>
              <w:spacing w:line="288" w:lineRule="auto"/>
              <w:rPr>
                <w:rFonts w:ascii="Arial" w:hAnsi="Arial" w:cs="Arial"/>
                <w:color w:val="333333"/>
                <w:shd w:val="clear" w:color="auto" w:fill="FFFFFF"/>
              </w:rPr>
            </w:pPr>
            <w:r>
              <w:rPr>
                <w:rFonts w:hint="eastAsia" w:ascii="Arial" w:hAnsi="Arial" w:cs="Arial"/>
                <w:color w:val="333333"/>
                <w:shd w:val="clear" w:color="auto" w:fill="FFFFFF"/>
              </w:rPr>
              <w:t>案例教学、互动讨论、</w:t>
            </w:r>
            <w:r>
              <w:rPr>
                <w:rFonts w:ascii="Arial" w:hAnsi="Arial" w:cs="Arial"/>
                <w:color w:val="333333"/>
                <w:shd w:val="clear" w:color="auto" w:fill="FFFFFF"/>
              </w:rPr>
              <w:t>教师点评</w:t>
            </w:r>
            <w:r>
              <w:rPr>
                <w:rFonts w:hint="eastAsia" w:ascii="Arial" w:hAnsi="Arial" w:cs="Arial"/>
                <w:color w:val="333333"/>
                <w:shd w:val="clear" w:color="auto" w:fill="FFFFFF"/>
              </w:rPr>
              <w:t>等</w:t>
            </w:r>
          </w:p>
        </w:tc>
        <w:tc>
          <w:tcPr>
            <w:tcW w:w="1276" w:type="dxa"/>
            <w:shd w:val="clear" w:color="auto" w:fill="auto"/>
            <w:vAlign w:val="center"/>
          </w:tcPr>
          <w:p>
            <w:pPr>
              <w:snapToGrid w:val="0"/>
              <w:spacing w:line="288" w:lineRule="auto"/>
              <w:rPr>
                <w:rFonts w:ascii="Arial" w:hAnsi="Arial" w:cs="Arial"/>
                <w:color w:val="333333"/>
                <w:shd w:val="clear" w:color="auto" w:fill="FFFFFF"/>
              </w:rPr>
            </w:pPr>
            <w:r>
              <w:rPr>
                <w:rFonts w:ascii="Arial" w:hAnsi="Arial" w:cs="Arial"/>
                <w:color w:val="333333"/>
                <w:shd w:val="clear" w:color="auto" w:fill="FFFFFF"/>
              </w:rPr>
              <w:t>课堂讨论和课后作业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vAlign w:val="center"/>
          </w:tcPr>
          <w:p>
            <w:pPr>
              <w:rPr>
                <w:rFonts w:ascii="仿宋" w:hAnsi="仿宋" w:eastAsia="仿宋" w:cs="宋体"/>
                <w:color w:val="000000"/>
                <w:kern w:val="0"/>
                <w:sz w:val="24"/>
              </w:rPr>
            </w:pPr>
          </w:p>
        </w:tc>
        <w:tc>
          <w:tcPr>
            <w:tcW w:w="1175" w:type="dxa"/>
            <w:vMerge w:val="continue"/>
            <w:shd w:val="clear" w:color="auto" w:fill="auto"/>
            <w:vAlign w:val="center"/>
          </w:tcPr>
          <w:p>
            <w:pPr>
              <w:rPr>
                <w:rFonts w:ascii="仿宋" w:hAnsi="仿宋" w:eastAsia="仿宋" w:cs="宋体"/>
                <w:color w:val="000000"/>
                <w:kern w:val="0"/>
                <w:sz w:val="24"/>
              </w:rPr>
            </w:pPr>
          </w:p>
        </w:tc>
        <w:tc>
          <w:tcPr>
            <w:tcW w:w="2470" w:type="dxa"/>
            <w:shd w:val="clear" w:color="auto" w:fill="auto"/>
            <w:vAlign w:val="center"/>
          </w:tcPr>
          <w:p>
            <w:pPr>
              <w:rPr>
                <w:rFonts w:ascii="Arial" w:hAnsi="Arial" w:cs="Arial"/>
                <w:color w:val="333333"/>
                <w:shd w:val="clear" w:color="auto" w:fill="FFFFFF"/>
              </w:rPr>
            </w:pPr>
            <w:r>
              <w:rPr>
                <w:rFonts w:hint="eastAsia" w:ascii="Arial" w:hAnsi="Arial" w:cs="Arial"/>
                <w:color w:val="333333"/>
                <w:shd w:val="clear" w:color="auto" w:fill="FFFFFF"/>
              </w:rPr>
              <w:t>3.具有小学教师基本的教育教学知识与能力</w:t>
            </w:r>
          </w:p>
        </w:tc>
        <w:tc>
          <w:tcPr>
            <w:tcW w:w="2199" w:type="dxa"/>
            <w:shd w:val="clear" w:color="auto" w:fill="auto"/>
            <w:vAlign w:val="center"/>
          </w:tcPr>
          <w:p>
            <w:pPr>
              <w:snapToGrid w:val="0"/>
              <w:spacing w:line="288" w:lineRule="auto"/>
              <w:rPr>
                <w:rFonts w:ascii="Arial" w:hAnsi="Arial" w:cs="Arial"/>
                <w:color w:val="333333"/>
                <w:shd w:val="clear" w:color="auto" w:fill="FFFFFF"/>
              </w:rPr>
            </w:pPr>
            <w:r>
              <w:rPr>
                <w:rFonts w:hint="eastAsia" w:ascii="Arial" w:hAnsi="Arial" w:cs="Arial"/>
                <w:color w:val="333333"/>
                <w:shd w:val="clear" w:color="auto" w:fill="FFFFFF"/>
              </w:rPr>
              <w:t>课堂教学与课后自学</w:t>
            </w:r>
          </w:p>
        </w:tc>
        <w:tc>
          <w:tcPr>
            <w:tcW w:w="1276" w:type="dxa"/>
            <w:shd w:val="clear" w:color="auto" w:fill="auto"/>
            <w:vAlign w:val="center"/>
          </w:tcPr>
          <w:p>
            <w:pPr>
              <w:snapToGrid w:val="0"/>
              <w:spacing w:line="288" w:lineRule="auto"/>
              <w:rPr>
                <w:rFonts w:ascii="Arial" w:hAnsi="Arial" w:cs="Arial"/>
                <w:color w:val="333333"/>
                <w:shd w:val="clear" w:color="auto" w:fill="FFFFFF"/>
              </w:rPr>
            </w:pPr>
            <w:r>
              <w:rPr>
                <w:rFonts w:hint="eastAsia" w:ascii="Arial" w:hAnsi="Arial" w:cs="Arial"/>
                <w:color w:val="333333"/>
                <w:shd w:val="clear" w:color="auto" w:fill="FFFFFF"/>
              </w:rPr>
              <w:t>教师资格证模拟考试与作品上交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vMerge w:val="restart"/>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LO711</w:t>
            </w:r>
          </w:p>
        </w:tc>
        <w:tc>
          <w:tcPr>
            <w:tcW w:w="2470" w:type="dxa"/>
            <w:shd w:val="clear" w:color="auto" w:fill="auto"/>
            <w:vAlign w:val="center"/>
          </w:tcPr>
          <w:p>
            <w:pPr>
              <w:rPr>
                <w:rFonts w:ascii="Arial" w:hAnsi="Arial" w:cs="Arial"/>
                <w:color w:val="333333"/>
                <w:shd w:val="clear" w:color="auto" w:fill="FFFFFF"/>
              </w:rPr>
            </w:pPr>
            <w:r>
              <w:rPr>
                <w:rFonts w:hint="eastAsia" w:ascii="Arial" w:hAnsi="Arial" w:cs="Arial"/>
                <w:color w:val="333333"/>
                <w:shd w:val="clear" w:color="auto" w:fill="FFFFFF"/>
              </w:rPr>
              <w:t>1.</w:t>
            </w:r>
            <w:r>
              <w:rPr>
                <w:rFonts w:ascii="Arial" w:hAnsi="Arial" w:cs="Arial"/>
                <w:color w:val="333333"/>
                <w:shd w:val="clear" w:color="auto" w:fill="FFFFFF"/>
              </w:rPr>
              <w:t>通过学习使得学生坚定</w:t>
            </w:r>
            <w:r>
              <w:rPr>
                <w:rFonts w:hint="eastAsia" w:ascii="Arial" w:hAnsi="Arial" w:cs="Arial"/>
                <w:color w:val="333333"/>
                <w:shd w:val="clear" w:color="auto" w:fill="FFFFFF"/>
              </w:rPr>
              <w:t>师资考试</w:t>
            </w:r>
            <w:r>
              <w:rPr>
                <w:rFonts w:ascii="Arial" w:hAnsi="Arial" w:cs="Arial"/>
                <w:color w:val="333333"/>
                <w:shd w:val="clear" w:color="auto" w:fill="FFFFFF"/>
              </w:rPr>
              <w:t>信心，</w:t>
            </w:r>
            <w:r>
              <w:rPr>
                <w:rFonts w:hint="eastAsia" w:ascii="Arial" w:hAnsi="Arial" w:cs="Arial"/>
                <w:color w:val="333333"/>
                <w:shd w:val="clear" w:color="auto" w:fill="FFFFFF"/>
              </w:rPr>
              <w:t>有积极正面的态度</w:t>
            </w:r>
            <w:r>
              <w:rPr>
                <w:rFonts w:ascii="Arial" w:hAnsi="Arial" w:cs="Arial"/>
                <w:color w:val="333333"/>
                <w:shd w:val="clear" w:color="auto" w:fill="FFFFFF"/>
              </w:rPr>
              <w:t>。</w:t>
            </w:r>
          </w:p>
        </w:tc>
        <w:tc>
          <w:tcPr>
            <w:tcW w:w="2199" w:type="dxa"/>
            <w:shd w:val="clear" w:color="auto" w:fill="auto"/>
            <w:vAlign w:val="center"/>
          </w:tcPr>
          <w:p>
            <w:pPr>
              <w:snapToGrid w:val="0"/>
              <w:spacing w:line="288" w:lineRule="auto"/>
              <w:rPr>
                <w:rFonts w:ascii="Arial" w:hAnsi="Arial" w:cs="Arial"/>
                <w:color w:val="333333"/>
                <w:shd w:val="clear" w:color="auto" w:fill="FFFFFF"/>
              </w:rPr>
            </w:pPr>
            <w:r>
              <w:rPr>
                <w:rFonts w:hint="eastAsia" w:ascii="Arial" w:hAnsi="Arial" w:cs="Arial"/>
                <w:color w:val="333333"/>
                <w:shd w:val="clear" w:color="auto" w:fill="FFFFFF"/>
              </w:rPr>
              <w:t>课堂教学与案例熏陶</w:t>
            </w:r>
          </w:p>
        </w:tc>
        <w:tc>
          <w:tcPr>
            <w:tcW w:w="1276" w:type="dxa"/>
            <w:shd w:val="clear" w:color="auto" w:fill="auto"/>
            <w:vAlign w:val="center"/>
          </w:tcPr>
          <w:p>
            <w:pPr>
              <w:snapToGrid w:val="0"/>
              <w:spacing w:line="288" w:lineRule="auto"/>
              <w:rPr>
                <w:rFonts w:ascii="Arial" w:hAnsi="Arial" w:cs="Arial"/>
                <w:color w:val="333333"/>
                <w:shd w:val="clear" w:color="auto" w:fill="FFFFFF"/>
              </w:rPr>
            </w:pPr>
            <w:r>
              <w:rPr>
                <w:rFonts w:hint="eastAsia" w:ascii="Arial" w:hAnsi="Arial" w:cs="Arial"/>
                <w:color w:val="333333"/>
                <w:shd w:val="clear" w:color="auto" w:fill="FFFFFF"/>
              </w:rPr>
              <w:t>自我评估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vAlign w:val="center"/>
          </w:tcPr>
          <w:p>
            <w:pPr>
              <w:rPr>
                <w:rFonts w:ascii="仿宋" w:hAnsi="仿宋" w:eastAsia="仿宋" w:cs="宋体"/>
                <w:color w:val="000000"/>
                <w:kern w:val="0"/>
                <w:sz w:val="24"/>
              </w:rPr>
            </w:pPr>
          </w:p>
        </w:tc>
        <w:tc>
          <w:tcPr>
            <w:tcW w:w="1175" w:type="dxa"/>
            <w:vMerge w:val="continue"/>
            <w:shd w:val="clear" w:color="auto" w:fill="auto"/>
            <w:vAlign w:val="center"/>
          </w:tcPr>
          <w:p>
            <w:pPr>
              <w:rPr>
                <w:rFonts w:ascii="仿宋" w:hAnsi="仿宋" w:eastAsia="仿宋" w:cs="宋体"/>
                <w:color w:val="000000"/>
                <w:kern w:val="0"/>
                <w:sz w:val="24"/>
              </w:rPr>
            </w:pPr>
          </w:p>
        </w:tc>
        <w:tc>
          <w:tcPr>
            <w:tcW w:w="2470" w:type="dxa"/>
            <w:shd w:val="clear" w:color="auto" w:fill="auto"/>
            <w:vAlign w:val="center"/>
          </w:tcPr>
          <w:p>
            <w:pPr>
              <w:rPr>
                <w:rFonts w:ascii="Arial" w:hAnsi="Arial" w:cs="Arial"/>
                <w:color w:val="333333"/>
                <w:shd w:val="clear" w:color="auto" w:fill="FFFFFF"/>
              </w:rPr>
            </w:pPr>
            <w:r>
              <w:rPr>
                <w:rFonts w:hint="eastAsia" w:ascii="Arial" w:hAnsi="Arial" w:cs="Arial"/>
                <w:color w:val="333333"/>
                <w:shd w:val="clear" w:color="auto" w:fill="FFFFFF"/>
              </w:rPr>
              <w:t>2.具有基本的师德，爱岗敬业。</w:t>
            </w:r>
          </w:p>
        </w:tc>
        <w:tc>
          <w:tcPr>
            <w:tcW w:w="2199" w:type="dxa"/>
            <w:shd w:val="clear" w:color="auto" w:fill="auto"/>
            <w:vAlign w:val="center"/>
          </w:tcPr>
          <w:p>
            <w:pPr>
              <w:snapToGrid w:val="0"/>
              <w:spacing w:line="288" w:lineRule="auto"/>
              <w:rPr>
                <w:rFonts w:ascii="Arial" w:hAnsi="Arial" w:cs="Arial"/>
                <w:color w:val="333333"/>
                <w:shd w:val="clear" w:color="auto" w:fill="FFFFFF"/>
              </w:rPr>
            </w:pPr>
            <w:r>
              <w:rPr>
                <w:rFonts w:hint="eastAsia" w:ascii="Arial" w:hAnsi="Arial" w:cs="Arial"/>
                <w:color w:val="333333"/>
                <w:shd w:val="clear" w:color="auto" w:fill="FFFFFF"/>
              </w:rPr>
              <w:t>课堂教学与案例熏陶</w:t>
            </w:r>
          </w:p>
        </w:tc>
        <w:tc>
          <w:tcPr>
            <w:tcW w:w="1276" w:type="dxa"/>
            <w:shd w:val="clear" w:color="auto" w:fill="auto"/>
            <w:vAlign w:val="center"/>
          </w:tcPr>
          <w:p>
            <w:pPr>
              <w:snapToGrid w:val="0"/>
              <w:spacing w:line="288" w:lineRule="auto"/>
              <w:rPr>
                <w:rFonts w:ascii="Arial" w:hAnsi="Arial" w:cs="Arial"/>
                <w:color w:val="333333"/>
                <w:shd w:val="clear" w:color="auto" w:fill="FFFFFF"/>
              </w:rPr>
            </w:pPr>
            <w:r>
              <w:rPr>
                <w:rFonts w:hint="eastAsia" w:ascii="Arial" w:hAnsi="Arial" w:cs="Arial"/>
                <w:color w:val="333333"/>
                <w:shd w:val="clear" w:color="auto" w:fill="FFFFFF"/>
              </w:rPr>
              <w:t>自我</w:t>
            </w:r>
            <w:r>
              <w:rPr>
                <w:rFonts w:ascii="Arial" w:hAnsi="Arial" w:cs="Arial"/>
                <w:color w:val="333333"/>
                <w:shd w:val="clear" w:color="auto" w:fill="FFFFFF"/>
              </w:rPr>
              <w:t>评估</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highlight w:val="yellow"/>
        </w:rPr>
        <w:t>五、</w:t>
      </w:r>
      <w:r>
        <w:rPr>
          <w:rFonts w:ascii="黑体" w:hAnsi="宋体" w:eastAsia="黑体"/>
          <w:sz w:val="24"/>
          <w:highlight w:val="yellow"/>
        </w:rPr>
        <w:t>课程内容</w:t>
      </w:r>
    </w:p>
    <w:p>
      <w:pPr>
        <w:snapToGrid w:val="0"/>
        <w:spacing w:line="288" w:lineRule="auto"/>
        <w:ind w:firstLine="400" w:firstLineChars="200"/>
        <w:rPr>
          <w:sz w:val="20"/>
          <w:szCs w:val="20"/>
        </w:rPr>
      </w:pPr>
      <w:r>
        <w:rPr>
          <w:bCs/>
          <w:sz w:val="20"/>
          <w:szCs w:val="20"/>
        </w:rPr>
        <w:t>此处</w:t>
      </w:r>
      <w:r>
        <w:rPr>
          <w:rFonts w:hint="eastAsia" w:ascii="宋体" w:hAnsi="宋体"/>
          <w:sz w:val="20"/>
          <w:szCs w:val="20"/>
          <w:highlight w:val="yellow"/>
        </w:rPr>
        <w:t>分单元</w:t>
      </w:r>
      <w:r>
        <w:rPr>
          <w:rFonts w:hint="eastAsia"/>
          <w:bCs/>
          <w:sz w:val="20"/>
          <w:szCs w:val="20"/>
        </w:rPr>
        <w:t>列出教学的知识点和能力要求。知识点</w:t>
      </w:r>
      <w:r>
        <w:rPr>
          <w:rFonts w:ascii="宋体" w:hAnsi="宋体"/>
          <w:sz w:val="20"/>
          <w:szCs w:val="20"/>
        </w:rPr>
        <w:t>用</w:t>
      </w:r>
      <w:r>
        <w:rPr>
          <w:rFonts w:hint="eastAsia" w:ascii="宋体" w:hAnsi="宋体"/>
          <w:sz w:val="20"/>
          <w:szCs w:val="20"/>
        </w:rPr>
        <w:t>布鲁姆认知能力的</w:t>
      </w:r>
      <w:r>
        <w:rPr>
          <w:rFonts w:hint="eastAsia" w:ascii="宋体" w:hAnsi="宋体"/>
          <w:bCs/>
          <w:sz w:val="20"/>
          <w:szCs w:val="20"/>
        </w:rPr>
        <w:t>6</w:t>
      </w:r>
      <w:r>
        <w:rPr>
          <w:rFonts w:hint="eastAsia" w:ascii="宋体" w:hAnsi="宋体"/>
          <w:sz w:val="20"/>
          <w:szCs w:val="20"/>
        </w:rPr>
        <w:t xml:space="preserve">种层次： </w:t>
      </w:r>
      <w:r>
        <w:rPr>
          <w:rFonts w:hint="eastAsia" w:ascii="宋体" w:hAnsi="宋体"/>
          <w:sz w:val="20"/>
          <w:szCs w:val="20"/>
          <w:highlight w:val="yellow"/>
        </w:rPr>
        <w:t>(“</w:t>
      </w:r>
      <w:r>
        <w:rPr>
          <w:rFonts w:hint="eastAsia" w:ascii="宋体" w:hAnsi="宋体"/>
          <w:b/>
          <w:bCs/>
          <w:sz w:val="20"/>
          <w:szCs w:val="20"/>
          <w:highlight w:val="yellow"/>
        </w:rPr>
        <w:t>知道”、“理解”、“运用”、“分析”、“综合”、“评价”)</w:t>
      </w:r>
      <w:r>
        <w:rPr>
          <w:rFonts w:hint="eastAsia" w:ascii="宋体" w:hAnsi="宋体"/>
          <w:bCs/>
          <w:sz w:val="20"/>
          <w:szCs w:val="20"/>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p>
    <w:p>
      <w:pPr>
        <w:spacing w:line="360" w:lineRule="exact"/>
        <w:ind w:firstLine="420" w:firstLineChars="200"/>
        <w:jc w:val="left"/>
        <w:rPr>
          <w:rFonts w:ascii="宋体" w:hAnsi="宋体"/>
          <w:color w:val="000000"/>
          <w:sz w:val="21"/>
          <w:szCs w:val="21"/>
        </w:rPr>
      </w:pPr>
      <w:r>
        <w:rPr>
          <w:rFonts w:hint="eastAsia" w:ascii="宋体" w:hAnsi="宋体"/>
          <w:color w:val="000000"/>
          <w:sz w:val="21"/>
          <w:szCs w:val="21"/>
        </w:rPr>
        <w:t>根据考试目标内容，将本门课分为</w:t>
      </w:r>
      <w:r>
        <w:rPr>
          <w:rFonts w:ascii="宋体" w:hAnsi="宋体"/>
          <w:color w:val="000000"/>
          <w:sz w:val="21"/>
          <w:szCs w:val="21"/>
        </w:rPr>
        <w:t>9</w:t>
      </w:r>
      <w:r>
        <w:rPr>
          <w:rFonts w:hint="eastAsia" w:ascii="宋体" w:hAnsi="宋体"/>
          <w:color w:val="000000"/>
          <w:sz w:val="21"/>
          <w:szCs w:val="21"/>
        </w:rPr>
        <w:t>个单元内容进行教学。</w:t>
      </w:r>
    </w:p>
    <w:p>
      <w:pPr>
        <w:spacing w:line="360" w:lineRule="exact"/>
        <w:ind w:firstLine="420" w:firstLineChars="200"/>
        <w:jc w:val="left"/>
        <w:rPr>
          <w:rFonts w:ascii="宋体" w:hAnsi="宋体"/>
          <w:color w:val="000000"/>
          <w:sz w:val="21"/>
          <w:szCs w:val="21"/>
        </w:rPr>
      </w:pPr>
      <w:r>
        <w:rPr>
          <w:rFonts w:hint="eastAsia" w:ascii="宋体" w:hAnsi="宋体"/>
          <w:color w:val="000000"/>
          <w:sz w:val="21"/>
          <w:szCs w:val="21"/>
        </w:rPr>
        <w:t>一、《教育教学知识与能力》考试科目的基本介绍。学生知道考试的基本内容、形式、题型、分值等要点，明确学习目标及本门课通过标准。</w:t>
      </w:r>
    </w:p>
    <w:p>
      <w:pPr>
        <w:spacing w:line="360" w:lineRule="exact"/>
        <w:ind w:firstLine="420" w:firstLineChars="200"/>
        <w:jc w:val="left"/>
        <w:rPr>
          <w:rFonts w:ascii="宋体" w:hAnsi="宋体"/>
          <w:color w:val="000000"/>
          <w:sz w:val="21"/>
          <w:szCs w:val="21"/>
        </w:rPr>
      </w:pPr>
      <w:r>
        <w:rPr>
          <w:rFonts w:hint="eastAsia" w:ascii="宋体" w:hAnsi="宋体"/>
          <w:color w:val="000000"/>
          <w:sz w:val="21"/>
          <w:szCs w:val="21"/>
        </w:rPr>
        <w:t>二、教育的基础知识和基本能力。学生掌握教育基本理论、学生发展、教师发展、小学组织与运行的基础知识，能够针对我国小学教育教学实践中的问题进行一定的分析和探索。</w:t>
      </w:r>
    </w:p>
    <w:p>
      <w:pPr>
        <w:spacing w:line="360" w:lineRule="exact"/>
        <w:ind w:firstLine="422" w:firstLineChars="200"/>
        <w:rPr>
          <w:rFonts w:ascii="宋体" w:hAnsi="宋体"/>
          <w:b/>
          <w:color w:val="000000"/>
          <w:sz w:val="21"/>
          <w:szCs w:val="21"/>
        </w:rPr>
      </w:pPr>
      <w:r>
        <w:rPr>
          <w:rFonts w:hint="eastAsia" w:ascii="宋体" w:hAnsi="宋体"/>
          <w:b/>
          <w:color w:val="000000"/>
          <w:sz w:val="21"/>
          <w:szCs w:val="21"/>
        </w:rPr>
        <w:t>教育基础</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1．了解我国小学教育的历史与现状。</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2．了解我国基础教育课程改革的现状和发展趋势。</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3．了解教育科学研究的基础知识。</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4．了解小学组织与运行的基础知识和基本要求。</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5．了解有关教育学、心理学的基础知识。</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6．理解小学教育的基本特点。</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7．掌握小学教育研究的基本方法。</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8．掌握教师专业发展的基础知识。</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9．能够运用相关知识对小学教育教学实践中的问题进行一定的分析。</w:t>
      </w:r>
    </w:p>
    <w:p>
      <w:pPr>
        <w:spacing w:line="360" w:lineRule="exact"/>
        <w:ind w:firstLine="420" w:firstLineChars="200"/>
        <w:jc w:val="left"/>
        <w:rPr>
          <w:rFonts w:ascii="宋体" w:hAnsi="宋体"/>
          <w:color w:val="000000"/>
          <w:sz w:val="21"/>
          <w:szCs w:val="21"/>
        </w:rPr>
      </w:pPr>
      <w:r>
        <w:rPr>
          <w:rFonts w:hint="eastAsia" w:ascii="宋体" w:hAnsi="宋体"/>
          <w:color w:val="000000"/>
          <w:sz w:val="21"/>
          <w:szCs w:val="21"/>
        </w:rPr>
        <w:t>三、学生指导的知识和能力。学生理解小学生身心发展、思想品德发展、医疗、保健、传染病预防和意外伤害事故等方面的相关知识，能够运用这些知识有针对性地设计并实施小学教育的有关活动。</w:t>
      </w:r>
    </w:p>
    <w:p>
      <w:pPr>
        <w:spacing w:line="360" w:lineRule="exact"/>
        <w:ind w:firstLine="422" w:firstLineChars="200"/>
        <w:rPr>
          <w:rFonts w:ascii="宋体" w:hAnsi="宋体"/>
          <w:b/>
          <w:color w:val="000000"/>
          <w:sz w:val="21"/>
          <w:szCs w:val="21"/>
        </w:rPr>
      </w:pPr>
      <w:r>
        <w:rPr>
          <w:rFonts w:hint="eastAsia" w:ascii="宋体" w:hAnsi="宋体"/>
          <w:b/>
          <w:color w:val="000000"/>
          <w:sz w:val="21"/>
          <w:szCs w:val="21"/>
        </w:rPr>
        <w:t>学生指导</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1.了解小学生身心发展的一般规律和特点。</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2.了解小学生的认知特点以及学习兴趣培养、良好学习习惯养成的一般方法。</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3.了解小学生思想品德发展的基本规律和特点。</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4.了解小学生医疗、保健、传染病预防和意外伤害事故的相关知识。</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5.掌握指导小学生学习的主要方法。</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6.掌握小学生德育、美育和心理辅导的基本策略和方法。</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7.能够根据小学生学习规律和个体差异，有针对性地指导学生学习。</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8.能够遵循小学生身心发展规律，有针对性地开展德育、美育和心理辅导工作，促进小学生全面、协调发展。</w:t>
      </w:r>
    </w:p>
    <w:p>
      <w:pPr>
        <w:spacing w:line="360" w:lineRule="exact"/>
        <w:ind w:firstLine="420" w:firstLineChars="200"/>
        <w:jc w:val="left"/>
        <w:rPr>
          <w:rFonts w:ascii="宋体" w:hAnsi="宋体"/>
          <w:color w:val="000000"/>
          <w:sz w:val="21"/>
          <w:szCs w:val="21"/>
        </w:rPr>
      </w:pPr>
      <w:r>
        <w:rPr>
          <w:rFonts w:hint="eastAsia" w:ascii="宋体" w:hAnsi="宋体"/>
          <w:color w:val="000000"/>
          <w:sz w:val="21"/>
          <w:szCs w:val="21"/>
        </w:rPr>
        <w:t>四、管理班级的知识和能力。学生掌握小学班级管理、班队活动组织，以及与学生、家长、社区等沟通的知识，能够运用这些知识设计和组织班级管理活动。</w:t>
      </w:r>
    </w:p>
    <w:p>
      <w:pPr>
        <w:spacing w:line="360" w:lineRule="exact"/>
        <w:ind w:firstLine="422" w:firstLineChars="200"/>
        <w:rPr>
          <w:rFonts w:ascii="宋体" w:hAnsi="宋体"/>
          <w:b/>
          <w:color w:val="000000"/>
          <w:sz w:val="21"/>
          <w:szCs w:val="21"/>
        </w:rPr>
      </w:pPr>
      <w:r>
        <w:rPr>
          <w:rFonts w:hint="eastAsia" w:ascii="宋体" w:hAnsi="宋体"/>
          <w:b/>
          <w:color w:val="000000"/>
          <w:sz w:val="21"/>
          <w:szCs w:val="21"/>
        </w:rPr>
        <w:t>班级管理</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1．了解小学班级管理的一般原理。</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2．了解小学班主任的基本职责。</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3．了解小学班队活动的基本类型。</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4．了解小学课外活动的基本知识。</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5. 掌握小学班级管理的基本方法。</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6．掌握组织小学班级活动的基本途径和方法。</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7．能够针对班级实际和小学生特点，分析班级日常管理中的现象和问题。</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8．能够整合各种教育资源，组织有效的班队活动，促进小学生健康成长。</w:t>
      </w:r>
    </w:p>
    <w:p>
      <w:pPr>
        <w:spacing w:line="360" w:lineRule="exact"/>
        <w:ind w:firstLine="420" w:firstLineChars="200"/>
        <w:jc w:val="left"/>
        <w:rPr>
          <w:rFonts w:ascii="宋体" w:hAnsi="宋体"/>
          <w:color w:val="000000"/>
          <w:sz w:val="21"/>
          <w:szCs w:val="21"/>
        </w:rPr>
      </w:pPr>
      <w:r>
        <w:rPr>
          <w:rFonts w:hint="eastAsia" w:ascii="宋体" w:hAnsi="宋体"/>
          <w:color w:val="000000"/>
          <w:sz w:val="21"/>
          <w:szCs w:val="21"/>
        </w:rPr>
        <w:t>五、学科知识和运用能力。学生理解小学有关学科、学科课程标准、学科知识整合的基础知识，能够运用这些知识开展学科教学活动。</w:t>
      </w:r>
    </w:p>
    <w:p>
      <w:pPr>
        <w:spacing w:line="360" w:lineRule="exact"/>
        <w:ind w:firstLine="422" w:firstLineChars="200"/>
        <w:rPr>
          <w:rFonts w:ascii="宋体" w:hAnsi="宋体"/>
          <w:b/>
          <w:color w:val="000000"/>
          <w:sz w:val="21"/>
          <w:szCs w:val="21"/>
        </w:rPr>
      </w:pPr>
      <w:r>
        <w:rPr>
          <w:rFonts w:hint="eastAsia" w:ascii="宋体" w:hAnsi="宋体"/>
          <w:b/>
          <w:color w:val="000000"/>
          <w:sz w:val="21"/>
          <w:szCs w:val="21"/>
        </w:rPr>
        <w:t>学科知识</w:t>
      </w:r>
    </w:p>
    <w:p>
      <w:pPr>
        <w:snapToGrid w:val="0"/>
        <w:spacing w:line="360" w:lineRule="exact"/>
        <w:ind w:firstLine="555"/>
        <w:rPr>
          <w:rFonts w:ascii="宋体" w:hAnsi="宋体"/>
          <w:kern w:val="18"/>
          <w:sz w:val="21"/>
          <w:szCs w:val="21"/>
        </w:rPr>
      </w:pPr>
      <w:r>
        <w:rPr>
          <w:rFonts w:hint="eastAsia" w:ascii="宋体" w:hAnsi="宋体"/>
          <w:kern w:val="18"/>
          <w:sz w:val="21"/>
          <w:szCs w:val="21"/>
        </w:rPr>
        <w:t>1．了解小学有关学科的基础知识、基本理论和学科发展的重大事件。</w:t>
      </w:r>
    </w:p>
    <w:p>
      <w:pPr>
        <w:snapToGrid w:val="0"/>
        <w:spacing w:line="360" w:lineRule="exact"/>
        <w:ind w:firstLine="555"/>
        <w:rPr>
          <w:rFonts w:ascii="宋体" w:hAnsi="宋体"/>
          <w:kern w:val="18"/>
          <w:sz w:val="21"/>
          <w:szCs w:val="21"/>
        </w:rPr>
      </w:pPr>
      <w:r>
        <w:rPr>
          <w:rFonts w:hint="eastAsia" w:ascii="宋体" w:hAnsi="宋体"/>
          <w:kern w:val="18"/>
          <w:sz w:val="21"/>
          <w:szCs w:val="21"/>
        </w:rPr>
        <w:t>2．了解小学有关学科课程标准的主要内容和特点。</w:t>
      </w:r>
    </w:p>
    <w:p>
      <w:pPr>
        <w:snapToGrid w:val="0"/>
        <w:spacing w:line="360" w:lineRule="exact"/>
        <w:ind w:firstLine="555"/>
        <w:rPr>
          <w:rFonts w:ascii="宋体" w:hAnsi="宋体"/>
          <w:kern w:val="18"/>
          <w:sz w:val="21"/>
          <w:szCs w:val="21"/>
        </w:rPr>
      </w:pPr>
      <w:r>
        <w:rPr>
          <w:rFonts w:hint="eastAsia" w:ascii="宋体" w:hAnsi="宋体"/>
          <w:kern w:val="18"/>
          <w:sz w:val="21"/>
          <w:szCs w:val="21"/>
        </w:rPr>
        <w:t>3．掌握小学有关学科课程标准的内容领域所涵盖的核心知识及其关联。</w:t>
      </w:r>
    </w:p>
    <w:p>
      <w:pPr>
        <w:snapToGrid w:val="0"/>
        <w:spacing w:line="360" w:lineRule="exact"/>
        <w:ind w:firstLine="555"/>
        <w:rPr>
          <w:rFonts w:ascii="宋体" w:hAnsi="宋体"/>
          <w:kern w:val="18"/>
          <w:sz w:val="21"/>
          <w:szCs w:val="21"/>
        </w:rPr>
      </w:pPr>
      <w:r>
        <w:rPr>
          <w:rFonts w:hint="eastAsia" w:ascii="宋体" w:hAnsi="宋体"/>
          <w:kern w:val="18"/>
          <w:sz w:val="21"/>
          <w:szCs w:val="21"/>
        </w:rPr>
        <w:t>4．能够针对小学生</w:t>
      </w:r>
      <w:r>
        <w:rPr>
          <w:rFonts w:hint="eastAsia" w:ascii="宋体" w:hAnsi="宋体"/>
          <w:sz w:val="21"/>
          <w:szCs w:val="21"/>
        </w:rPr>
        <w:t>综合学习的要求，适当整合</w:t>
      </w:r>
      <w:r>
        <w:rPr>
          <w:rFonts w:hint="eastAsia" w:ascii="宋体" w:hAnsi="宋体"/>
          <w:kern w:val="18"/>
          <w:sz w:val="21"/>
          <w:szCs w:val="21"/>
        </w:rPr>
        <w:t>小学有关</w:t>
      </w:r>
      <w:r>
        <w:rPr>
          <w:rFonts w:hint="eastAsia" w:ascii="宋体" w:hAnsi="宋体"/>
          <w:sz w:val="21"/>
          <w:szCs w:val="21"/>
        </w:rPr>
        <w:t>学科内容，开展学科教学活动。</w:t>
      </w:r>
    </w:p>
    <w:p>
      <w:pPr>
        <w:spacing w:line="360" w:lineRule="exact"/>
        <w:ind w:firstLine="420" w:firstLineChars="200"/>
        <w:jc w:val="left"/>
        <w:rPr>
          <w:rFonts w:ascii="宋体" w:hAnsi="宋体"/>
          <w:color w:val="000000"/>
          <w:sz w:val="21"/>
          <w:szCs w:val="21"/>
        </w:rPr>
      </w:pPr>
      <w:r>
        <w:rPr>
          <w:rFonts w:hint="eastAsia" w:ascii="宋体" w:hAnsi="宋体"/>
          <w:color w:val="000000"/>
          <w:sz w:val="21"/>
          <w:szCs w:val="21"/>
        </w:rPr>
        <w:t>六、教学设计的知识和能力。学生掌握小学生学习需求分析、学习内容选择、小学教案设计、小学综合课程和综合实践活动的基础知识，能够运用这些知识完成指定教学内容的教学设计。</w:t>
      </w:r>
    </w:p>
    <w:p>
      <w:pPr>
        <w:spacing w:line="360" w:lineRule="exact"/>
        <w:ind w:firstLine="422" w:firstLineChars="200"/>
        <w:rPr>
          <w:rFonts w:ascii="宋体" w:hAnsi="宋体"/>
          <w:b/>
          <w:color w:val="000000"/>
          <w:sz w:val="21"/>
          <w:szCs w:val="21"/>
        </w:rPr>
      </w:pPr>
      <w:r>
        <w:rPr>
          <w:rFonts w:hint="eastAsia" w:ascii="宋体" w:hAnsi="宋体"/>
          <w:b/>
          <w:color w:val="000000"/>
          <w:sz w:val="21"/>
          <w:szCs w:val="21"/>
        </w:rPr>
        <w:t>教学设计</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1．了解小学教学设计的基本原则、依据和步骤。</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2．了解小学综合课程和综合实践活动的基本知识。</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3．了解小学生在不同学习领域的基本认知特点；。</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4．了解信息技术与小学教学整合的基本途径和方式。</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5．理解已有的生活经验、知识和能力、学习经验对新的学习内容的影响。</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6．掌握小学教案设计的基本内容、步骤和要求。</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7．能够依据小学生学习规律、小学相关学科课程标准，结合教材特点，合理地确定教学目标、重点和难点，完成指定内容的教案设计。</w:t>
      </w:r>
    </w:p>
    <w:p>
      <w:pPr>
        <w:spacing w:line="360" w:lineRule="exact"/>
        <w:ind w:firstLine="420" w:firstLineChars="200"/>
        <w:jc w:val="left"/>
        <w:rPr>
          <w:rFonts w:ascii="宋体" w:hAnsi="宋体"/>
          <w:color w:val="000000"/>
          <w:sz w:val="21"/>
          <w:szCs w:val="21"/>
        </w:rPr>
      </w:pPr>
      <w:r>
        <w:rPr>
          <w:rFonts w:hint="eastAsia" w:ascii="宋体" w:hAnsi="宋体"/>
          <w:color w:val="000000"/>
          <w:sz w:val="21"/>
          <w:szCs w:val="21"/>
        </w:rPr>
        <w:t>七、教学实施的知识和能力。学生学会小学教学组织、教学评价的基础知识，能够运用这些知识分析和开展教学活动。</w:t>
      </w:r>
    </w:p>
    <w:p>
      <w:pPr>
        <w:spacing w:line="360" w:lineRule="exact"/>
        <w:ind w:firstLine="422" w:firstLineChars="200"/>
        <w:rPr>
          <w:rFonts w:ascii="宋体" w:hAnsi="宋体"/>
          <w:b/>
          <w:color w:val="000000"/>
          <w:sz w:val="21"/>
          <w:szCs w:val="21"/>
        </w:rPr>
      </w:pPr>
      <w:r>
        <w:rPr>
          <w:rFonts w:hint="eastAsia" w:ascii="宋体" w:hAnsi="宋体"/>
          <w:b/>
          <w:color w:val="000000"/>
          <w:sz w:val="21"/>
          <w:szCs w:val="21"/>
        </w:rPr>
        <w:t>教学实施</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1．了解小学课堂教学情境创设的基本方法。</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2．了解小学生学习动机激发的基本方法。</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3．了解小学课堂教学组织的形式和策略。</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4．了解小学生学习方式的基本类型和小学教师的课堂教学行为对小学生学习的影响。</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5．掌握小学课堂教学的基本策略和主要方法。</w:t>
      </w:r>
    </w:p>
    <w:p>
      <w:pPr>
        <w:spacing w:line="360" w:lineRule="exact"/>
        <w:ind w:firstLine="420" w:firstLineChars="200"/>
        <w:jc w:val="left"/>
        <w:rPr>
          <w:rFonts w:ascii="宋体" w:hAnsi="宋体"/>
          <w:color w:val="000000"/>
          <w:sz w:val="21"/>
          <w:szCs w:val="21"/>
        </w:rPr>
      </w:pPr>
      <w:r>
        <w:rPr>
          <w:rFonts w:hint="eastAsia" w:ascii="宋体" w:hAnsi="宋体"/>
          <w:color w:val="000000"/>
          <w:sz w:val="21"/>
          <w:szCs w:val="21"/>
        </w:rPr>
        <w:t>6．掌握小学课堂教学总结的基本方法。</w:t>
      </w:r>
    </w:p>
    <w:p>
      <w:pPr>
        <w:spacing w:line="360" w:lineRule="exact"/>
        <w:ind w:firstLine="420" w:firstLineChars="200"/>
        <w:jc w:val="left"/>
        <w:rPr>
          <w:rFonts w:ascii="宋体" w:hAnsi="宋体"/>
          <w:color w:val="000000"/>
          <w:sz w:val="21"/>
          <w:szCs w:val="21"/>
        </w:rPr>
      </w:pPr>
      <w:r>
        <w:rPr>
          <w:rFonts w:hint="eastAsia" w:ascii="宋体" w:hAnsi="宋体"/>
          <w:color w:val="000000"/>
          <w:sz w:val="21"/>
          <w:szCs w:val="21"/>
        </w:rPr>
        <w:t>八、教学评价的知识和能力。学生具有小学教学评价、教学反思的基础知识，能够运用这些知识进行教学评价和教学反思。</w:t>
      </w:r>
    </w:p>
    <w:p>
      <w:pPr>
        <w:spacing w:line="360" w:lineRule="exact"/>
        <w:ind w:firstLine="422" w:firstLineChars="200"/>
        <w:rPr>
          <w:rFonts w:ascii="宋体" w:hAnsi="宋体"/>
          <w:b/>
          <w:color w:val="000000"/>
          <w:sz w:val="21"/>
          <w:szCs w:val="21"/>
        </w:rPr>
      </w:pPr>
      <w:r>
        <w:rPr>
          <w:rFonts w:hint="eastAsia" w:ascii="宋体" w:hAnsi="宋体"/>
          <w:b/>
          <w:color w:val="000000"/>
          <w:sz w:val="21"/>
          <w:szCs w:val="21"/>
        </w:rPr>
        <w:t>教学评价</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1．了解小学教学评价的基本内容、类型和主要方法。</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2．了解小学教师教学反思的基本内容、类型和主要方法，以及教学反思对教师专业发展的作用。</w:t>
      </w:r>
    </w:p>
    <w:p>
      <w:pPr>
        <w:spacing w:line="360" w:lineRule="exact"/>
        <w:ind w:firstLine="420" w:firstLineChars="200"/>
        <w:jc w:val="left"/>
        <w:rPr>
          <w:rFonts w:ascii="宋体" w:hAnsi="宋体"/>
          <w:color w:val="000000"/>
          <w:sz w:val="21"/>
          <w:szCs w:val="21"/>
        </w:rPr>
      </w:pPr>
      <w:r>
        <w:rPr>
          <w:rFonts w:hint="eastAsia" w:ascii="宋体" w:hAnsi="宋体"/>
          <w:color w:val="000000"/>
          <w:sz w:val="21"/>
          <w:szCs w:val="21"/>
        </w:rPr>
        <w:t>3．能够针对小学课堂教学设计和实施进行恰当评价。</w:t>
      </w:r>
    </w:p>
    <w:p>
      <w:pPr>
        <w:spacing w:line="360" w:lineRule="exact"/>
        <w:ind w:firstLine="420" w:firstLineChars="200"/>
        <w:jc w:val="left"/>
        <w:rPr>
          <w:rFonts w:ascii="宋体" w:hAnsi="宋体"/>
          <w:color w:val="000000"/>
          <w:sz w:val="21"/>
          <w:szCs w:val="21"/>
        </w:rPr>
      </w:pPr>
      <w:r>
        <w:rPr>
          <w:rFonts w:hint="eastAsia" w:ascii="宋体" w:hAnsi="宋体"/>
          <w:color w:val="000000"/>
          <w:sz w:val="21"/>
          <w:szCs w:val="21"/>
        </w:rPr>
        <w:t>九、综合训练。学生运用前几个单元所学内容，综合解决问题，能够在规定时间内完成考试内容。</w:t>
      </w: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模拟考试</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教师资格证模拟考试</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ascii="宋体"/>
                <w:sz w:val="16"/>
                <w:szCs w:val="16"/>
              </w:rPr>
              <w:t>2</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综合型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widowControl/>
        <w:spacing w:before="156" w:beforeLines="50" w:after="156" w:afterLines="50" w:line="288" w:lineRule="auto"/>
        <w:ind w:firstLine="480" w:firstLineChars="200"/>
        <w:jc w:val="left"/>
        <w:rPr>
          <w:rFonts w:ascii="黑体" w:hAnsi="宋体" w:eastAsia="黑体"/>
          <w:sz w:val="24"/>
        </w:rPr>
      </w:pPr>
      <w:r>
        <w:rPr>
          <w:rFonts w:hint="eastAsia" w:ascii="黑体" w:hAnsi="宋体" w:eastAsia="黑体"/>
          <w:sz w:val="24"/>
        </w:rPr>
        <w:t>六、实践环节各阶段名称及基本要求（选填，适用于集中实践、实习、毕业设计等）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6"/>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1</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模拟面试</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教师资格证模拟面试</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ascii="宋体"/>
                <w:sz w:val="16"/>
                <w:szCs w:val="16"/>
              </w:rPr>
              <w:t>1/1</w:t>
            </w: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bl>
    <w:p>
      <w:pPr>
        <w:snapToGrid w:val="0"/>
        <w:spacing w:line="288" w:lineRule="auto"/>
        <w:ind w:right="2520"/>
        <w:rPr>
          <w:sz w:val="20"/>
          <w:szCs w:val="20"/>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 xml:space="preserve">   七、评价方式与成绩</w:t>
      </w:r>
    </w:p>
    <w:p>
      <w:pPr>
        <w:snapToGrid w:val="0"/>
        <w:spacing w:before="156"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tbl>
      <w:tblPr>
        <w:tblStyle w:val="6"/>
        <w:tblpPr w:leftFromText="180" w:rightFromText="180" w:vertAnchor="text" w:horzAnchor="margin" w:tblpY="133"/>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highlight w:val="yellow"/>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X1</w:t>
            </w:r>
          </w:p>
        </w:tc>
        <w:tc>
          <w:tcPr>
            <w:tcW w:w="5103" w:type="dxa"/>
            <w:shd w:val="clear" w:color="auto" w:fill="auto"/>
          </w:tcPr>
          <w:p>
            <w:pPr>
              <w:snapToGrid w:val="0"/>
              <w:spacing w:before="156" w:beforeLines="50" w:after="156" w:afterLines="50"/>
              <w:jc w:val="center"/>
              <w:rPr>
                <w:rFonts w:ascii="宋体" w:hAnsi="宋体"/>
                <w:bCs/>
                <w:color w:val="000000"/>
                <w:szCs w:val="21"/>
              </w:rPr>
            </w:pPr>
            <w:r>
              <w:rPr>
                <w:rFonts w:hint="eastAsia" w:ascii="宋体" w:hAnsi="宋体"/>
                <w:szCs w:val="21"/>
                <w:lang w:eastAsia="zh-CN"/>
              </w:rPr>
              <w:t>论文</w:t>
            </w:r>
          </w:p>
        </w:tc>
        <w:tc>
          <w:tcPr>
            <w:tcW w:w="1843" w:type="dxa"/>
            <w:shd w:val="clear" w:color="auto" w:fill="auto"/>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lang w:val="en-US" w:eastAsia="zh-CN"/>
              </w:rPr>
              <w:t>5</w:t>
            </w:r>
            <w:r>
              <w:rPr>
                <w:rFonts w:ascii="宋体" w:hAnsi="宋体"/>
                <w:bCs/>
                <w:color w:val="000000"/>
                <w:szCs w:val="21"/>
              </w:rPr>
              <w:t>0</w:t>
            </w:r>
            <w:r>
              <w:rPr>
                <w:rFonts w:hint="eastAsia" w:ascii="宋体" w:hAnsi="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X2</w:t>
            </w:r>
          </w:p>
        </w:tc>
        <w:tc>
          <w:tcPr>
            <w:tcW w:w="5103" w:type="dxa"/>
            <w:shd w:val="clear" w:color="auto" w:fill="auto"/>
          </w:tcPr>
          <w:p>
            <w:pPr>
              <w:snapToGrid w:val="0"/>
              <w:spacing w:before="156" w:beforeLines="50" w:after="156" w:afterLines="50"/>
              <w:jc w:val="center"/>
              <w:rPr>
                <w:rFonts w:hint="eastAsia" w:ascii="宋体" w:hAnsi="宋体" w:eastAsia="宋体"/>
                <w:bCs/>
                <w:color w:val="000000"/>
                <w:szCs w:val="21"/>
                <w:lang w:eastAsia="zh-CN"/>
              </w:rPr>
            </w:pPr>
            <w:r>
              <w:rPr>
                <w:rFonts w:hint="eastAsia" w:ascii="宋体" w:hAnsi="宋体"/>
                <w:sz w:val="20"/>
                <w:szCs w:val="20"/>
              </w:rPr>
              <w:t>课堂展示</w:t>
            </w:r>
          </w:p>
        </w:tc>
        <w:tc>
          <w:tcPr>
            <w:tcW w:w="1843" w:type="dxa"/>
            <w:shd w:val="clear" w:color="auto" w:fill="auto"/>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lang w:val="en-US" w:eastAsia="zh-CN"/>
              </w:rPr>
              <w:t>3</w:t>
            </w:r>
            <w:r>
              <w:rPr>
                <w:rFonts w:ascii="宋体" w:hAnsi="宋体"/>
                <w:bCs/>
                <w:color w:val="000000"/>
                <w:szCs w:val="21"/>
              </w:rPr>
              <w:t>0</w:t>
            </w:r>
            <w:r>
              <w:rPr>
                <w:rFonts w:hint="eastAsia" w:ascii="宋体" w:hAnsi="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X3</w:t>
            </w:r>
          </w:p>
        </w:tc>
        <w:tc>
          <w:tcPr>
            <w:tcW w:w="5103" w:type="dxa"/>
            <w:shd w:val="clear" w:color="auto" w:fill="auto"/>
          </w:tcPr>
          <w:p>
            <w:pPr>
              <w:snapToGrid w:val="0"/>
              <w:spacing w:before="156" w:beforeLines="50" w:after="156" w:afterLines="50"/>
              <w:jc w:val="center"/>
              <w:rPr>
                <w:rFonts w:ascii="宋体" w:hAnsi="宋体"/>
                <w:bCs/>
                <w:color w:val="000000"/>
                <w:szCs w:val="21"/>
              </w:rPr>
            </w:pPr>
            <w:r>
              <w:rPr>
                <w:rFonts w:hint="eastAsia" w:ascii="宋体" w:hAnsi="宋体"/>
                <w:sz w:val="20"/>
                <w:szCs w:val="20"/>
                <w:lang w:eastAsia="zh-CN"/>
              </w:rPr>
              <w:t>反思</w:t>
            </w:r>
          </w:p>
        </w:tc>
        <w:tc>
          <w:tcPr>
            <w:tcW w:w="1843" w:type="dxa"/>
            <w:shd w:val="clear" w:color="auto" w:fill="auto"/>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lang w:val="en-US" w:eastAsia="zh-CN"/>
              </w:rPr>
              <w:t>2</w:t>
            </w:r>
            <w:r>
              <w:rPr>
                <w:rFonts w:ascii="宋体" w:hAnsi="宋体"/>
                <w:bCs/>
                <w:color w:val="000000"/>
                <w:szCs w:val="21"/>
              </w:rPr>
              <w:t>0</w:t>
            </w:r>
            <w:r>
              <w:rPr>
                <w:rFonts w:hint="eastAsia" w:ascii="宋体" w:hAnsi="宋体"/>
                <w:bCs/>
                <w:color w:val="000000"/>
                <w:szCs w:val="21"/>
              </w:rPr>
              <w:t>%</w:t>
            </w:r>
          </w:p>
        </w:tc>
      </w:tr>
    </w:tbl>
    <w:p>
      <w:pPr>
        <w:snapToGrid w:val="0"/>
        <w:spacing w:before="120" w:after="120" w:line="288" w:lineRule="auto"/>
        <w:ind w:firstLine="400" w:firstLineChars="200"/>
        <w:rPr>
          <w:rFonts w:hint="eastAsia"/>
          <w:color w:val="000000"/>
          <w:sz w:val="20"/>
          <w:szCs w:val="20"/>
        </w:rPr>
      </w:pPr>
    </w:p>
    <w:p>
      <w:pPr>
        <w:snapToGrid w:val="0"/>
        <w:spacing w:line="288" w:lineRule="auto"/>
        <w:ind w:firstLine="840" w:firstLineChars="300"/>
        <w:rPr>
          <w:sz w:val="28"/>
          <w:szCs w:val="28"/>
        </w:rPr>
      </w:pPr>
      <w:r>
        <w:rPr>
          <w:rFonts w:hint="eastAsia"/>
          <w:sz w:val="28"/>
          <w:szCs w:val="28"/>
        </w:rPr>
        <w:t>撰写人：李德明</w:t>
      </w:r>
      <w:r>
        <w:rPr>
          <w:sz w:val="28"/>
          <w:szCs w:val="28"/>
        </w:rPr>
        <w:t xml:space="preserve">              </w:t>
      </w:r>
      <w:r>
        <w:rPr>
          <w:rFonts w:hint="eastAsia"/>
          <w:sz w:val="28"/>
          <w:szCs w:val="28"/>
        </w:rPr>
        <w:t>系主任审核签名：</w:t>
      </w:r>
    </w:p>
    <w:p>
      <w:pPr>
        <w:snapToGrid w:val="0"/>
        <w:spacing w:line="288" w:lineRule="auto"/>
        <w:ind w:firstLine="840" w:firstLineChars="300"/>
        <w:rPr>
          <w:sz w:val="28"/>
          <w:szCs w:val="28"/>
        </w:rPr>
      </w:pPr>
      <w:r>
        <w:rPr>
          <w:rFonts w:hint="eastAsia"/>
          <w:sz w:val="28"/>
          <w:szCs w:val="28"/>
        </w:rPr>
        <w:t>审核时间：</w:t>
      </w: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4417E"/>
    <w:multiLevelType w:val="multilevel"/>
    <w:tmpl w:val="1E44417E"/>
    <w:lvl w:ilvl="0" w:tentative="0">
      <w:start w:val="1"/>
      <w:numFmt w:val="bullet"/>
      <w:lvlText w:val=""/>
      <w:lvlJc w:val="left"/>
      <w:pPr>
        <w:ind w:left="1212" w:hanging="420"/>
      </w:pPr>
      <w:rPr>
        <w:rFonts w:hint="default" w:ascii="Wingdings" w:hAnsi="Wingdings"/>
      </w:rPr>
    </w:lvl>
    <w:lvl w:ilvl="1" w:tentative="0">
      <w:start w:val="1"/>
      <w:numFmt w:val="bullet"/>
      <w:lvlText w:val=""/>
      <w:lvlJc w:val="left"/>
      <w:pPr>
        <w:ind w:left="1632" w:hanging="420"/>
      </w:pPr>
      <w:rPr>
        <w:rFonts w:hint="default" w:ascii="Wingdings" w:hAnsi="Wingdings"/>
      </w:rPr>
    </w:lvl>
    <w:lvl w:ilvl="2" w:tentative="0">
      <w:start w:val="1"/>
      <w:numFmt w:val="bullet"/>
      <w:lvlText w:val=""/>
      <w:lvlJc w:val="left"/>
      <w:pPr>
        <w:ind w:left="2052" w:hanging="420"/>
      </w:pPr>
      <w:rPr>
        <w:rFonts w:hint="default" w:ascii="Wingdings" w:hAnsi="Wingdings"/>
      </w:rPr>
    </w:lvl>
    <w:lvl w:ilvl="3" w:tentative="0">
      <w:start w:val="1"/>
      <w:numFmt w:val="bullet"/>
      <w:lvlText w:val=""/>
      <w:lvlJc w:val="left"/>
      <w:pPr>
        <w:ind w:left="2472" w:hanging="420"/>
      </w:pPr>
      <w:rPr>
        <w:rFonts w:hint="default" w:ascii="Wingdings" w:hAnsi="Wingdings"/>
      </w:rPr>
    </w:lvl>
    <w:lvl w:ilvl="4" w:tentative="0">
      <w:start w:val="1"/>
      <w:numFmt w:val="bullet"/>
      <w:lvlText w:val=""/>
      <w:lvlJc w:val="left"/>
      <w:pPr>
        <w:ind w:left="2892" w:hanging="420"/>
      </w:pPr>
      <w:rPr>
        <w:rFonts w:hint="default" w:ascii="Wingdings" w:hAnsi="Wingdings"/>
      </w:rPr>
    </w:lvl>
    <w:lvl w:ilvl="5" w:tentative="0">
      <w:start w:val="1"/>
      <w:numFmt w:val="bullet"/>
      <w:lvlText w:val=""/>
      <w:lvlJc w:val="left"/>
      <w:pPr>
        <w:ind w:left="3312" w:hanging="420"/>
      </w:pPr>
      <w:rPr>
        <w:rFonts w:hint="default" w:ascii="Wingdings" w:hAnsi="Wingdings"/>
      </w:rPr>
    </w:lvl>
    <w:lvl w:ilvl="6" w:tentative="0">
      <w:start w:val="1"/>
      <w:numFmt w:val="bullet"/>
      <w:lvlText w:val=""/>
      <w:lvlJc w:val="left"/>
      <w:pPr>
        <w:ind w:left="3732" w:hanging="420"/>
      </w:pPr>
      <w:rPr>
        <w:rFonts w:hint="default" w:ascii="Wingdings" w:hAnsi="Wingdings"/>
      </w:rPr>
    </w:lvl>
    <w:lvl w:ilvl="7" w:tentative="0">
      <w:start w:val="1"/>
      <w:numFmt w:val="bullet"/>
      <w:lvlText w:val=""/>
      <w:lvlJc w:val="left"/>
      <w:pPr>
        <w:ind w:left="4152" w:hanging="420"/>
      </w:pPr>
      <w:rPr>
        <w:rFonts w:hint="default" w:ascii="Wingdings" w:hAnsi="Wingdings"/>
      </w:rPr>
    </w:lvl>
    <w:lvl w:ilvl="8" w:tentative="0">
      <w:start w:val="1"/>
      <w:numFmt w:val="bullet"/>
      <w:lvlText w:val=""/>
      <w:lvlJc w:val="left"/>
      <w:pPr>
        <w:ind w:left="457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wNjc0MTIyNzA1NTJS0lEKTi0uzszPAykwqgUAGP9P1SwAAAA="/>
  </w:docVars>
  <w:rsids>
    <w:rsidRoot w:val="001B7855"/>
    <w:rsid w:val="001B7855"/>
    <w:rsid w:val="003763CC"/>
    <w:rsid w:val="00594E6E"/>
    <w:rsid w:val="005C302D"/>
    <w:rsid w:val="007F319B"/>
    <w:rsid w:val="008D6C0B"/>
    <w:rsid w:val="00913FFF"/>
    <w:rsid w:val="00944735"/>
    <w:rsid w:val="00952985"/>
    <w:rsid w:val="00962AD8"/>
    <w:rsid w:val="00AA345A"/>
    <w:rsid w:val="00D85803"/>
    <w:rsid w:val="00E212D8"/>
    <w:rsid w:val="00E31722"/>
    <w:rsid w:val="00E63F30"/>
    <w:rsid w:val="00F5351D"/>
    <w:rsid w:val="00F95682"/>
    <w:rsid w:val="00FA597C"/>
    <w:rsid w:val="00FF3F8D"/>
    <w:rsid w:val="078908A0"/>
    <w:rsid w:val="0FD0228E"/>
    <w:rsid w:val="2984003C"/>
    <w:rsid w:val="2C96494A"/>
    <w:rsid w:val="4C586181"/>
    <w:rsid w:val="4CED3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字符"/>
    <w:basedOn w:val="8"/>
    <w:link w:val="5"/>
    <w:semiHidden/>
    <w:qFormat/>
    <w:uiPriority w:val="99"/>
    <w:rPr>
      <w:sz w:val="18"/>
      <w:szCs w:val="18"/>
    </w:rPr>
  </w:style>
  <w:style w:type="character" w:customStyle="1" w:styleId="11">
    <w:name w:val="页脚 字符"/>
    <w:basedOn w:val="8"/>
    <w:link w:val="4"/>
    <w:semiHidden/>
    <w:qFormat/>
    <w:uiPriority w:val="99"/>
    <w:rPr>
      <w:sz w:val="18"/>
      <w:szCs w:val="18"/>
    </w:rPr>
  </w:style>
  <w:style w:type="character" w:customStyle="1" w:styleId="12">
    <w:name w:val="Unresolved Mention"/>
    <w:basedOn w:val="8"/>
    <w:semiHidden/>
    <w:unhideWhenUsed/>
    <w:qFormat/>
    <w:uiPriority w:val="99"/>
    <w:rPr>
      <w:color w:val="605E5C"/>
      <w:shd w:val="clear" w:color="auto" w:fill="E1DFDD"/>
    </w:rPr>
  </w:style>
  <w:style w:type="character" w:customStyle="1" w:styleId="13">
    <w:name w:val="标题 1 字符"/>
    <w:basedOn w:val="8"/>
    <w:link w:val="2"/>
    <w:qFormat/>
    <w:uiPriority w:val="9"/>
    <w:rPr>
      <w:rFonts w:ascii="宋体" w:hAnsi="宋体" w:cs="宋体"/>
      <w:b/>
      <w:bCs/>
      <w:kern w:val="36"/>
      <w:sz w:val="48"/>
      <w:szCs w:val="4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666</Words>
  <Characters>3798</Characters>
  <Lines>31</Lines>
  <Paragraphs>8</Paragraphs>
  <TotalTime>3</TotalTime>
  <ScaleCrop>false</ScaleCrop>
  <LinksUpToDate>false</LinksUpToDate>
  <CharactersWithSpaces>4456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2021-04-21T16:33:00Z</dcterms:created>
  <dc:creator>juvg</dc:creator>
  <cp:lastModifiedBy>禾莯</cp:lastModifiedBy>
  <dcterms:modified xsi:type="dcterms:W3CDTF">2021-09-16T09:28:19Z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93876AACD88AE63C5D270F6197D0811B</vt:lpwstr>
  </property>
</Properties>
</file>