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6F86A"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1A2DE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11A2DE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C233E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【高等数学(2)深度辅导班】</w:t>
      </w:r>
    </w:p>
    <w:p w14:paraId="3C19517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Advanced Mathematics (2) Tutorial Class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6D91075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04E6EF1B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Cs w:val="21"/>
        </w:rPr>
        <w:t>21</w:t>
      </w:r>
      <w:r>
        <w:rPr>
          <w:rFonts w:hint="eastAsia"/>
          <w:color w:val="000000"/>
          <w:szCs w:val="21"/>
          <w:lang w:val="en-US" w:eastAsia="zh-CN"/>
        </w:rPr>
        <w:t>38066</w:t>
      </w:r>
      <w:r>
        <w:rPr>
          <w:color w:val="000000"/>
          <w:sz w:val="20"/>
          <w:szCs w:val="20"/>
        </w:rPr>
        <w:t>】</w:t>
      </w:r>
    </w:p>
    <w:p w14:paraId="0114CDF5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Cs w:val="21"/>
        </w:rPr>
        <w:t>2</w:t>
      </w:r>
      <w:r>
        <w:rPr>
          <w:color w:val="000000"/>
          <w:sz w:val="20"/>
          <w:szCs w:val="20"/>
        </w:rPr>
        <w:t>】</w:t>
      </w:r>
    </w:p>
    <w:p w14:paraId="5B515F2B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全校各专业</w:t>
      </w:r>
      <w:r>
        <w:rPr>
          <w:color w:val="000000"/>
          <w:sz w:val="20"/>
          <w:szCs w:val="20"/>
        </w:rPr>
        <w:t>】</w:t>
      </w:r>
    </w:p>
    <w:p w14:paraId="06FB0014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14:paraId="3AF104AE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 w14:paraId="768056BD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1D89277B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主教材【高等数学（第七版）下册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同济大学数学系主编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高等教育出版社】</w:t>
      </w:r>
    </w:p>
    <w:p w14:paraId="72FB2F8E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参考书目【微积分（第二版）下册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同济大学应用数学系主编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高等教育出版社】</w:t>
      </w:r>
    </w:p>
    <w:p w14:paraId="48423D20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【托马斯大学微积分（美）Joel Hass, Maurice D. Weir, George B. Thomas, Jr. 李伯民译机械工业出版社】</w:t>
      </w:r>
    </w:p>
    <w:p w14:paraId="56C5680E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【微积分学习指导与习题选解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同济大学应用数学系主编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高等教育出版社】</w:t>
      </w:r>
    </w:p>
    <w:p w14:paraId="113520A1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【高等数学附册——学习指导与习题选解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同济大学数学系主编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高等教育出版</w:t>
      </w:r>
      <w:r>
        <w:rPr>
          <w:rFonts w:hint="eastAsia"/>
          <w:color w:val="000000"/>
          <w:sz w:val="20"/>
          <w:szCs w:val="20"/>
        </w:rPr>
        <w:t>】</w:t>
      </w:r>
    </w:p>
    <w:p w14:paraId="0FC77290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【高等数学练习与自测 陈春宝 沈家骅编 同济大学出版社】</w:t>
      </w:r>
    </w:p>
    <w:p w14:paraId="234CD699">
      <w:pPr>
        <w:snapToGrid w:val="0"/>
        <w:spacing w:line="288" w:lineRule="auto"/>
        <w:ind w:firstLine="411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Cs w:val="21"/>
        </w:rPr>
        <w:t>http://kczx.gench.edu.cn/G2S/Template/View.aspx?action=view&amp;courseType=0&amp;courseId=27227</w:t>
      </w:r>
    </w:p>
    <w:p w14:paraId="4C2420E7">
      <w:pPr>
        <w:adjustRightInd w:val="0"/>
        <w:snapToGrid w:val="0"/>
        <w:spacing w:before="156" w:beforeLines="50" w:after="156" w:afterLines="50" w:line="288" w:lineRule="auto"/>
        <w:ind w:firstLine="291" w:firstLineChars="14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【高等数学(1)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理2100013（6）】</w:t>
      </w:r>
      <w:r>
        <w:rPr>
          <w:rFonts w:hint="eastAsia"/>
          <w:color w:val="000000"/>
          <w:sz w:val="20"/>
          <w:szCs w:val="20"/>
        </w:rPr>
        <w:t xml:space="preserve"> 或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高等数学(1)</w:t>
      </w:r>
      <w:r>
        <w:rPr>
          <w:rFonts w:hint="eastAsia"/>
          <w:color w:val="000000"/>
          <w:sz w:val="20"/>
          <w:szCs w:val="20"/>
        </w:rPr>
        <w:t xml:space="preserve"> 经管类 </w:t>
      </w:r>
      <w:r>
        <w:fldChar w:fldCharType="begin"/>
      </w:r>
      <w:r>
        <w:instrText xml:space="preserve"> HYPERLINK "http://jwxt.gench.edu.cn/eams/syllabusTeacher.action" \t "http://jwxt.gench.edu.cn/eams/_blank" </w:instrText>
      </w:r>
      <w:r>
        <w:fldChar w:fldCharType="separate"/>
      </w:r>
      <w:r>
        <w:rPr>
          <w:color w:val="000000"/>
          <w:sz w:val="20"/>
          <w:szCs w:val="20"/>
        </w:rPr>
        <w:t>2100012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）】</w:t>
      </w:r>
    </w:p>
    <w:p w14:paraId="1D518D60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 w14:paraId="20A3ACF8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“‘高等数学’作为高等院校各专业学生必修的一门基础课，它在科学研究、工程技术和国民经济等各方面都有着广泛的应用，在大学一年级的诸课程中占有非常重要的地位”。</w:t>
      </w:r>
    </w:p>
    <w:p w14:paraId="64BE0B8C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“高等数学”由于其概念抽象，推理缜密，方法灵活而且计算较为繁琐，往往让初学者感到比较困难，规律难找，习题难做，表达不够完整是学生们常见的问题。本课程作为“高等数学</w:t>
      </w:r>
      <w:r>
        <w:rPr>
          <w:rFonts w:hint="eastAsia"/>
          <w:color w:val="000000"/>
          <w:sz w:val="20"/>
          <w:szCs w:val="20"/>
        </w:rPr>
        <w:t>(2)</w:t>
      </w:r>
      <w:r>
        <w:rPr>
          <w:color w:val="000000"/>
          <w:sz w:val="20"/>
          <w:szCs w:val="20"/>
        </w:rPr>
        <w:t>”的提高课程，旨在帮助学生尽快掌握学习规律，在掌握“高等数学”的基本概念、基本原理和基本解题技巧的基础上，</w:t>
      </w:r>
      <w:r>
        <w:rPr>
          <w:rFonts w:hint="eastAsia"/>
          <w:color w:val="000000"/>
          <w:sz w:val="20"/>
          <w:szCs w:val="20"/>
        </w:rPr>
        <w:t>加强理论基础，拓宽知识面，力争达到一定的深度，培养学生创新思维与科学精神，提高用数学知识分析问题、解决问题的能力，为继续深造打下良好基础，为全国研究生入学高数考试等做好铺垫，为全国大学生数学竞赛等培养人才。</w:t>
      </w:r>
    </w:p>
    <w:p w14:paraId="3650F2FE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364E24CF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适合全校各专业一年级及以上学生选修，可于</w:t>
      </w:r>
      <w:r>
        <w:rPr>
          <w:rFonts w:hint="eastAsia"/>
          <w:color w:val="000000"/>
          <w:sz w:val="20"/>
          <w:szCs w:val="20"/>
          <w:lang w:val="en-US" w:eastAsia="zh-CN"/>
        </w:rPr>
        <w:t>二</w:t>
      </w:r>
      <w:r>
        <w:rPr>
          <w:rFonts w:hint="eastAsia"/>
          <w:color w:val="000000"/>
          <w:sz w:val="20"/>
          <w:szCs w:val="20"/>
        </w:rPr>
        <w:t>年级第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rFonts w:hint="eastAsia"/>
          <w:color w:val="000000"/>
          <w:sz w:val="20"/>
          <w:szCs w:val="20"/>
        </w:rPr>
        <w:t>学期（</w:t>
      </w:r>
      <w:r>
        <w:rPr>
          <w:rFonts w:hint="eastAsia"/>
          <w:color w:val="000000"/>
          <w:sz w:val="20"/>
          <w:szCs w:val="20"/>
          <w:lang w:val="en-US" w:eastAsia="zh-CN"/>
        </w:rPr>
        <w:t>秋</w:t>
      </w:r>
      <w:r>
        <w:rPr>
          <w:rFonts w:hint="eastAsia"/>
          <w:color w:val="000000"/>
          <w:sz w:val="20"/>
          <w:szCs w:val="20"/>
        </w:rPr>
        <w:t>季学期）开课。必须先学课程</w:t>
      </w:r>
      <w:r>
        <w:rPr>
          <w:color w:val="000000"/>
          <w:sz w:val="20"/>
          <w:szCs w:val="20"/>
        </w:rPr>
        <w:t>【高等数学(1)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理2100013（6）】</w:t>
      </w:r>
      <w:r>
        <w:rPr>
          <w:rFonts w:hint="eastAsia"/>
          <w:color w:val="000000"/>
          <w:sz w:val="20"/>
          <w:szCs w:val="20"/>
        </w:rPr>
        <w:t xml:space="preserve"> 或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高等数学(1)</w:t>
      </w:r>
      <w:r>
        <w:rPr>
          <w:rFonts w:hint="eastAsia"/>
          <w:color w:val="000000"/>
          <w:sz w:val="20"/>
          <w:szCs w:val="20"/>
        </w:rPr>
        <w:t xml:space="preserve"> 经管类 </w:t>
      </w:r>
      <w:r>
        <w:fldChar w:fldCharType="begin"/>
      </w:r>
      <w:r>
        <w:instrText xml:space="preserve"> HYPERLINK "http://jwxt.gench.edu.cn/eams/syllabusTeacher.action" \t "http://jwxt.gench.edu.cn/eams/_blank" </w:instrText>
      </w:r>
      <w:r>
        <w:fldChar w:fldCharType="separate"/>
      </w:r>
      <w:r>
        <w:rPr>
          <w:color w:val="000000"/>
          <w:sz w:val="20"/>
          <w:szCs w:val="20"/>
        </w:rPr>
        <w:t>2100012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）】</w:t>
      </w:r>
      <w:r>
        <w:rPr>
          <w:rFonts w:hint="eastAsia"/>
          <w:color w:val="000000"/>
          <w:sz w:val="20"/>
          <w:szCs w:val="20"/>
        </w:rPr>
        <w:t>，高数(1)总评成绩不低于</w:t>
      </w:r>
      <w:r>
        <w:rPr>
          <w:rFonts w:hint="eastAsia"/>
          <w:color w:val="000000"/>
          <w:sz w:val="20"/>
          <w:szCs w:val="20"/>
          <w:lang w:val="en-US" w:eastAsia="zh-CN"/>
        </w:rPr>
        <w:t>70</w:t>
      </w:r>
      <w:r>
        <w:rPr>
          <w:rFonts w:hint="eastAsia"/>
          <w:color w:val="000000"/>
          <w:sz w:val="20"/>
          <w:szCs w:val="20"/>
        </w:rPr>
        <w:t>分。</w:t>
      </w:r>
    </w:p>
    <w:p w14:paraId="3618C6F7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 w14:paraId="7B0D9E6A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bookmarkStart w:id="1" w:name="_GoBack"/>
      <w:bookmarkEnd w:id="1"/>
    </w:p>
    <w:p w14:paraId="30D19256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 w14:paraId="2C11B3D8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四、课程目标/课程预期学习成果（预期学习成果要可测量/能够证明）</w:t>
      </w:r>
    </w:p>
    <w:tbl>
      <w:tblPr>
        <w:tblStyle w:val="5"/>
        <w:tblpPr w:leftFromText="180" w:rightFromText="180" w:vertAnchor="text" w:horzAnchor="page" w:tblpX="1828" w:tblpY="152"/>
        <w:tblOverlap w:val="never"/>
        <w:tblW w:w="7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75"/>
        <w:gridCol w:w="2470"/>
        <w:gridCol w:w="1887"/>
        <w:gridCol w:w="1560"/>
      </w:tblGrid>
      <w:tr w14:paraId="37DE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shd w:val="clear" w:color="auto" w:fill="auto"/>
          </w:tcPr>
          <w:p w14:paraId="2066A52E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F393A3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5ADE70FD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6B7E8F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671FE8E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579A106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27745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14:paraId="228B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shd w:val="clear" w:color="auto" w:fill="auto"/>
            <w:vAlign w:val="center"/>
          </w:tcPr>
          <w:p w14:paraId="304ED12F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5075BF">
            <w:pPr>
              <w:snapToGrid w:val="0"/>
              <w:spacing w:line="288" w:lineRule="auto"/>
              <w:rPr>
                <w:rFonts w:hint="eastAsia" w:ascii="Calibri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90724DC">
            <w:pPr>
              <w:snapToGrid w:val="0"/>
              <w:spacing w:line="288" w:lineRule="auto"/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  <w:t>拥护党的领导，坚定理想信念，自觉涵养和积极弘扬社会主义核心价值观。践行八字校训，积极服务他人。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F290659">
            <w:pPr>
              <w:snapToGrid w:val="0"/>
              <w:spacing w:line="288" w:lineRule="auto"/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  <w:t>课堂教学、交流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D9A01">
            <w:pPr>
              <w:snapToGrid w:val="0"/>
              <w:spacing w:line="288" w:lineRule="auto"/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  <w:t>平时作业</w:t>
            </w:r>
          </w:p>
        </w:tc>
      </w:tr>
      <w:tr w14:paraId="3DDE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shd w:val="clear" w:color="auto" w:fill="auto"/>
            <w:vAlign w:val="center"/>
          </w:tcPr>
          <w:p w14:paraId="4C8317A1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4C69B75A">
            <w:pPr>
              <w:snapToGrid w:val="0"/>
              <w:spacing w:line="288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9B7F1EA">
            <w:pPr>
              <w:snapToGrid w:val="0"/>
              <w:spacing w:line="288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4C5860AD">
            <w:pPr>
              <w:pStyle w:val="10"/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能应用数学知识到专业知识中，解决一些简单的实际问题。</w:t>
            </w:r>
            <w:r>
              <w:rPr>
                <w:rFonts w:asci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 w:cs="宋体"/>
                <w:sz w:val="18"/>
                <w:szCs w:val="18"/>
              </w:rPr>
              <w:t>培养逻辑思维，具有逻辑分析的能力</w:t>
            </w:r>
            <w:r>
              <w:rPr>
                <w:rFonts w:asci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  <w:vAlign w:val="top"/>
          </w:tcPr>
          <w:p w14:paraId="798BF4BD">
            <w:pPr>
              <w:pStyle w:val="10"/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课堂教学，习题课讨论，作业练习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A21A5CE">
            <w:pPr>
              <w:pStyle w:val="10"/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课堂练习</w:t>
            </w:r>
          </w:p>
        </w:tc>
      </w:tr>
      <w:tr w14:paraId="067B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shd w:val="clear" w:color="auto" w:fill="auto"/>
            <w:vAlign w:val="center"/>
          </w:tcPr>
          <w:p w14:paraId="2CEC6A43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69898D02">
            <w:pPr>
              <w:rPr>
                <w:rFonts w:hint="eastAsia" w:ascii="Calibri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20308450">
            <w:pPr>
              <w:pStyle w:val="10"/>
              <w:rPr>
                <w:rFonts w:hint="eastAsia" w:ascii="Calibri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能根据需要确定学习目标，并设计学习计划。</w:t>
            </w:r>
            <w:r>
              <w:rPr>
                <w:rFonts w:asci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  <w:vAlign w:val="top"/>
          </w:tcPr>
          <w:p w14:paraId="3616DAF1">
            <w:pPr>
              <w:pStyle w:val="10"/>
              <w:rPr>
                <w:rFonts w:hint="eastAsia"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课堂教学，习题课讨论，作业练习。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7DA4B30">
            <w:pPr>
              <w:pStyle w:val="10"/>
              <w:rPr>
                <w:rFonts w:hint="eastAsia"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阶段测验</w:t>
            </w:r>
          </w:p>
        </w:tc>
      </w:tr>
    </w:tbl>
    <w:p w14:paraId="3B2DF9D6">
      <w:pPr>
        <w:snapToGrid w:val="0"/>
        <w:spacing w:line="288" w:lineRule="auto"/>
        <w:rPr>
          <w:rFonts w:ascii="黑体" w:hAnsi="宋体" w:eastAsia="黑体"/>
          <w:sz w:val="24"/>
        </w:rPr>
      </w:pPr>
    </w:p>
    <w:p w14:paraId="3A12E452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五、课程内容</w:t>
      </w:r>
    </w:p>
    <w:p w14:paraId="75B1864D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第八章 空间解析几何与向量代数</w:t>
      </w:r>
    </w:p>
    <w:p w14:paraId="72E5F4E6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教学知识点</w:t>
      </w:r>
    </w:p>
    <w:p w14:paraId="49F8BA5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向量概念与运算、旋转曲面方程、柱面方程、平面方程直线方程、平面束方程</w:t>
      </w:r>
    </w:p>
    <w:p w14:paraId="6CDF2B1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 教学能力要求</w:t>
      </w:r>
    </w:p>
    <w:p w14:paraId="348D535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1、理解空间直角坐标系，理解向量的概念及其表示。</w:t>
      </w:r>
    </w:p>
    <w:p w14:paraId="7A5B159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2、掌握向量的运算（线性运算、数量积、向量积、混合积），掌握两个向量垂直和平行的条件。</w:t>
      </w:r>
    </w:p>
    <w:p w14:paraId="39E52014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3、理解单位向量、方向数与方向余弦、向量的坐标表达式，熟练掌握用坐标表达式进行向量运算的方法。</w:t>
      </w:r>
    </w:p>
    <w:p w14:paraId="6ECA1FEF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4、掌握平面方程和直线方程及其求法。</w:t>
      </w:r>
    </w:p>
    <w:p w14:paraId="7942459A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5、会求平面与平面、平面与直线、直线与直线之间的夹角，并会利用平面、直线的相互关系（平行、垂直、相交等）解决有关问题。</w:t>
      </w:r>
    </w:p>
    <w:p w14:paraId="071CBFAD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6、会求点到直线以及点到平面的距离。</w:t>
      </w:r>
    </w:p>
    <w:p w14:paraId="063D41A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7、理解曲面方程的概念，了解常用二次曲面的方程及其图形，会求以坐标轴为旋转轴的旋转曲面及母线平行于坐标轴的柱面方程。</w:t>
      </w:r>
    </w:p>
    <w:p w14:paraId="2060ECC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8、了解空间曲线的参数方程和一般方程，了解空间曲线在坐标平面上的投影，并会求其方程。</w:t>
      </w:r>
    </w:p>
    <w:p w14:paraId="02DF5DC9">
      <w:pPr>
        <w:rPr>
          <w:szCs w:val="21"/>
        </w:rPr>
      </w:pPr>
    </w:p>
    <w:p w14:paraId="4D411829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第九章 多元函数微分法及其应用</w:t>
      </w:r>
    </w:p>
    <w:p w14:paraId="0D8C9FF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教学知识点</w:t>
      </w:r>
    </w:p>
    <w:p w14:paraId="2E40F9D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二元函数的极限与连续性、函数的偏导数和全微分、方向导数与梯度的概念及其计算、多元复合函数偏导数、隐函数的偏导数、多元函数极值和条件极值的求法、曲线的切线和法平面及曲面的切平面和法线</w:t>
      </w:r>
    </w:p>
    <w:p w14:paraId="32D82C3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教学能力要求</w:t>
      </w:r>
    </w:p>
    <w:p w14:paraId="3CAD02A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1、理解多元函数的概念和二元函数的几何意义。 </w:t>
      </w:r>
    </w:p>
    <w:p w14:paraId="71AB62DF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2、了解二元函数的极限与连续性的概念，以及有界闭区域上的连续函数的性质。 </w:t>
      </w:r>
    </w:p>
    <w:p w14:paraId="14C91138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 理解多元函数偏导数和全微分的概念，会求全微分，了解全微分存在的必要条件和充分条件，了解全微分形式的不变性。 </w:t>
      </w:r>
    </w:p>
    <w:p w14:paraId="2B57B006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4、理解方向导数与梯度的概念并掌握其计算方法。 </w:t>
      </w:r>
    </w:p>
    <w:p w14:paraId="46760EFC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5、掌握多元复合函数偏导数的求法。 </w:t>
      </w:r>
    </w:p>
    <w:p w14:paraId="4FF3D988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6、会求隐函数（包括由方程组确定的隐函数）的偏导数。 </w:t>
      </w:r>
    </w:p>
    <w:p w14:paraId="5094349C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7、了解曲线的切线和法平面及曲面的切平面和法线的概念，会求它们的方程。</w:t>
      </w:r>
    </w:p>
    <w:p w14:paraId="574B3AA3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8、了解二元函数的二阶泰勒公式。 </w:t>
      </w:r>
    </w:p>
    <w:p w14:paraId="2E1546B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9、理解多元函数极值和条件极值的概念，掌握多元函数极值存在的必要条件，了解二元函数极值存在的充分条件，会求二元函数的极值，会用拉格郎日乘数法求条件极值，会求简多元函数的最大值和最小值，并会解决一些简单的应用问题。</w:t>
      </w:r>
    </w:p>
    <w:p w14:paraId="32063041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 w14:paraId="75569CBF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第十章 重积分</w:t>
      </w:r>
    </w:p>
    <w:p w14:paraId="6F9C3891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教学知识点</w:t>
      </w:r>
    </w:p>
    <w:p w14:paraId="41F846CA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二重积分的计算（直角坐标、极坐标）、三重积分的（直角坐标、柱面坐标、球面坐标）计算、三重积分的几何应用及物理应用</w:t>
      </w:r>
    </w:p>
    <w:p w14:paraId="6553324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教学能力要求</w:t>
      </w:r>
    </w:p>
    <w:p w14:paraId="43BE7D1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1.理解二重积分、三重积分的概念，了解重积分的性质，知道二重积分的中值定理。 </w:t>
      </w:r>
    </w:p>
    <w:p w14:paraId="319A9CE4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2.掌握二重积分的（直角坐标、极坐标）计算方法。 </w:t>
      </w:r>
    </w:p>
    <w:p w14:paraId="2CC86210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3.掌握计算三重积分的（直角坐标、柱面坐标、球面坐标）计算方法。 </w:t>
      </w:r>
    </w:p>
    <w:p w14:paraId="528299B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4.会用重积分求一些几何量与物理量（平面图形的面积、体积、重心、转动惯量、引力等）。</w:t>
      </w:r>
    </w:p>
    <w:p w14:paraId="13D91BA1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 w14:paraId="6B7C4B32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第十一章曲线积分与曲面积分</w:t>
      </w:r>
    </w:p>
    <w:p w14:paraId="1123D316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教学知识点</w:t>
      </w:r>
    </w:p>
    <w:p w14:paraId="2271D061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两类曲线积分、格林(Green)公式、两类曲面积分、高斯公式</w:t>
      </w:r>
    </w:p>
    <w:p w14:paraId="2091FAB6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教学能力要求</w:t>
      </w:r>
    </w:p>
    <w:p w14:paraId="6AFB03D0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1.理解对坐标的曲线积分的概念，了解其性质，掌握对坐标的曲线积分的求法，了解两类曲线积分的联系。</w:t>
      </w:r>
    </w:p>
    <w:p w14:paraId="75087E3D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2.掌握对坐标的曲面积分的计算方法。</w:t>
      </w:r>
    </w:p>
    <w:p w14:paraId="56306112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3.了解对弧长的曲线积分的概念，了解其性质。</w:t>
      </w:r>
    </w:p>
    <w:p w14:paraId="009975EF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4.掌握对弧长的曲线积分的计算方法。</w:t>
      </w:r>
    </w:p>
    <w:p w14:paraId="5387B6FD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5.掌握格林公式，并会运用平面积分与路径无关的条件，会求全微分的原函数。</w:t>
      </w:r>
    </w:p>
    <w:p w14:paraId="3BAEBBA2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6.了解两类曲面积分的关系。</w:t>
      </w:r>
    </w:p>
    <w:p w14:paraId="7B2690E4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7.了解对面积的曲面积分的概念，性质，掌握对面积的曲面积分的计算方法，</w:t>
      </w:r>
    </w:p>
    <w:p w14:paraId="7E6CFD8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8.掌握对坐标的曲面积分的计算方法。</w:t>
      </w:r>
    </w:p>
    <w:p w14:paraId="3656991C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9.会用高斯公式计算曲面积分。</w:t>
      </w:r>
    </w:p>
    <w:p w14:paraId="2A7E1B1A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 w14:paraId="23ACACC5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第十二章 无穷级数</w:t>
      </w:r>
    </w:p>
    <w:p w14:paraId="00B02D5A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教学知识点</w:t>
      </w:r>
    </w:p>
    <w:p w14:paraId="253B86EF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常数项级数的收敛与发散的概念、收敛级数的和的概念、 级数的基本性质与收敛的必要条件、几何级数与p级数及其收敛性、正项级数的比较审敛法、比值审敛法、根值审敛法 交错级数及其审敛法、 任意项级数的绝对收敛与条件收敛、函数项级数的收敛区间与和函数的概念 幂级数及其收敛半径、收敛区间（指开区间）、幂级数的和函数、 幂级数在其收敛区间内的基本性质、简单幂级数的和函数的求法、函数可展开为泰勒级数的充分必要条件麦克劳林展开式、傅里叶级数、正弦级数、 余弦级数的概念、 函数展开成傅里叶级数的充分条件、将函数展开为傅里叶级数</w:t>
      </w:r>
    </w:p>
    <w:p w14:paraId="04BD5CF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教学能力要求</w:t>
      </w:r>
    </w:p>
    <w:p w14:paraId="72752BA4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1、理解常数项级数收敛、发散及其收敛级数和的概念；掌握级数的基本性质及收敛的必要条件；掌握几何级数的收敛性及求和公式。</w:t>
      </w:r>
    </w:p>
    <w:p w14:paraId="7FF9DCBB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2、了解正项级数收敛的充要条件；会用正项级数的比较审敛法和根值审敛法；掌握正项级数的比值审敛法；会用交错级数的莱布尼茨定理；</w:t>
      </w:r>
    </w:p>
    <w:p w14:paraId="674EE929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3、了解无穷级数绝对收敛与条件收敛的概念。了解函数项级数的收敛域及和函数的概念；掌握幂级数的收敛半径、收敛域的求法；</w:t>
      </w:r>
    </w:p>
    <w:p w14:paraId="72A32B4E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4、了解幂级数在收敛区间内的基本性质，会求幂级数的和函数。</w:t>
      </w:r>
    </w:p>
    <w:p w14:paraId="25591A73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5、了解函数展开成泰勒级数的充分必要条件；</w:t>
      </w:r>
    </w:p>
    <w:p w14:paraId="0CA10EC8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</w:t>
      </w:r>
      <w:r>
        <w:rPr>
          <w:rFonts w:hint="eastAsia" w:ascii="宋体" w:hAnsi="宋体"/>
          <w:sz w:val="20"/>
          <w:szCs w:val="20"/>
        </w:rPr>
        <w:object>
          <v:shape id="_x0000_i1025" o:spt="75" type="#_x0000_t75" style="height:15.5pt;width:1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0"/>
          <w:szCs w:val="20"/>
        </w:rPr>
        <w:t xml:space="preserve"> 的麦克劳林展开式；</w:t>
      </w:r>
    </w:p>
    <w:p w14:paraId="42071483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6、会用间接法将一些简单函数展开成幂级数。</w:t>
      </w:r>
    </w:p>
    <w:p w14:paraId="0AE09A58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7、了解傅立叶级数的概念；理解函数展开成傅立叶级数的狄利克雷定理；</w:t>
      </w:r>
    </w:p>
    <w:p w14:paraId="533EC6A9"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8、会将周期为</w:t>
      </w:r>
      <w:r>
        <w:rPr>
          <w:rFonts w:hint="eastAsia" w:ascii="宋体" w:hAnsi="宋体"/>
          <w:sz w:val="20"/>
          <w:szCs w:val="20"/>
        </w:rPr>
        <w:object>
          <v:shape id="_x0000_i1026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0"/>
          <w:szCs w:val="20"/>
        </w:rPr>
        <w:t>的函数展开成傅立叶级数，会将函数展开成正弦级数、余弦级数；会将定义在</w:t>
      </w:r>
      <w:r>
        <w:rPr>
          <w:rFonts w:hint="eastAsia" w:ascii="宋体" w:hAnsi="宋体"/>
          <w:sz w:val="20"/>
          <w:szCs w:val="20"/>
        </w:rPr>
        <w:object>
          <v:shape id="_x0000_i1027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0"/>
          <w:szCs w:val="20"/>
        </w:rPr>
        <w:t>上的函数展开成傅里叶级数。</w:t>
      </w:r>
    </w:p>
    <w:p w14:paraId="4067F63F"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</w:rPr>
      </w:pPr>
    </w:p>
    <w:p w14:paraId="4A2120ED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tbl>
      <w:tblPr>
        <w:tblStyle w:val="5"/>
        <w:tblpPr w:leftFromText="180" w:rightFromText="180" w:vertAnchor="text" w:horzAnchor="page" w:tblpX="2155" w:tblpY="292"/>
        <w:tblOverlap w:val="never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4103"/>
        <w:gridCol w:w="1953"/>
      </w:tblGrid>
      <w:tr w14:paraId="5A9E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4" w:type="dxa"/>
            <w:shd w:val="clear" w:color="auto" w:fill="auto"/>
          </w:tcPr>
          <w:p w14:paraId="3801113D">
            <w:pPr>
              <w:snapToGrid w:val="0"/>
              <w:spacing w:before="156" w:beforeLines="50" w:after="156" w:afterLines="50"/>
              <w:ind w:leftChars="10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103" w:type="dxa"/>
            <w:shd w:val="clear" w:color="auto" w:fill="auto"/>
          </w:tcPr>
          <w:p w14:paraId="588B4A36">
            <w:pPr>
              <w:snapToGrid w:val="0"/>
              <w:spacing w:before="156" w:beforeLines="50" w:after="156" w:afterLines="50"/>
              <w:ind w:leftChars="1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53" w:type="dxa"/>
            <w:shd w:val="clear" w:color="auto" w:fill="auto"/>
          </w:tcPr>
          <w:p w14:paraId="0500416C">
            <w:pPr>
              <w:snapToGrid w:val="0"/>
              <w:spacing w:before="156" w:beforeLines="50" w:after="156" w:afterLines="50"/>
              <w:ind w:leftChars="1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698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4" w:type="dxa"/>
            <w:shd w:val="clear" w:color="auto" w:fill="auto"/>
          </w:tcPr>
          <w:p w14:paraId="7EC5473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103" w:type="dxa"/>
            <w:shd w:val="clear" w:color="auto" w:fill="auto"/>
          </w:tcPr>
          <w:p w14:paraId="4E90A52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课堂笔记与练习</w:t>
            </w:r>
          </w:p>
        </w:tc>
        <w:tc>
          <w:tcPr>
            <w:tcW w:w="1953" w:type="dxa"/>
            <w:shd w:val="clear" w:color="auto" w:fill="auto"/>
          </w:tcPr>
          <w:p w14:paraId="6D3E953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0%</w:t>
            </w:r>
          </w:p>
        </w:tc>
      </w:tr>
      <w:tr w14:paraId="7A7E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4" w:type="dxa"/>
            <w:shd w:val="clear" w:color="auto" w:fill="auto"/>
          </w:tcPr>
          <w:p w14:paraId="7EF762F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103" w:type="dxa"/>
            <w:shd w:val="clear" w:color="auto" w:fill="auto"/>
          </w:tcPr>
          <w:p w14:paraId="45C1919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互动</w:t>
            </w:r>
          </w:p>
        </w:tc>
        <w:tc>
          <w:tcPr>
            <w:tcW w:w="1953" w:type="dxa"/>
            <w:shd w:val="clear" w:color="auto" w:fill="auto"/>
          </w:tcPr>
          <w:p w14:paraId="5408EEC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30%</w:t>
            </w:r>
          </w:p>
        </w:tc>
      </w:tr>
      <w:tr w14:paraId="335F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4" w:type="dxa"/>
            <w:shd w:val="clear" w:color="auto" w:fill="auto"/>
          </w:tcPr>
          <w:p w14:paraId="6230021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103" w:type="dxa"/>
            <w:shd w:val="clear" w:color="auto" w:fill="auto"/>
          </w:tcPr>
          <w:p w14:paraId="2AAB360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自主学习</w:t>
            </w:r>
          </w:p>
        </w:tc>
        <w:tc>
          <w:tcPr>
            <w:tcW w:w="1953" w:type="dxa"/>
            <w:shd w:val="clear" w:color="auto" w:fill="auto"/>
          </w:tcPr>
          <w:p w14:paraId="340DAAE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0%</w:t>
            </w:r>
          </w:p>
        </w:tc>
      </w:tr>
    </w:tbl>
    <w:p w14:paraId="4495CDF7"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</w:p>
    <w:p w14:paraId="352D21C2">
      <w:pPr>
        <w:snapToGrid w:val="0"/>
        <w:spacing w:line="288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撰写人：</w:t>
      </w:r>
      <w:r>
        <w:rPr>
          <w:rFonts w:hint="eastAsia"/>
          <w:sz w:val="24"/>
          <w:szCs w:val="24"/>
          <w:lang w:val="en-US" w:eastAsia="zh-CN"/>
        </w:rPr>
        <w:t xml:space="preserve">邓伟  </w:t>
      </w:r>
      <w:r>
        <w:rPr>
          <w:rFonts w:hint="eastAsia"/>
          <w:sz w:val="24"/>
          <w:szCs w:val="24"/>
        </w:rPr>
        <w:t>系主任审核签名：</w:t>
      </w:r>
      <w:r>
        <w:rPr>
          <w:rFonts w:hint="eastAsia"/>
          <w:sz w:val="24"/>
          <w:szCs w:val="24"/>
          <w:lang w:val="en-US" w:eastAsia="zh-CN"/>
        </w:rPr>
        <w:t xml:space="preserve">察可文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val="en-US" w:eastAsia="zh-CN"/>
        </w:rPr>
        <w:t>2023年11月25日</w:t>
      </w:r>
    </w:p>
    <w:p w14:paraId="7A1897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B2FD5"/>
    <w:multiLevelType w:val="singleLevel"/>
    <w:tmpl w:val="957B2F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B7651F"/>
    <w:rsid w:val="000335D1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6C09D5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38706E0"/>
    <w:rsid w:val="06CD4C74"/>
    <w:rsid w:val="07910517"/>
    <w:rsid w:val="089608E6"/>
    <w:rsid w:val="1252010C"/>
    <w:rsid w:val="170C74B4"/>
    <w:rsid w:val="1ADE55BB"/>
    <w:rsid w:val="24192CCC"/>
    <w:rsid w:val="3416141E"/>
    <w:rsid w:val="360871CE"/>
    <w:rsid w:val="37156D78"/>
    <w:rsid w:val="3BBE1741"/>
    <w:rsid w:val="3C237EF4"/>
    <w:rsid w:val="3CD52CE1"/>
    <w:rsid w:val="3D3C55B6"/>
    <w:rsid w:val="41736F2E"/>
    <w:rsid w:val="481F5B26"/>
    <w:rsid w:val="4C653F3E"/>
    <w:rsid w:val="54875D3D"/>
    <w:rsid w:val="5A3C06B0"/>
    <w:rsid w:val="624144F5"/>
    <w:rsid w:val="66BA4938"/>
    <w:rsid w:val="67057C8E"/>
    <w:rsid w:val="6CBA368C"/>
    <w:rsid w:val="6EC86481"/>
    <w:rsid w:val="6F5042C2"/>
    <w:rsid w:val="70046389"/>
    <w:rsid w:val="773E764D"/>
    <w:rsid w:val="781356B8"/>
    <w:rsid w:val="796D0776"/>
    <w:rsid w:val="79CE6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2921</Words>
  <Characters>3156</Characters>
  <Lines>10</Lines>
  <Paragraphs>2</Paragraphs>
  <TotalTime>1</TotalTime>
  <ScaleCrop>false</ScaleCrop>
  <LinksUpToDate>false</LinksUpToDate>
  <CharactersWithSpaces>3227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2023-03-27T07:25:00Z</dcterms:created>
  <dc:creator>juvg</dc:creator>
  <cp:lastModifiedBy>归去来兮</cp:lastModifiedBy>
  <dcterms:modified xsi:type="dcterms:W3CDTF">2024-10-16T04:15:54Z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BB0DB01B90B2494689A825A4911105F8_13</vt:lpwstr>
  </property>
</Properties>
</file>