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2E40" w:rsidRDefault="00DE46B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A2E40" w:rsidRDefault="00DE46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A2E40" w:rsidRDefault="00CF73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李会平</w:t>
            </w:r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A2E40" w:rsidRDefault="0040505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1308165881@qq.com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27FC7" w:rsidRPr="00984518" w:rsidRDefault="00C171F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C171F9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微电子B23-1;微电子</w:t>
            </w:r>
            <w:r w:rsidR="0098451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B23-2</w:t>
            </w:r>
          </w:p>
        </w:tc>
        <w:tc>
          <w:tcPr>
            <w:tcW w:w="1134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A2E40" w:rsidRDefault="00D27FC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三教4</w:t>
            </w:r>
            <w:r w:rsidR="00984518"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C171F9">
              <w:rPr>
                <w:rFonts w:ascii="宋体" w:eastAsia="宋体" w:hAnsi="宋体"/>
                <w:sz w:val="21"/>
                <w:szCs w:val="21"/>
                <w:lang w:eastAsia="zh-CN"/>
              </w:rPr>
              <w:t>103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A2E40" w:rsidRPr="00984518" w:rsidRDefault="00D27FC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845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C171F9" w:rsidRPr="009845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下午 </w:t>
            </w:r>
            <w:r w:rsidR="00C171F9" w:rsidRPr="009845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              </w:t>
            </w:r>
            <w:r w:rsidRPr="009845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地点：教育学院办公楼235室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A2E40" w:rsidRDefault="00D27FC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</w:t>
            </w:r>
            <w:r w:rsidR="00DE46B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八</w:t>
            </w:r>
            <w:r w:rsidR="00DE46B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 w:rsidR="00DE46B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科学学院</w:t>
            </w:r>
            <w:r w:rsidR="00DE46B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编</w:t>
            </w:r>
          </w:p>
        </w:tc>
      </w:tr>
      <w:tr w:rsidR="003A2E40">
        <w:trPr>
          <w:trHeight w:val="571"/>
        </w:trPr>
        <w:tc>
          <w:tcPr>
            <w:tcW w:w="1418" w:type="dxa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A2E40" w:rsidRDefault="00DE46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:rsidR="003A2E40" w:rsidRDefault="00DE46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 w:rsidR="003A2E40" w:rsidRDefault="00DE46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Pr="00C171F9" w:rsidRDefault="00DE46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171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Pr="00C171F9" w:rsidRDefault="00DE46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171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Pr="00C171F9" w:rsidRDefault="00DE46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171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</w:t>
            </w:r>
            <w:r w:rsidR="00C171F9" w:rsidRPr="00C171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习题集第五</w:t>
            </w:r>
            <w:r w:rsidR="00C171F9" w:rsidRPr="00C171F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版</w:t>
            </w:r>
            <w:r w:rsidRPr="00C171F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27F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8-1</w:t>
            </w:r>
            <w:r w:rsidR="00DE46B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至6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P131-1--6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8-3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1至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至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8-5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及其方程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9068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1至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至6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</w:t>
            </w:r>
            <w:r w:rsidR="00DE46B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 w:rsidP="008B6659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1---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3A2E40" w:rsidRDefault="00DE46B7" w:rsidP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9-3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9-4</w:t>
            </w:r>
            <w:r w:rsidR="00CE016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  <w:p w:rsidR="00546ECD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 w:rsidR="00B1224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B1224B" w:rsidRDefault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9-7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:rsidR="003A2E40" w:rsidRDefault="00DE46B7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9-8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</w:t>
            </w:r>
          </w:p>
          <w:p w:rsidR="003A2E40" w:rsidRDefault="00546E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70693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1--6</w:t>
            </w:r>
          </w:p>
          <w:p w:rsidR="003A2E40" w:rsidRDefault="003A2E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10-1</w:t>
            </w:r>
            <w:r w:rsidR="00DE46B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  <w:p w:rsidR="0070693D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 w:rsidR="002252B0" w:rsidRPr="0070693D" w:rsidRDefault="007069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 w:rsidR="00B1224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  <w:p w:rsidR="00B1224B" w:rsidRDefault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10-4重积分的应用</w:t>
            </w:r>
          </w:p>
          <w:p w:rsidR="003A2E40" w:rsidRDefault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DE46B7" w:rsidP="008B6659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:rsidR="003A2E40" w:rsidRDefault="003A2E40" w:rsidP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A2E4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DE46B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 w:rsidR="002252B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 w:rsidR="00CE0160" w:rsidRP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2E40" w:rsidRDefault="008B6659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DE46B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3A2E40" w:rsidRDefault="008B665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2E40" w:rsidRDefault="00B122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P195-1--8</w:t>
            </w:r>
          </w:p>
          <w:p w:rsidR="003A2E40" w:rsidRDefault="00DE46B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:rsidR="003A2E40" w:rsidRDefault="003A2E4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及其应用</w:t>
            </w:r>
          </w:p>
          <w:p w:rsidR="00CE0160" w:rsidRP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B1224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299</w:t>
            </w:r>
            <w:r w:rsidR="003621A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 w:rsidR="003621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  <w:p w:rsidR="003621A8" w:rsidRDefault="003621A8" w:rsidP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11-6高斯公式</w:t>
            </w:r>
          </w:p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60" w:rsidRDefault="00CE0160" w:rsidP="008B6659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8B6659" w:rsidRDefault="008B6659" w:rsidP="008B6659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 w:rsidP="003621A8">
            <w:pPr>
              <w:widowControl/>
              <w:ind w:firstLineChars="450" w:firstLine="8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1-6</w:t>
            </w:r>
          </w:p>
          <w:p w:rsidR="00CE0160" w:rsidRDefault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205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 w:rsidR="00CE0160" w:rsidRDefault="00CE0160" w:rsidP="00FE09D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12-2常数项级数及其审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 w:rsidP="003621A8">
            <w:pPr>
              <w:widowControl/>
              <w:tabs>
                <w:tab w:val="left" w:pos="830"/>
                <w:tab w:val="center" w:pos="1440"/>
              </w:tabs>
              <w:ind w:firstLineChars="450" w:firstLine="8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219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:rsidR="00CE0160" w:rsidRDefault="003621A8" w:rsidP="003621A8">
            <w:pPr>
              <w:widowControl/>
              <w:tabs>
                <w:tab w:val="left" w:pos="830"/>
                <w:tab w:val="center" w:pos="1440"/>
              </w:tabs>
              <w:ind w:firstLineChars="450" w:firstLine="8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221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12-2常数项级数及其审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法（2）</w:t>
            </w:r>
          </w:p>
          <w:p w:rsidR="00CE0160" w:rsidRDefault="00CE0160" w:rsidP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 w:rsidR="00CE0160" w:rsidRPr="008B6659" w:rsidRDefault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:rsidR="00CE0160" w:rsidRDefault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:rsidR="00CE0160" w:rsidRDefault="003621A8" w:rsidP="003621A8">
            <w:pPr>
              <w:widowControl/>
              <w:ind w:firstLineChars="500" w:firstLine="90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 w:rsidR="00CE01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CE0160" w:rsidRDefault="008B665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</w:t>
            </w:r>
            <w:r w:rsidR="00CE016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CE0160" w:rsidRDefault="00CE0160" w:rsidP="008B66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0160" w:rsidRDefault="003621A8" w:rsidP="003621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229</w:t>
            </w:r>
            <w:r w:rsidR="00CE016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  <w:p w:rsidR="00CE0160" w:rsidRDefault="00CE01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A2E40" w:rsidRDefault="00DE46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410"/>
      </w:tblGrid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A2E40" w:rsidRDefault="00DE46B7" w:rsidP="00C171F9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pt;height:18.45pt" o:ole="">
                  <v:imagedata r:id="rId8" o:title=""/>
                </v:shape>
                <o:OLEObject Type="Embed" ProgID="Equation.DSMT4" ShapeID="_x0000_i1025" DrawAspect="Content" ObjectID="_1771847168" r:id="rId9"/>
              </w:object>
            </w:r>
          </w:p>
        </w:tc>
        <w:tc>
          <w:tcPr>
            <w:tcW w:w="5103" w:type="dxa"/>
            <w:shd w:val="clear" w:color="auto" w:fill="auto"/>
          </w:tcPr>
          <w:p w:rsidR="003A2E40" w:rsidRPr="00C171F9" w:rsidRDefault="00DE46B7" w:rsidP="00C171F9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C171F9">
              <w:rPr>
                <w:rFonts w:asciiTheme="majorEastAsia" w:eastAsiaTheme="majorEastAsia" w:hAnsiTheme="majorEastAsia" w:hint="eastAsia"/>
                <w:bCs/>
                <w:color w:val="000000"/>
                <w:szCs w:val="20"/>
                <w:lang w:eastAsia="zh-CN"/>
              </w:rPr>
              <w:t>闭卷</w:t>
            </w:r>
            <w:r w:rsidRPr="00C171F9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期中测试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3A2E40" w:rsidTr="00AD27D9"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7.55pt;height:18.45pt" o:ole="">
                  <v:imagedata r:id="rId10" o:title=""/>
                </v:shape>
                <o:OLEObject Type="Embed" ProgID="Equation.DSMT4" ShapeID="_x0000_i1026" DrawAspect="Content" ObjectID="_1771847169" r:id="rId11"/>
              </w:object>
            </w:r>
          </w:p>
        </w:tc>
        <w:tc>
          <w:tcPr>
            <w:tcW w:w="5103" w:type="dxa"/>
            <w:shd w:val="clear" w:color="auto" w:fill="auto"/>
          </w:tcPr>
          <w:p w:rsidR="003A2E40" w:rsidRPr="00984518" w:rsidRDefault="00984518" w:rsidP="00C171F9">
            <w:pPr>
              <w:snapToGrid w:val="0"/>
              <w:spacing w:beforeLines="50" w:before="180" w:afterLines="50" w:after="180"/>
              <w:jc w:val="center"/>
              <w:rPr>
                <w:rFonts w:asciiTheme="majorEastAsia" w:hAnsi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3A2E40" w:rsidTr="00AD27D9">
        <w:trPr>
          <w:trHeight w:val="70"/>
        </w:trPr>
        <w:tc>
          <w:tcPr>
            <w:tcW w:w="1809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7.55pt;height:18.45pt" o:ole="">
                  <v:imagedata r:id="rId12" o:title=""/>
                </v:shape>
                <o:OLEObject Type="Embed" ProgID="Equation.DSMT4" ShapeID="_x0000_i1027" DrawAspect="Content" ObjectID="_1771847170" r:id="rId13"/>
              </w:object>
            </w:r>
          </w:p>
        </w:tc>
        <w:tc>
          <w:tcPr>
            <w:tcW w:w="5103" w:type="dxa"/>
            <w:shd w:val="clear" w:color="auto" w:fill="auto"/>
          </w:tcPr>
          <w:p w:rsidR="003A2E40" w:rsidRPr="00984518" w:rsidRDefault="00984518" w:rsidP="00C171F9">
            <w:pPr>
              <w:snapToGrid w:val="0"/>
              <w:spacing w:beforeLines="50" w:before="180" w:afterLines="50" w:after="180"/>
              <w:jc w:val="center"/>
              <w:rPr>
                <w:rFonts w:asciiTheme="majorEastAsia" w:hAnsi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410" w:type="dxa"/>
            <w:shd w:val="clear" w:color="auto" w:fill="auto"/>
          </w:tcPr>
          <w:p w:rsidR="003A2E40" w:rsidRDefault="00DE46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3A2E40" w:rsidRPr="00735BCD" w:rsidRDefault="00DE46B7" w:rsidP="00984518">
      <w:pPr>
        <w:tabs>
          <w:tab w:val="left" w:pos="3210"/>
          <w:tab w:val="left" w:pos="7560"/>
        </w:tabs>
        <w:spacing w:line="360" w:lineRule="auto"/>
        <w:jc w:val="both"/>
        <w:outlineLvl w:val="0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</w:rPr>
        <w:t>任课教师：</w:t>
      </w:r>
      <w:r w:rsidR="00D1083E" w:rsidRP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  <w:lang w:eastAsia="zh-CN"/>
        </w:rPr>
        <w:t>李会平</w:t>
      </w:r>
      <w:r w:rsidR="00735BCD">
        <w:rPr>
          <w:rFonts w:asciiTheme="majorEastAsia" w:eastAsiaTheme="majorEastAsia" w:hAnsiTheme="majorEastAsia"/>
          <w:color w:val="000000"/>
          <w:position w:val="-20"/>
          <w:sz w:val="21"/>
          <w:szCs w:val="21"/>
          <w:lang w:eastAsia="zh-CN"/>
        </w:rPr>
        <w:t xml:space="preserve">          </w:t>
      </w:r>
      <w:r w:rsidRP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  <w:lang w:eastAsia="zh-CN"/>
        </w:rPr>
        <w:t>系</w:t>
      </w:r>
      <w:r w:rsidRP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</w:rPr>
        <w:t>主任审核：</w:t>
      </w:r>
      <w:r w:rsid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</w:rPr>
        <w:t>察可文</w:t>
      </w:r>
      <w:r w:rsidR="003621A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="00DA28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735BCD">
        <w:rPr>
          <w:rFonts w:ascii="仿宋" w:eastAsia="仿宋" w:hAnsi="仿宋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</w:rPr>
        <w:t xml:space="preserve"> </w:t>
      </w:r>
      <w:r w:rsidR="00E9488A">
        <w:rPr>
          <w:rFonts w:asciiTheme="majorEastAsia" w:eastAsiaTheme="majorEastAsia" w:hAnsiTheme="majorEastAsia"/>
          <w:color w:val="000000"/>
          <w:position w:val="-20"/>
          <w:sz w:val="21"/>
          <w:szCs w:val="21"/>
        </w:rPr>
        <w:t xml:space="preserve"> </w:t>
      </w:r>
      <w:r w:rsidRP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</w:rPr>
        <w:t>日期：</w:t>
      </w:r>
      <w:r w:rsid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  <w:lang w:eastAsia="zh-CN"/>
        </w:rPr>
        <w:t>2</w:t>
      </w:r>
      <w:r w:rsidR="00735BCD">
        <w:rPr>
          <w:rFonts w:asciiTheme="majorEastAsia" w:eastAsiaTheme="majorEastAsia" w:hAnsiTheme="majorEastAsia"/>
          <w:color w:val="000000"/>
          <w:position w:val="-20"/>
          <w:sz w:val="21"/>
          <w:szCs w:val="21"/>
          <w:lang w:eastAsia="zh-CN"/>
        </w:rPr>
        <w:t>024年</w:t>
      </w:r>
      <w:r w:rsidR="00735BCD">
        <w:rPr>
          <w:rFonts w:asciiTheme="majorEastAsia" w:eastAsiaTheme="majorEastAsia" w:hAnsiTheme="majorEastAsia" w:hint="eastAsia"/>
          <w:color w:val="000000"/>
          <w:position w:val="-20"/>
          <w:sz w:val="21"/>
          <w:szCs w:val="21"/>
          <w:lang w:eastAsia="zh-CN"/>
        </w:rPr>
        <w:t>3月3日</w:t>
      </w:r>
    </w:p>
    <w:sectPr w:rsidR="003A2E40" w:rsidRPr="00735BCD" w:rsidSect="00AD27D9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134" w:left="1134" w:header="567" w:footer="45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30" w:rsidRDefault="002A7830">
      <w:r>
        <w:separator/>
      </w:r>
    </w:p>
  </w:endnote>
  <w:endnote w:type="continuationSeparator" w:id="0">
    <w:p w:rsidR="002A7830" w:rsidRDefault="002A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0" w:rsidRDefault="00DE46B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A2E40" w:rsidRDefault="00DE46B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0" w:rsidRDefault="00DE46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30" w:rsidRDefault="002A7830">
      <w:r>
        <w:separator/>
      </w:r>
    </w:p>
  </w:footnote>
  <w:footnote w:type="continuationSeparator" w:id="0">
    <w:p w:rsidR="002A7830" w:rsidRDefault="002A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0" w:rsidRDefault="00DE46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40" w:rsidRDefault="00DE46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2E40" w:rsidRDefault="00DE46B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A2E40" w:rsidRDefault="00DE46B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2EE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05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0C8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5BCD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D94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3594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4518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CF7354"/>
    <w:rsid w:val="00D06971"/>
    <w:rsid w:val="00D069F5"/>
    <w:rsid w:val="00D07EB2"/>
    <w:rsid w:val="00D1083E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488A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EA9817-343B-4140-9A36-8909C562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ADA67-248E-428A-956D-56A76165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804</Words>
  <Characters>722</Characters>
  <Application>Microsoft Office Word</Application>
  <DocSecurity>0</DocSecurity>
  <Lines>6</Lines>
  <Paragraphs>3</Paragraphs>
  <ScaleCrop>false</ScaleCrop>
  <Company>CMT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帐户</cp:lastModifiedBy>
  <cp:revision>43</cp:revision>
  <cp:lastPrinted>2024-03-01T05:34:00Z</cp:lastPrinted>
  <dcterms:created xsi:type="dcterms:W3CDTF">2015-08-27T04:51:00Z</dcterms:created>
  <dcterms:modified xsi:type="dcterms:W3CDTF">2024-03-13T07:00:00Z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