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2673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10EE8BF7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E7E1271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A7C34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EAC46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（中文）普通心理学</w:t>
            </w:r>
          </w:p>
        </w:tc>
      </w:tr>
      <w:tr w14:paraId="70F2D560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963D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BAEBB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（英文）General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Psychology</w:t>
            </w:r>
          </w:p>
        </w:tc>
      </w:tr>
      <w:tr w14:paraId="4123F3D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F0BF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4F84C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14:paraId="249C26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588EE2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57EB2C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4DDA5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4BD282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 w14:paraId="37BA01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5DE91A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68684A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19C553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5E6353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9DE0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BCC986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42FEBE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1F101F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学前教育专业大一</w:t>
            </w:r>
          </w:p>
        </w:tc>
      </w:tr>
      <w:tr w14:paraId="779253D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93F41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608EFC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4FE366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1EDB70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闭卷考试</w:t>
            </w:r>
          </w:p>
        </w:tc>
      </w:tr>
      <w:tr w14:paraId="6C52169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A82F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631842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普通心理学，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：彭聃龄，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：北京师范大学出版社，出版时间：2019-2-1，版次：第5版，书号（ISBN）：9787303236879</w:t>
            </w:r>
          </w:p>
        </w:tc>
        <w:tc>
          <w:tcPr>
            <w:tcW w:w="1413" w:type="dxa"/>
            <w:gridSpan w:val="2"/>
            <w:vAlign w:val="center"/>
          </w:tcPr>
          <w:p w14:paraId="54A8A9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5698D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D5F4E78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154B467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39F6F3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EC39C6C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无</w:t>
            </w:r>
          </w:p>
        </w:tc>
      </w:tr>
      <w:tr w14:paraId="5F45CB25">
        <w:trPr>
          <w:trHeight w:val="26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998CBC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9B3B4A5">
            <w:pPr>
              <w:widowControl w:val="0"/>
              <w:adjustRightInd w:val="0"/>
              <w:snapToGrid w:val="0"/>
              <w:spacing w:line="288" w:lineRule="auto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心理学是学前教育专业的基础课程，是构成幼儿园教师完整的知识结构的一个重要部分。本课程立足于“实践浸润、问题导向、案例反思”的人才培养模式，为学生学习教育心理学、学前儿童心理学等课程以及将来考幼师资格证提供理论支撑。本课程的重点主要包括三大部分：第一部分是人的感觉、知觉、记忆、思维、语言、意识和注意，第二部分是行为调节和控制，包括动机、情绪、情感，第三部分是人的心理特性，包括能力、人格。</w:t>
            </w:r>
          </w:p>
          <w:p w14:paraId="12B906C7">
            <w:pPr>
              <w:widowControl w:val="0"/>
              <w:adjustRightInd w:val="0"/>
              <w:snapToGrid w:val="0"/>
              <w:spacing w:line="288" w:lineRule="auto"/>
              <w:ind w:firstLine="400" w:firstLineChars="200"/>
              <w:jc w:val="left"/>
            </w:pPr>
            <w:r>
              <w:rPr>
                <w:rFonts w:hint="eastAsia"/>
                <w:color w:val="000000"/>
                <w:sz w:val="20"/>
                <w:szCs w:val="20"/>
              </w:rPr>
              <w:t>本课程的教学任务是使学生树立辩证唯物主义的心理观，初步掌握心理现象的本质、机制、规律和事实，对心理学的历史和现状及发展趋势等有所了解，初步形成多种视角的心理学观点，并初步具备运用心理学知识分析问题，并能结合实际进行研究的能力，以培养高素质的幼儿园教师。</w:t>
            </w:r>
          </w:p>
        </w:tc>
      </w:tr>
      <w:tr w14:paraId="135C65B7">
        <w:trPr>
          <w:trHeight w:val="117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38F35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813316F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本课程适合教育学、学前教育学专业大一学生学习，</w:t>
            </w:r>
            <w:r>
              <w:rPr>
                <w:color w:val="000000"/>
                <w:sz w:val="20"/>
                <w:szCs w:val="20"/>
              </w:rPr>
              <w:t>针对应用型院校本科学前教育专业学生，通过修读本课程，</w:t>
            </w:r>
            <w:r>
              <w:rPr>
                <w:rFonts w:hint="eastAsia"/>
                <w:color w:val="000000"/>
                <w:sz w:val="20"/>
                <w:szCs w:val="20"/>
              </w:rPr>
              <w:t>在</w:t>
            </w:r>
            <w:r>
              <w:rPr>
                <w:color w:val="000000"/>
                <w:sz w:val="20"/>
                <w:szCs w:val="20"/>
              </w:rPr>
              <w:t>工作中能熟练</w:t>
            </w:r>
            <w:r>
              <w:rPr>
                <w:rFonts w:hint="eastAsia"/>
                <w:color w:val="000000"/>
                <w:sz w:val="20"/>
                <w:szCs w:val="20"/>
              </w:rPr>
              <w:t>运用心理学原理开展各类教学</w:t>
            </w:r>
            <w:r>
              <w:rPr>
                <w:color w:val="000000"/>
                <w:sz w:val="20"/>
                <w:szCs w:val="20"/>
              </w:rPr>
              <w:t>活动。</w:t>
            </w:r>
          </w:p>
        </w:tc>
      </w:tr>
      <w:tr w14:paraId="34441C3E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AB6D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26F993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余江</w:t>
            </w:r>
            <w:bookmarkStart w:id="6" w:name="_GoBack"/>
            <w:bookmarkEnd w:id="6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E54D6A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7BC7794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354BA267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FC483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06A7F8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0AC38D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A0C4F5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0A31BA45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1A22A4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53DA07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842D76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4EEEF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5C36A835">
      <w:pPr>
        <w:rPr>
          <w:rFonts w:ascii="黑体"/>
        </w:rPr>
      </w:pPr>
      <w:r>
        <w:br w:type="page"/>
      </w:r>
      <w:r>
        <w:rPr>
          <w:rFonts w:hint="eastAsia" w:ascii="黑体"/>
        </w:rPr>
        <w:t>二、课程目标与毕业要求</w:t>
      </w:r>
    </w:p>
    <w:p w14:paraId="37DFEE98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7B930DB6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4D101E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143D09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1A6157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41BEC49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381F86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22DA8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0269B2E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</w:t>
            </w:r>
            <w:r>
              <w:rPr>
                <w:rFonts w:hint="eastAsia"/>
              </w:rPr>
              <w:t>研究</w:t>
            </w:r>
            <w:r>
              <w:t>方法。</w:t>
            </w:r>
          </w:p>
        </w:tc>
      </w:tr>
      <w:tr w14:paraId="75D991F9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E446551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0EFA22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42B8D5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</w:tr>
      <w:tr w14:paraId="139187A6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6C2021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D6A69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4C1A2D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</w:t>
            </w:r>
            <w:r>
              <w:rPr>
                <w:rFonts w:hint="eastAsia"/>
              </w:rPr>
              <w:t>学前儿童教育</w:t>
            </w:r>
            <w:r>
              <w:t>情境中的问题。</w:t>
            </w:r>
          </w:p>
        </w:tc>
      </w:tr>
      <w:tr w14:paraId="5504FDBE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65B33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3D873D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E0DC7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</w:tcPr>
          <w:p w14:paraId="1A76A78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能够理解</w:t>
            </w:r>
            <w:r>
              <w:rPr>
                <w:rFonts w:hint="eastAsia"/>
              </w:rPr>
              <w:t>心理学</w:t>
            </w:r>
            <w:r>
              <w:t>对于</w:t>
            </w:r>
            <w:r>
              <w:rPr>
                <w:rFonts w:hint="eastAsia"/>
              </w:rPr>
              <w:t>学前教育</w:t>
            </w:r>
            <w:r>
              <w:t>的重要</w:t>
            </w:r>
            <w:r>
              <w:rPr>
                <w:rFonts w:hint="eastAsia"/>
              </w:rPr>
              <w:t>性。</w:t>
            </w:r>
          </w:p>
        </w:tc>
      </w:tr>
      <w:tr w14:paraId="61961F23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B8741DB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EF6549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</w:tcPr>
          <w:p w14:paraId="5B18CDA5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能够在学习过程中懂得合作，在探索中获得真知。</w:t>
            </w:r>
          </w:p>
        </w:tc>
      </w:tr>
    </w:tbl>
    <w:p w14:paraId="573566A4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876B23E">
        <w:tc>
          <w:tcPr>
            <w:tcW w:w="8296" w:type="dxa"/>
          </w:tcPr>
          <w:p w14:paraId="66309132">
            <w:pPr>
              <w:pStyle w:val="15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LO2 教育情怀</w:t>
            </w:r>
            <w:r>
              <w:rPr>
                <w:rFonts w:hint="eastAsia"/>
                <w:b/>
                <w:bCs/>
              </w:rPr>
              <w:t>。</w:t>
            </w:r>
          </w:p>
          <w:p w14:paraId="3FE75362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②具有人文底蕴、生命关怀和科学精神，践行幼儿为本和爱与自由理念，做幼儿健康成长的启蒙者和引路人。</w:t>
            </w:r>
          </w:p>
        </w:tc>
      </w:tr>
      <w:tr w14:paraId="67EEE2C0">
        <w:tc>
          <w:tcPr>
            <w:tcW w:w="8296" w:type="dxa"/>
          </w:tcPr>
          <w:p w14:paraId="0F68919D">
            <w:pPr>
              <w:pStyle w:val="15"/>
              <w:widowControl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b/>
                <w:bCs/>
              </w:rPr>
              <w:t>3 保教知识</w:t>
            </w:r>
          </w:p>
          <w:p w14:paraId="62A17ABF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②理解幼儿身心发展规律和学习特点，了解幼儿发展中常见问题及适宜的对策，用学科相关知识合理开展保教活动。</w:t>
            </w:r>
          </w:p>
        </w:tc>
      </w:tr>
      <w:tr w14:paraId="1B86C253">
        <w:tc>
          <w:tcPr>
            <w:tcW w:w="8296" w:type="dxa"/>
          </w:tcPr>
          <w:p w14:paraId="18A9E491">
            <w:pPr>
              <w:pStyle w:val="15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LO6 综合育人</w:t>
            </w:r>
          </w:p>
          <w:p w14:paraId="2394B8EB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①了解幼儿社会性</w:t>
            </w:r>
            <w:r>
              <w:rPr>
                <w:bCs/>
              </w:rPr>
              <w:t>-情感发展的特点和规律，注重培育幼儿良好意志品质和行为习惯。</w:t>
            </w:r>
          </w:p>
        </w:tc>
      </w:tr>
    </w:tbl>
    <w:p w14:paraId="3F5F9255">
      <w:pPr>
        <w:pStyle w:val="18"/>
        <w:spacing w:before="163" w:beforeLines="50" w:after="163"/>
      </w:pPr>
    </w:p>
    <w:p w14:paraId="001DF26A">
      <w:pPr>
        <w:rPr>
          <w:rFonts w:ascii="Times New Roman" w:hAnsi="Times New Roman"/>
          <w:b/>
        </w:rPr>
      </w:pPr>
      <w:r>
        <w:br w:type="page"/>
      </w:r>
    </w:p>
    <w:p w14:paraId="1BD9B169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23165BE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77D906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5CD606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2F8CD4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5DE7DF8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781E5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E1FEA82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C191E50">
            <w:pPr>
              <w:pStyle w:val="15"/>
            </w:pPr>
            <w: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7AACB94D">
            <w:pPr>
              <w:pStyle w:val="15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2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F4DC1CC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75108EA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的基本概念、理论和思想方法。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73D1A2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70</w:t>
            </w:r>
          </w:p>
        </w:tc>
      </w:tr>
      <w:tr w14:paraId="3C36A658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744F7F">
            <w:pPr>
              <w:pStyle w:val="15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E1AA5EA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F5BAF44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B5F927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C82424F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1CE1C713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798490D">
            <w:pPr>
              <w:pStyle w:val="15"/>
            </w:pPr>
            <w:r>
              <w:t>LO3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48372B59">
            <w:pPr>
              <w:pStyle w:val="15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2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86D4F2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5AA3F2B2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</w:t>
            </w:r>
            <w:r>
              <w:rPr>
                <w:rFonts w:hint="eastAsia"/>
              </w:rPr>
              <w:t>使用方法心理学表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EA28C0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2F41DC4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9EED09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7F8308A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6ACF70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47A4C318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的基本概念、理论和思想方法。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6DD4D88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</w:t>
            </w:r>
          </w:p>
        </w:tc>
      </w:tr>
      <w:tr w14:paraId="3C892410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26CD5C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DA0FE24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4427C01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559BEC6F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方法分析和解决现实情境中的问题。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9CA2F65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6916827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100F225">
            <w:pPr>
              <w:pStyle w:val="15"/>
            </w:pPr>
            <w:r>
              <w:t>LO6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4C567737">
            <w:pPr>
              <w:pStyle w:val="15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1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C2869E6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25736C21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808041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1F377A4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35587CB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347589B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31EEE54">
            <w:pPr>
              <w:pStyle w:val="15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14:paraId="44A9D2F3">
            <w:pPr>
              <w:pStyle w:val="15"/>
              <w:jc w:val="left"/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方法分析和解决现实情境中的问题。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20E843A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6BE7EE04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441AEDD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56DE176B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1355A7C">
            <w:pPr>
              <w:pStyle w:val="15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14:paraId="16DD0F21">
            <w:pPr>
              <w:pStyle w:val="15"/>
              <w:jc w:val="left"/>
            </w:pPr>
            <w:r>
              <w:t>4能够通过阅读、收集古今中外</w:t>
            </w:r>
            <w:r>
              <w:rPr>
                <w:rFonts w:hint="eastAsia"/>
              </w:rPr>
              <w:t>心理学</w:t>
            </w:r>
            <w:r>
              <w:t>家的事迹，理解</w:t>
            </w:r>
            <w:r>
              <w:rPr>
                <w:rFonts w:hint="eastAsia"/>
              </w:rPr>
              <w:t>心理学</w:t>
            </w:r>
            <w:r>
              <w:t>对于人类发展的重要作用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99A34CA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</w:p>
        </w:tc>
      </w:tr>
      <w:tr w14:paraId="23F3E841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BA2F7FB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6101AA4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2DB0A33">
            <w:pPr>
              <w:pStyle w:val="15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082333DA">
            <w:pPr>
              <w:pStyle w:val="15"/>
              <w:jc w:val="left"/>
            </w:pPr>
            <w:r>
              <w:rPr>
                <w:rFonts w:hint="eastAsia"/>
              </w:rPr>
              <w:t>5</w:t>
            </w:r>
            <w:r>
              <w:t>能够在学习过程中懂得合作，在探索中获得真知。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88E63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</w:t>
            </w:r>
          </w:p>
        </w:tc>
      </w:tr>
    </w:tbl>
    <w:p w14:paraId="066157DD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F748077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C76E9F3">
        <w:tc>
          <w:tcPr>
            <w:tcW w:w="8296" w:type="dxa"/>
          </w:tcPr>
          <w:p w14:paraId="0524E53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普通心理学概述</w:t>
            </w:r>
          </w:p>
          <w:p w14:paraId="6923F0E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心理学的界定、研究对象、流派及其代表人物、分析行为与心理之间的关系。</w:t>
            </w:r>
          </w:p>
          <w:p w14:paraId="6784263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难点：心理学的主要流派的阐释。</w:t>
            </w:r>
          </w:p>
          <w:p w14:paraId="5707DD9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42745749">
            <w:pPr>
              <w:pStyle w:val="16"/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能够说出心理学的研究对象、研究目的和方法，心理学的学派演化简史与心理学的分支学科。</w:t>
            </w:r>
          </w:p>
          <w:p w14:paraId="5DDC119E">
            <w:pPr>
              <w:pStyle w:val="16"/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能够明确学习心理学的理论和实践价值。</w:t>
            </w:r>
          </w:p>
          <w:p w14:paraId="423551C8">
            <w:pPr>
              <w:pStyle w:val="16"/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激发学生学习心理学的兴趣和动机</w:t>
            </w:r>
          </w:p>
          <w:p w14:paraId="255D02CB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B3C5F4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信息加工</w:t>
            </w:r>
          </w:p>
          <w:p w14:paraId="38A5162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1.理解感觉、知觉、感受性、感觉阈限、观察力等概念。2.了解感觉和知觉的种类。3.应用感觉和知觉的规律。4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理解记忆的基本过程和分类。5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理解记忆的三级加工模型。6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运用艾宾浩斯遗忘曲线。7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知道影响遗忘的因素主要有哪些，并能明确说明遗忘的规律是什么。8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理解思维的含义、特征。9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知道问题的界定、问题种类以及问题解决的概念。10.理解思维的基本过程、形式及问题解决过程。11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理解创造性思维的概念及其特征。12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评估创造性思维的培养方法。1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理解语言与言语两个概念。14.知道言语活动的形式与中枢机制。1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理解意识的含义和意识的不同状态。16.知道注意的概念、分类标准。17.理解注意与心理过程的关系。18.识记注意的品质。</w:t>
            </w:r>
          </w:p>
          <w:p w14:paraId="6E691D9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难点：感觉与知觉的联系与区别、感觉、知觉的规律及其在生活和教学中的应用、学习中增进记忆的方法、创造性思维的培养、如何运用注意的规律提高教与学的效果。</w:t>
            </w:r>
          </w:p>
          <w:p w14:paraId="14ABD86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标</w:t>
            </w:r>
          </w:p>
          <w:p w14:paraId="7ACD9FB5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能够简述感觉和知觉的定义和种类。</w:t>
            </w:r>
          </w:p>
          <w:p w14:paraId="234E6F18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能够用感觉和知觉规律分析和解决实际问题。</w:t>
            </w:r>
          </w:p>
          <w:p w14:paraId="6F3023AA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能够简述记忆的主要类型、记忆的基本过程、遗忘的基本表现。</w:t>
            </w:r>
          </w:p>
          <w:p w14:paraId="5B3ADF5B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能够有效运用在学习、复习、考试中提高记忆效率、减缓遗忘的方法。</w:t>
            </w:r>
          </w:p>
          <w:p w14:paraId="6291A37F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能利用思维的特征解释生活中的有关现象。</w:t>
            </w:r>
          </w:p>
          <w:p w14:paraId="2FC1274A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能清晰表述问题解决的策略及影响问题解决的心理因素。</w:t>
            </w:r>
          </w:p>
          <w:p w14:paraId="6A66C59D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能够说出注意类型及它们之间的区别与联系。</w:t>
            </w:r>
          </w:p>
          <w:p w14:paraId="6E2921EB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能够运用注意的规律提高教与学的效果。</w:t>
            </w:r>
          </w:p>
          <w:p w14:paraId="58539203">
            <w:pPr>
              <w:widowControl w:val="0"/>
              <w:snapToGrid w:val="0"/>
              <w:spacing w:line="288" w:lineRule="auto"/>
              <w:ind w:firstLine="480" w:firstLineChars="200"/>
              <w:jc w:val="both"/>
              <w:rPr>
                <w:bCs/>
              </w:rPr>
            </w:pPr>
          </w:p>
          <w:p w14:paraId="571F0B1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三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行为调节和控制</w:t>
            </w:r>
          </w:p>
          <w:p w14:paraId="5CF8B0F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.理解需要与动机的基本含义与分类。2.评鉴有关需要和动机的各种理论。3.理解耶克斯-道德森定律。4.知道情绪的概念、分类、主要理论流派及其主要代表人物。5.理解情绪与认知的关系以及情绪与行为的关系。6.应用情绪的调控方法与技术。</w:t>
            </w:r>
          </w:p>
          <w:p w14:paraId="4BAAD8F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需要和动机的各种理论的评鉴、情绪的调控方法的实际应用。</w:t>
            </w:r>
          </w:p>
          <w:p w14:paraId="74533E2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125C5C1D">
            <w:pPr>
              <w:pStyle w:val="16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能够说出需要的基本含义，特征、分类。</w:t>
            </w:r>
          </w:p>
          <w:p w14:paraId="7C468DE3">
            <w:pPr>
              <w:pStyle w:val="16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能够叙述马斯洛需要层次论的内容及各层次关系并能做出简要评价。</w:t>
            </w:r>
          </w:p>
          <w:p w14:paraId="39BE3700">
            <w:pPr>
              <w:pStyle w:val="16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能够说出动机的含义、功能和分类。</w:t>
            </w:r>
          </w:p>
          <w:p w14:paraId="5150C674">
            <w:pPr>
              <w:pStyle w:val="16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能够叙述耶克斯-道德森定律的提出者和基本含义。</w:t>
            </w:r>
          </w:p>
          <w:p w14:paraId="22DA269C">
            <w:pPr>
              <w:pStyle w:val="16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能够简要说明各个动机理论的代表人物与基本观点。</w:t>
            </w:r>
          </w:p>
          <w:p w14:paraId="1EB4431D">
            <w:pPr>
              <w:pStyle w:val="16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能够调控自我的不良情绪。</w:t>
            </w:r>
          </w:p>
          <w:p w14:paraId="5F8E7D4C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D48BE6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心理特性</w:t>
            </w:r>
          </w:p>
          <w:p w14:paraId="7ABD7EA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理解能力的基本概念及不同类型。2.理解能力与知识、技能的关系。3.分析影响能力形成和发展的因素。4.知道常用的智力测验方法。5.理解人格的概念。6.分析人格心理学领域的主要理论。7.理解影响人格差异形成的主要因素及其相互关系。8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知道人格测验的主要方法和工具。</w:t>
            </w:r>
          </w:p>
          <w:p w14:paraId="52B1F6C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结合实际分析影响能力形成和发展的因素、人格心理学主要理论的分析。</w:t>
            </w:r>
          </w:p>
          <w:p w14:paraId="1055569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46D123C1">
            <w:pPr>
              <w:pStyle w:val="16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能联系实际分析影响能力形成和发展的因素。</w:t>
            </w:r>
          </w:p>
          <w:p w14:paraId="60556AD1">
            <w:pPr>
              <w:pStyle w:val="16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能简述人格形成受哪些因素的影响及各因素如何影响人格的形成。</w:t>
            </w:r>
          </w:p>
          <w:p w14:paraId="0B1F5CEA">
            <w:pPr>
              <w:pStyle w:val="16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能联系实际详解人格心理学领域的主要理论。</w:t>
            </w:r>
          </w:p>
          <w:p w14:paraId="0C9F75CD">
            <w:pPr>
              <w:pStyle w:val="16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能够说出人格测验的主要方法和工具。</w:t>
            </w:r>
          </w:p>
        </w:tc>
      </w:tr>
      <w:bookmarkEnd w:id="0"/>
      <w:bookmarkEnd w:id="1"/>
    </w:tbl>
    <w:p w14:paraId="58F9FD1F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57"/>
        <w:gridCol w:w="1265"/>
        <w:gridCol w:w="1265"/>
        <w:gridCol w:w="1265"/>
        <w:gridCol w:w="1263"/>
        <w:gridCol w:w="1261"/>
      </w:tblGrid>
      <w:tr w14:paraId="51CEF686">
        <w:trPr>
          <w:trHeight w:val="794" w:hRule="atLeast"/>
          <w:jc w:val="center"/>
        </w:trPr>
        <w:tc>
          <w:tcPr>
            <w:tcW w:w="1273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970730B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9FA2C3C">
            <w:pPr>
              <w:pStyle w:val="14"/>
              <w:ind w:right="210"/>
              <w:jc w:val="left"/>
              <w:rPr>
                <w:szCs w:val="16"/>
              </w:rPr>
            </w:pPr>
          </w:p>
          <w:p w14:paraId="4D7FDF53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3DA751B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56F695C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4CDD956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6BB9E95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744" w:type="pct"/>
            <w:tcBorders>
              <w:top w:val="single" w:color="auto" w:sz="12" w:space="0"/>
            </w:tcBorders>
            <w:vAlign w:val="center"/>
          </w:tcPr>
          <w:p w14:paraId="56395C5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736CEB88"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0BD44255"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第一单元 普通心理学概述</w:t>
            </w:r>
          </w:p>
        </w:tc>
        <w:tc>
          <w:tcPr>
            <w:tcW w:w="746" w:type="pct"/>
            <w:vAlign w:val="center"/>
          </w:tcPr>
          <w:p w14:paraId="69016D93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76D5912B">
            <w:pPr>
              <w:pStyle w:val="15"/>
            </w:pPr>
          </w:p>
        </w:tc>
        <w:tc>
          <w:tcPr>
            <w:tcW w:w="746" w:type="pct"/>
            <w:vAlign w:val="center"/>
          </w:tcPr>
          <w:p w14:paraId="7A2F069E">
            <w:pPr>
              <w:pStyle w:val="15"/>
            </w:pPr>
          </w:p>
        </w:tc>
        <w:tc>
          <w:tcPr>
            <w:tcW w:w="745" w:type="pct"/>
            <w:vAlign w:val="center"/>
          </w:tcPr>
          <w:p w14:paraId="791DE018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0A2AECF0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52A25D81"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5BF23E8A"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第二单元 信息加工</w:t>
            </w:r>
          </w:p>
        </w:tc>
        <w:tc>
          <w:tcPr>
            <w:tcW w:w="746" w:type="pct"/>
            <w:vAlign w:val="center"/>
          </w:tcPr>
          <w:p w14:paraId="77560AAC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AE460D2">
            <w:pPr>
              <w:pStyle w:val="15"/>
            </w:pPr>
          </w:p>
        </w:tc>
        <w:tc>
          <w:tcPr>
            <w:tcW w:w="746" w:type="pct"/>
            <w:vAlign w:val="center"/>
          </w:tcPr>
          <w:p w14:paraId="66632756">
            <w:pPr>
              <w:pStyle w:val="15"/>
            </w:pPr>
          </w:p>
        </w:tc>
        <w:tc>
          <w:tcPr>
            <w:tcW w:w="745" w:type="pct"/>
            <w:vAlign w:val="center"/>
          </w:tcPr>
          <w:p w14:paraId="04E90049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79BCB586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385ECF5E"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036B60D8"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第三单元 行为调节和控制</w:t>
            </w:r>
          </w:p>
        </w:tc>
        <w:tc>
          <w:tcPr>
            <w:tcW w:w="746" w:type="pct"/>
            <w:vAlign w:val="center"/>
          </w:tcPr>
          <w:p w14:paraId="496EF517">
            <w:pPr>
              <w:pStyle w:val="15"/>
            </w:pPr>
          </w:p>
        </w:tc>
        <w:tc>
          <w:tcPr>
            <w:tcW w:w="746" w:type="pct"/>
            <w:vAlign w:val="center"/>
          </w:tcPr>
          <w:p w14:paraId="40BD5D28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BAB8D4A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vAlign w:val="center"/>
          </w:tcPr>
          <w:p w14:paraId="3F582DD8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vAlign w:val="center"/>
          </w:tcPr>
          <w:p w14:paraId="34E388C4">
            <w:pPr>
              <w:pStyle w:val="15"/>
            </w:pPr>
            <w:r>
              <w:rPr>
                <w:rFonts w:hint="eastAsia"/>
              </w:rPr>
              <w:t>M</w:t>
            </w:r>
          </w:p>
        </w:tc>
      </w:tr>
      <w:tr w14:paraId="71845347"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3494C1A9"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第四单元 心理特性</w:t>
            </w:r>
          </w:p>
        </w:tc>
        <w:tc>
          <w:tcPr>
            <w:tcW w:w="746" w:type="pct"/>
            <w:vAlign w:val="center"/>
          </w:tcPr>
          <w:p w14:paraId="49D6309C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9139DB3">
            <w:pPr>
              <w:pStyle w:val="15"/>
            </w:pPr>
          </w:p>
        </w:tc>
        <w:tc>
          <w:tcPr>
            <w:tcW w:w="746" w:type="pct"/>
            <w:vAlign w:val="center"/>
          </w:tcPr>
          <w:p w14:paraId="4095AB60">
            <w:pPr>
              <w:pStyle w:val="15"/>
            </w:pPr>
          </w:p>
        </w:tc>
        <w:tc>
          <w:tcPr>
            <w:tcW w:w="745" w:type="pct"/>
            <w:vAlign w:val="center"/>
          </w:tcPr>
          <w:p w14:paraId="48DC696D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4AC5557C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</w:tbl>
    <w:p w14:paraId="192F63FC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750CB03C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1B6F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198C6B87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B05CF9E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FAB55D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800322D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2D1EC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4A79299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253E368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EBE458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47F76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8F05BD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C11F5DF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A91D7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第一单元 普通心理学概述</w:t>
            </w:r>
          </w:p>
        </w:tc>
        <w:tc>
          <w:tcPr>
            <w:tcW w:w="2690" w:type="dxa"/>
          </w:tcPr>
          <w:p w14:paraId="781237BB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14:paraId="6DF0FE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14:paraId="517211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00E09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589370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13A1396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286CD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第二单元 信息加工</w:t>
            </w:r>
          </w:p>
        </w:tc>
        <w:tc>
          <w:tcPr>
            <w:tcW w:w="2690" w:type="dxa"/>
          </w:tcPr>
          <w:p w14:paraId="78971473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14:paraId="56F87C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14:paraId="15D417A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049B04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A0D74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 w14:paraId="5F71DC6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ABF21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第三单元 行为调节和控制</w:t>
            </w:r>
          </w:p>
        </w:tc>
        <w:tc>
          <w:tcPr>
            <w:tcW w:w="2690" w:type="dxa"/>
          </w:tcPr>
          <w:p w14:paraId="41827AD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14:paraId="45AF71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14:paraId="769C956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701DBA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F81539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5FD26EB2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81221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第四单元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心理特性</w:t>
            </w:r>
          </w:p>
        </w:tc>
        <w:tc>
          <w:tcPr>
            <w:tcW w:w="2690" w:type="dxa"/>
          </w:tcPr>
          <w:p w14:paraId="5A8B2D5D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14:paraId="28583E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14:paraId="5C6B15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131CF9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99C64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16FE7B68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EE233F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01CAF5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24AC2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1649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7394FB94">
      <w:pPr>
        <w:pStyle w:val="18"/>
        <w:spacing w:before="326" w:beforeLines="100" w:after="163"/>
      </w:pPr>
    </w:p>
    <w:p w14:paraId="32D4A579">
      <w:pPr>
        <w:rPr>
          <w:rFonts w:ascii="Times New Roman" w:hAnsi="Times New Roman"/>
          <w:b/>
        </w:rPr>
      </w:pPr>
      <w:r>
        <w:br w:type="page"/>
      </w:r>
    </w:p>
    <w:p w14:paraId="3BD0F0EA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7537D9D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1A5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A96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F105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186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BD8A54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149578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5B0B66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234FB5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E034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40182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B12A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8965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52F2AF">
            <w:pPr>
              <w:pStyle w:val="15"/>
            </w:pPr>
          </w:p>
        </w:tc>
      </w:tr>
      <w:tr w14:paraId="0F371186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20CD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322A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4FFF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C233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D21331">
            <w:pPr>
              <w:pStyle w:val="15"/>
            </w:pPr>
          </w:p>
        </w:tc>
      </w:tr>
      <w:tr w14:paraId="3CBA6197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0989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2AE07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138A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7C8A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EFB60B8">
            <w:pPr>
              <w:pStyle w:val="15"/>
            </w:pPr>
          </w:p>
        </w:tc>
      </w:tr>
      <w:tr w14:paraId="5F0C1C83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EA350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EAEAF5E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5A16E9D">
        <w:trPr>
          <w:trHeight w:val="1128" w:hRule="atLeast"/>
        </w:trPr>
        <w:tc>
          <w:tcPr>
            <w:tcW w:w="8276" w:type="dxa"/>
            <w:vAlign w:val="center"/>
          </w:tcPr>
          <w:p w14:paraId="2146E5F7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指标点</w:t>
            </w:r>
          </w:p>
          <w:p w14:paraId="37F0F64B">
            <w:pPr>
              <w:pStyle w:val="15"/>
              <w:widowControl w:val="0"/>
              <w:ind w:firstLine="420" w:firstLineChars="200"/>
              <w:jc w:val="left"/>
            </w:pPr>
            <w: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3225729D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 xml:space="preserve">④诚信尽责，为人诚实，信守承诺，勤奋努力，精益求精，勇于担责。 </w:t>
            </w:r>
          </w:p>
          <w:p w14:paraId="61AAC2EE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6F0512C1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具体实施</w:t>
            </w:r>
          </w:p>
          <w:p w14:paraId="77A7A63D">
            <w:pPr>
              <w:pStyle w:val="15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在授课过程中，挖掘数学与日常生活、科学技术、高精尖产业相关的内容，帮助学生理解心理学在学前教育过程中的重要作用。同时站在学前教育专业的角度出发，培养学生从高观点的视角分析心理学问题，提升学生对心理学的理解，培养学生的职业技能和专业知识。</w:t>
            </w:r>
          </w:p>
        </w:tc>
      </w:tr>
    </w:tbl>
    <w:p w14:paraId="4D1D71FF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31"/>
        <w:gridCol w:w="2771"/>
        <w:gridCol w:w="469"/>
        <w:gridCol w:w="469"/>
        <w:gridCol w:w="469"/>
        <w:gridCol w:w="469"/>
        <w:gridCol w:w="472"/>
        <w:gridCol w:w="929"/>
      </w:tblGrid>
      <w:tr w14:paraId="006A3EB0">
        <w:trPr>
          <w:trHeight w:val="454" w:hRule="atLeast"/>
        </w:trPr>
        <w:tc>
          <w:tcPr>
            <w:tcW w:w="906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AB324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46" w:type="pct"/>
            <w:vMerge w:val="restart"/>
            <w:tcBorders>
              <w:top w:val="single" w:color="auto" w:sz="12" w:space="0"/>
            </w:tcBorders>
            <w:vAlign w:val="center"/>
          </w:tcPr>
          <w:p w14:paraId="2BB5BF0B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626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66EC144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1377" w:type="pct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1F9375B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546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CD560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A691A4D">
        <w:trPr>
          <w:trHeight w:val="454" w:hRule="atLeast"/>
        </w:trPr>
        <w:tc>
          <w:tcPr>
            <w:tcW w:w="906" w:type="pct"/>
            <w:vMerge w:val="continue"/>
            <w:tcBorders>
              <w:left w:val="single" w:color="auto" w:sz="12" w:space="0"/>
            </w:tcBorders>
          </w:tcPr>
          <w:p w14:paraId="06F387E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46" w:type="pct"/>
            <w:vMerge w:val="continue"/>
          </w:tcPr>
          <w:p w14:paraId="47B0A771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626" w:type="pct"/>
            <w:vMerge w:val="continue"/>
            <w:tcBorders>
              <w:right w:val="double" w:color="auto" w:sz="4" w:space="0"/>
            </w:tcBorders>
          </w:tcPr>
          <w:p w14:paraId="5F14842F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311FF76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14:paraId="3263460C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275" w:type="pct"/>
            <w:vAlign w:val="center"/>
          </w:tcPr>
          <w:p w14:paraId="2582F81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275" w:type="pct"/>
            <w:vAlign w:val="center"/>
          </w:tcPr>
          <w:p w14:paraId="2C74CAB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275" w:type="pct"/>
            <w:vAlign w:val="center"/>
          </w:tcPr>
          <w:p w14:paraId="2EC3FC8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546" w:type="pct"/>
            <w:vMerge w:val="continue"/>
            <w:tcBorders>
              <w:right w:val="single" w:color="auto" w:sz="12" w:space="0"/>
            </w:tcBorders>
          </w:tcPr>
          <w:p w14:paraId="2FBCD5F6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EC16FD8"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2D22F74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546" w:type="pct"/>
            <w:vAlign w:val="center"/>
          </w:tcPr>
          <w:p w14:paraId="31764494">
            <w:pPr>
              <w:pStyle w:val="15"/>
              <w:widowControl w:val="0"/>
            </w:pP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2131A20E">
            <w:pPr>
              <w:pStyle w:val="15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</w:rPr>
              <w:t>期终考试（闭卷）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0822C716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93C3BDC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6D1287C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10AF46A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FF55B6">
            <w:pPr>
              <w:pStyle w:val="15"/>
              <w:widowControl w:val="0"/>
            </w:pP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10880F5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1B1662"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6DEC993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46" w:type="pct"/>
            <w:vAlign w:val="center"/>
          </w:tcPr>
          <w:p w14:paraId="28BFCF5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61813090">
            <w:pPr>
              <w:pStyle w:val="15"/>
              <w:widowControl w:val="0"/>
            </w:pPr>
            <w:r>
              <w:rPr>
                <w:rFonts w:hint="eastAsia"/>
              </w:rPr>
              <w:t>MMPI人格测试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3430F1DC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4BB4DD3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0A58DBE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3B6FB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84EFF8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69ACD2A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45C0570"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783677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46" w:type="pct"/>
            <w:vAlign w:val="center"/>
          </w:tcPr>
          <w:p w14:paraId="5C9E06C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3575DE86">
            <w:pPr>
              <w:pStyle w:val="15"/>
              <w:widowControl w:val="0"/>
            </w:pPr>
            <w:r>
              <w:rPr>
                <w:rFonts w:hint="eastAsia"/>
              </w:rPr>
              <w:t>瑞文智力测试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05E68E4E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78EDEEB8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EC056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2B970985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43B042AE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5BFAECD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E96FBF0"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194968A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546" w:type="pct"/>
            <w:vAlign w:val="center"/>
          </w:tcPr>
          <w:p w14:paraId="3041067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49A1F2B9">
            <w:pPr>
              <w:pStyle w:val="15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64E987D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6E0CF46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0209278E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43F2A1C">
            <w:pPr>
              <w:pStyle w:val="15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734DAC8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05E0DD5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8A6FE00">
      <w:pPr>
        <w:rPr>
          <w:rFonts w:ascii="Times New Roman" w:hAnsi="Times New Roman"/>
          <w:b/>
        </w:rPr>
      </w:pPr>
      <w:r>
        <w:br w:type="page"/>
      </w:r>
    </w:p>
    <w:p w14:paraId="4A1F74AB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68D90A9C"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33CBA4A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26778C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357014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4BD9637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6DC91E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579F1C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0E12231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A9FE24A">
        <w:trPr>
          <w:trHeight w:val="283" w:hRule="atLeast"/>
        </w:trPr>
        <w:tc>
          <w:tcPr>
            <w:tcW w:w="613" w:type="dxa"/>
            <w:vMerge w:val="continue"/>
          </w:tcPr>
          <w:p w14:paraId="6978FA0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611CEC4E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DA25FA7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93C52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A24820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59D476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DC9BDE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F86D4D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42A0A7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8397B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05511F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275C347A">
        <w:trPr>
          <w:trHeight w:val="454" w:hRule="atLeast"/>
        </w:trPr>
        <w:tc>
          <w:tcPr>
            <w:tcW w:w="613" w:type="dxa"/>
            <w:vAlign w:val="center"/>
          </w:tcPr>
          <w:p w14:paraId="02B9006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0E507EB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411A78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F82D43C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4914DE1C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4099A99F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620CFD3F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6FF73660">
        <w:trPr>
          <w:trHeight w:val="454" w:hRule="atLeast"/>
        </w:trPr>
        <w:tc>
          <w:tcPr>
            <w:tcW w:w="613" w:type="dxa"/>
            <w:vAlign w:val="center"/>
          </w:tcPr>
          <w:p w14:paraId="1755F6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57EF9E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EACB0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1F2C9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A1F0D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4CB6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1392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A90EA21">
        <w:trPr>
          <w:trHeight w:val="454" w:hRule="atLeast"/>
        </w:trPr>
        <w:tc>
          <w:tcPr>
            <w:tcW w:w="613" w:type="dxa"/>
            <w:vAlign w:val="center"/>
          </w:tcPr>
          <w:p w14:paraId="79EE033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AFF8A3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86528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CED6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110B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FD48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DCD2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EF440CB">
        <w:trPr>
          <w:trHeight w:val="454" w:hRule="atLeast"/>
        </w:trPr>
        <w:tc>
          <w:tcPr>
            <w:tcW w:w="613" w:type="dxa"/>
            <w:vAlign w:val="center"/>
          </w:tcPr>
          <w:p w14:paraId="0472C90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29717F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97F33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E0D3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28CD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B5378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3958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DFADCB7">
        <w:trPr>
          <w:trHeight w:val="454" w:hRule="atLeast"/>
        </w:trPr>
        <w:tc>
          <w:tcPr>
            <w:tcW w:w="613" w:type="dxa"/>
            <w:vAlign w:val="center"/>
          </w:tcPr>
          <w:p w14:paraId="3B6683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6D4E0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FB66C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46CE2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030D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CF0F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326F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0C2F0F1">
        <w:trPr>
          <w:trHeight w:val="454" w:hRule="atLeast"/>
        </w:trPr>
        <w:tc>
          <w:tcPr>
            <w:tcW w:w="613" w:type="dxa"/>
            <w:vAlign w:val="center"/>
          </w:tcPr>
          <w:p w14:paraId="6BF201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3E1DDA8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A566D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A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24D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86CC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A0B8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61A23C4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B5A6B4A">
        <w:tc>
          <w:tcPr>
            <w:tcW w:w="8296" w:type="dxa"/>
          </w:tcPr>
          <w:p w14:paraId="27EFF4EB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3B93B5E3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2CB58920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66D2C77A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5FB63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C23F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3AC23F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B06D4"/>
    <w:multiLevelType w:val="multilevel"/>
    <w:tmpl w:val="159B06D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26C175EB"/>
    <w:multiLevelType w:val="multilevel"/>
    <w:tmpl w:val="26C175E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2D5F3F5F"/>
    <w:multiLevelType w:val="multilevel"/>
    <w:tmpl w:val="2D5F3F5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6E725065"/>
    <w:multiLevelType w:val="multilevel"/>
    <w:tmpl w:val="6E72506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Theme="minorEastAsia" w:hAnsiTheme="minorEastAsia" w:eastAsiaTheme="minorEastAsia"/>
        <w:color w:val="000000"/>
        <w:sz w:val="21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246A1"/>
    <w:rsid w:val="00033082"/>
    <w:rsid w:val="00044088"/>
    <w:rsid w:val="00051359"/>
    <w:rsid w:val="00053590"/>
    <w:rsid w:val="0006001D"/>
    <w:rsid w:val="000628F9"/>
    <w:rsid w:val="00064F88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E7F68"/>
    <w:rsid w:val="000F287C"/>
    <w:rsid w:val="000F5D5A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1DFC"/>
    <w:rsid w:val="001B546F"/>
    <w:rsid w:val="001B5CC8"/>
    <w:rsid w:val="001C16FC"/>
    <w:rsid w:val="001C2E3E"/>
    <w:rsid w:val="001C388D"/>
    <w:rsid w:val="001E0494"/>
    <w:rsid w:val="001E1D2D"/>
    <w:rsid w:val="001E5A17"/>
    <w:rsid w:val="001F0E42"/>
    <w:rsid w:val="001F284E"/>
    <w:rsid w:val="001F332E"/>
    <w:rsid w:val="001F73A7"/>
    <w:rsid w:val="00213C3C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5E3A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3F6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0E5D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1E46"/>
    <w:rsid w:val="00462CD2"/>
    <w:rsid w:val="004649FF"/>
    <w:rsid w:val="00464CA2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7F64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A2959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83A91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6F3E1F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090D"/>
    <w:rsid w:val="00764FD9"/>
    <w:rsid w:val="007740B2"/>
    <w:rsid w:val="00774C1F"/>
    <w:rsid w:val="0078194F"/>
    <w:rsid w:val="007934A4"/>
    <w:rsid w:val="007A0AC9"/>
    <w:rsid w:val="007A1B70"/>
    <w:rsid w:val="007A57F6"/>
    <w:rsid w:val="007B2C43"/>
    <w:rsid w:val="007B4FFB"/>
    <w:rsid w:val="007C0BCE"/>
    <w:rsid w:val="007C1D1B"/>
    <w:rsid w:val="007C3566"/>
    <w:rsid w:val="007C5119"/>
    <w:rsid w:val="007C794A"/>
    <w:rsid w:val="007D1542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4972"/>
    <w:rsid w:val="008256B9"/>
    <w:rsid w:val="0083705D"/>
    <w:rsid w:val="0084242F"/>
    <w:rsid w:val="00845795"/>
    <w:rsid w:val="00847437"/>
    <w:rsid w:val="00882E15"/>
    <w:rsid w:val="00883C73"/>
    <w:rsid w:val="008901A2"/>
    <w:rsid w:val="00896567"/>
    <w:rsid w:val="008A08B0"/>
    <w:rsid w:val="008B0385"/>
    <w:rsid w:val="008B1082"/>
    <w:rsid w:val="008B188E"/>
    <w:rsid w:val="008B3894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60BA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7746C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5704"/>
    <w:rsid w:val="00A40645"/>
    <w:rsid w:val="00A46333"/>
    <w:rsid w:val="00A6016C"/>
    <w:rsid w:val="00A74577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782A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40A2"/>
    <w:rsid w:val="00B7651F"/>
    <w:rsid w:val="00B86356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578E"/>
    <w:rsid w:val="00CA6928"/>
    <w:rsid w:val="00CB0997"/>
    <w:rsid w:val="00CB3D3F"/>
    <w:rsid w:val="00CB5A1A"/>
    <w:rsid w:val="00CC59E6"/>
    <w:rsid w:val="00CD4DBF"/>
    <w:rsid w:val="00CD5BDD"/>
    <w:rsid w:val="00CD6B72"/>
    <w:rsid w:val="00CF096B"/>
    <w:rsid w:val="00CF10F7"/>
    <w:rsid w:val="00CF4130"/>
    <w:rsid w:val="00CF55AC"/>
    <w:rsid w:val="00CF5EE3"/>
    <w:rsid w:val="00CF691F"/>
    <w:rsid w:val="00D00D99"/>
    <w:rsid w:val="00D013A4"/>
    <w:rsid w:val="00D026DC"/>
    <w:rsid w:val="00D15595"/>
    <w:rsid w:val="00D22A9E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57A"/>
    <w:rsid w:val="00D93E7C"/>
    <w:rsid w:val="00DA39F2"/>
    <w:rsid w:val="00DB2BE6"/>
    <w:rsid w:val="00DB76B3"/>
    <w:rsid w:val="00DC3839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5606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463E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4F31436E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uiPriority w:val="99"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字符"/>
    <w:basedOn w:val="10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620</Words>
  <Characters>3536</Characters>
  <Lines>29</Lines>
  <Paragraphs>8</Paragraphs>
  <TotalTime>2</TotalTime>
  <ScaleCrop>false</ScaleCrop>
  <LinksUpToDate>false</LinksUpToDate>
  <CharactersWithSpaces>4148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2024-09-18T16:15:00Z</dcterms:created>
  <dc:creator>juvg</dc:creator>
  <cp:lastModifiedBy>leee</cp:lastModifiedBy>
  <cp:lastPrinted>2023-11-21T08:52:00Z</cp:lastPrinted>
  <dcterms:modified xsi:type="dcterms:W3CDTF">2024-10-13T18:21:37Z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B8588DEF0F9F45EEA60E8230054E83AB_12</vt:lpwstr>
  </property>
</Properties>
</file>