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rFonts w:ascii="楷体" w:hAnsi="楷体" w:eastAsia="楷体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楷体" w:hAnsi="楷体" w:eastAsia="楷体"/>
          <w:sz w:val="21"/>
          <w:szCs w:val="21"/>
        </w:rPr>
        <w:t>上海建桥学院</w:t>
      </w:r>
      <w:r>
        <w:rPr>
          <w:rFonts w:hint="eastAsia" w:ascii="楷体" w:hAnsi="楷体" w:eastAsia="楷体"/>
          <w:sz w:val="21"/>
          <w:szCs w:val="21"/>
          <w:lang w:eastAsia="zh-CN"/>
        </w:rPr>
        <w:t>课程教学进度计划表</w:t>
      </w:r>
    </w:p>
    <w:p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、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190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周念丽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nlzhou@pie.ecnu.edu.cn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学前教育B19-1，B19-2，B19-3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线上课堂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每周四下午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书名：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，作者：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张家琼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，出版社：教育科学出版社，出版时间：2015年版，书号(ISBN):</w:t>
            </w:r>
            <w:r>
              <w:rPr>
                <w:sz w:val="21"/>
                <w:szCs w:val="21"/>
              </w:rPr>
              <w:t xml:space="preserve"> 978-7-03-043090-8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ascii="楷体" w:hAnsi="楷体" w:eastAsia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周念丽：《0-3岁儿童观察与评估》，华东师范大学出版社，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13年1月</w:t>
            </w:r>
          </w:p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(2)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周念丽：0-3岁儿童心理发展，复旦大学出版社，2017年4月</w:t>
            </w:r>
          </w:p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（3）朱智贤、林崇德：《儿童心理学史》，北京师范大学出版社，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1988</w:t>
            </w:r>
          </w:p>
          <w:p>
            <w:pPr>
              <w:pStyle w:val="12"/>
              <w:spacing w:line="360" w:lineRule="auto"/>
              <w:ind w:left="360" w:hanging="36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(4) 鲍秀兰.《0-3岁儿童最佳的人生开端》，中国妇女出版社，2013</w:t>
            </w:r>
          </w:p>
          <w:p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(5)</w:t>
            </w:r>
            <w:r>
              <w:rPr>
                <w:rFonts w:ascii="楷体" w:hAnsi="楷体" w:eastAsia="楷体"/>
              </w:rPr>
              <w:t xml:space="preserve"> 丁连信</w:t>
            </w:r>
            <w:r>
              <w:rPr>
                <w:rFonts w:hint="eastAsia" w:ascii="楷体" w:hAnsi="楷体" w:eastAsia="楷体"/>
              </w:rPr>
              <w:t>.《学前儿童家庭教育》，</w:t>
            </w:r>
            <w:r>
              <w:rPr>
                <w:rFonts w:ascii="楷体" w:hAnsi="楷体" w:eastAsia="楷体"/>
              </w:rPr>
              <w:t>科学出版社</w:t>
            </w:r>
            <w:r>
              <w:rPr>
                <w:rFonts w:hint="eastAsia" w:ascii="楷体" w:hAnsi="楷体" w:eastAsia="楷体"/>
              </w:rPr>
              <w:t>，2007</w:t>
            </w:r>
          </w:p>
          <w:p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(6)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</w:rPr>
              <w:t>李丹：《儿童发展心理学》，</w:t>
            </w:r>
            <w:r>
              <w:rPr>
                <w:rFonts w:hint="eastAsia" w:ascii="楷体" w:hAnsi="楷体" w:eastAsia="楷体"/>
              </w:rPr>
              <w:t>华东师范大学出版社，1997年</w:t>
            </w:r>
          </w:p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桑标： 《当代儿童发展心理学》，上海教育出版社，2002年</w:t>
            </w:r>
          </w:p>
          <w:p>
            <w:pPr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725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0-3岁婴幼儿家庭教育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0-3岁婴幼儿家庭教育与指导意义何在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0-3岁婴幼儿家庭教育的指导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(1)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 w:cs="宋体"/>
              </w:rPr>
              <w:t>0-3岁婴幼儿家庭教育指导的基本任务有哪些</w:t>
            </w:r>
            <w:r>
              <w:rPr>
                <w:rFonts w:hint="eastAsia" w:ascii="楷体" w:hAnsi="楷体" w:eastAsia="楷体"/>
              </w:rPr>
              <w:t>？</w:t>
            </w:r>
          </w:p>
          <w:p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(2)</w:t>
            </w:r>
            <w:r>
              <w:rPr>
                <w:rFonts w:hint="eastAsia" w:ascii="楷体" w:hAnsi="楷体" w:eastAsia="楷体" w:cs="宋体"/>
              </w:rPr>
              <w:t xml:space="preserve"> 如何理解0-3岁婴幼儿家庭教育指导的形式与原则？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0-3岁婴幼儿的营养配备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结合实际情况为0-3岁儿童合理搭配膳食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0-3岁婴幼儿的保健护理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right="10" w:rightChars="4" w:firstLine="29" w:firstLineChars="14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如何指导家长科学地做好保健护理工作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0-3岁婴幼儿动作发展特点</w:t>
            </w:r>
          </w:p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0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-3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岁儿童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的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动作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发展特点有哪些？</w:t>
            </w:r>
          </w:p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0-3岁婴幼儿家庭健康教育任务与方法</w:t>
            </w:r>
          </w:p>
          <w:p>
            <w:pPr>
              <w:widowControl/>
              <w:spacing w:line="360" w:lineRule="auto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0-3岁婴幼儿家庭健康教育指导策略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0-3岁婴幼儿家庭运动教育与指导的基本内容有哪些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认知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如何理解0-3岁婴幼儿的认知发展特点？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0-3岁婴幼儿家庭认知教育任务与方法、0-3岁婴幼儿家庭认知教育指导策略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婴幼儿家庭认知教育的任务和策略有哪些？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0-3岁婴幼儿语言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如何理解0-3岁婴幼儿的语言发展特点？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0-3岁婴幼儿家庭语言教育任务与方法、0-3岁婴幼儿家庭语言教育指导策略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0-3岁婴幼儿家庭语言教育与指导的基本内容有哪些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去早教中心见习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如何运用相关的理论来解释见习中发现的问题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社会性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如何理解0-3岁婴幼儿的社会性发展特点？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0-3岁婴幼儿家庭社会教育任务与方法、0-3岁婴幼儿家庭社会教育指导策略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婴幼儿家庭社会化教育的任务和策略有哪些？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发展特点、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0-3岁婴幼儿家庭艺术教育的任务、方法和指导策略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ind w:firstLine="48" w:firstLineChars="23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如何理解0-3岁婴幼儿的艺术发展特点？</w:t>
            </w:r>
          </w:p>
          <w:p>
            <w:pPr>
              <w:spacing w:line="360" w:lineRule="auto"/>
              <w:ind w:firstLine="48" w:firstLineChars="23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婴幼儿家庭艺术教育的任务和策略有哪些？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0-3岁婴幼儿家庭教育现状反思与展望、0-3岁婴幼儿家庭教育指导的现状反思与改革动向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" w:firstLineChars="23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如何看待0-3岁婴幼儿家庭教育指导的现状和改革？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="360" w:beforeLines="10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成绩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>
      <w:pPr>
        <w:spacing w:line="360" w:lineRule="auto"/>
        <w:rPr>
          <w:rFonts w:ascii="楷体" w:hAnsi="楷体" w:eastAsia="楷体"/>
          <w:sz w:val="21"/>
          <w:szCs w:val="21"/>
        </w:rPr>
      </w:pPr>
    </w:p>
    <w:p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参观、</w:t>
      </w:r>
      <w:r>
        <w:rPr>
          <w:rFonts w:ascii="楷体" w:hAnsi="楷体" w:eastAsia="楷体"/>
          <w:color w:val="000000"/>
          <w:position w:val="-20"/>
          <w:sz w:val="21"/>
          <w:szCs w:val="21"/>
        </w:rPr>
        <w:t>边讲边练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、考核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”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任课教师：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周念丽    系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主任审核：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4389"/>
    <w:multiLevelType w:val="singleLevel"/>
    <w:tmpl w:val="EBFD43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73C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F5B"/>
    <w:rsid w:val="003B6082"/>
    <w:rsid w:val="003B78CD"/>
    <w:rsid w:val="003B7925"/>
    <w:rsid w:val="003B79A5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DCE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3E13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B4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B1E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D42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7C9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F43"/>
    <w:rsid w:val="00BC09B7"/>
    <w:rsid w:val="00BC622E"/>
    <w:rsid w:val="00BE1F18"/>
    <w:rsid w:val="00BE1F39"/>
    <w:rsid w:val="00BE1FA5"/>
    <w:rsid w:val="00BE747E"/>
    <w:rsid w:val="00BE7EFB"/>
    <w:rsid w:val="00BF7135"/>
    <w:rsid w:val="00C04815"/>
    <w:rsid w:val="00C13E75"/>
    <w:rsid w:val="00C15FA6"/>
    <w:rsid w:val="00C164B5"/>
    <w:rsid w:val="00C16CC0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0D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F5D"/>
    <w:rsid w:val="00CE4CB2"/>
    <w:rsid w:val="00CE601F"/>
    <w:rsid w:val="00CF057C"/>
    <w:rsid w:val="00CF089F"/>
    <w:rsid w:val="00CF317D"/>
    <w:rsid w:val="00CF5F38"/>
    <w:rsid w:val="00D06971"/>
    <w:rsid w:val="00D069F5"/>
    <w:rsid w:val="00D0750F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6E26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1571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404956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楷体_GB2312"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keywords-define-txt"/>
    <w:basedOn w:val="7"/>
    <w:qFormat/>
    <w:uiPriority w:val="0"/>
  </w:style>
  <w:style w:type="paragraph" w:customStyle="1" w:styleId="12">
    <w:name w:val="p0"/>
    <w:basedOn w:val="1"/>
    <w:qFormat/>
    <w:uiPriority w:val="0"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921CF-7A29-4050-821E-E1A9FDEFB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291</Words>
  <Characters>1665</Characters>
  <Lines>13</Lines>
  <Paragraphs>3</Paragraphs>
  <TotalTime>1</TotalTime>
  <ScaleCrop>false</ScaleCrop>
  <LinksUpToDate>false</LinksUpToDate>
  <CharactersWithSpaces>1953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2021-09-14T23:40:00Z</dcterms:created>
  <dc:creator>*****</dc:creator>
  <cp:lastModifiedBy>陌桑</cp:lastModifiedBy>
  <cp:lastPrinted>2015-03-18T03:45:00Z</cp:lastPrinted>
  <dcterms:modified xsi:type="dcterms:W3CDTF">2021-09-15T03:51:48Z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4AF071C5BD0F4616B5BD6298A3480C1D</vt:lpwstr>
  </property>
</Properties>
</file>