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F6DBD"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11E868E9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 w14:paraId="75B2D86B"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 w14:paraId="48350A2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【重拾童心-中外儿童电影鉴赏】</w:t>
      </w:r>
    </w:p>
    <w:p w14:paraId="079D702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children films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E822AA2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07C5B6CE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138051 】</w:t>
      </w:r>
    </w:p>
    <w:p w14:paraId="46AD2AC5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【1】</w:t>
      </w:r>
    </w:p>
    <w:p w14:paraId="272975CE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全校所有本科学生</w:t>
      </w:r>
      <w:r>
        <w:rPr>
          <w:color w:val="000000"/>
          <w:sz w:val="20"/>
          <w:szCs w:val="20"/>
        </w:rPr>
        <w:t>】</w:t>
      </w:r>
    </w:p>
    <w:p w14:paraId="51E560A5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14:paraId="2CCCF789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</w:t>
      </w:r>
      <w:r>
        <w:rPr>
          <w:b/>
          <w:bCs/>
          <w:color w:val="000000"/>
          <w:sz w:val="20"/>
          <w:szCs w:val="20"/>
        </w:rPr>
        <w:t>学院</w:t>
      </w:r>
    </w:p>
    <w:p w14:paraId="28AC33AC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811F876"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《儿童电影与文学》徐光兴主编 上海教育出版社</w:t>
      </w:r>
      <w:r>
        <w:rPr>
          <w:color w:val="000000"/>
          <w:sz w:val="20"/>
          <w:szCs w:val="20"/>
        </w:rPr>
        <w:t>】</w:t>
      </w:r>
    </w:p>
    <w:p w14:paraId="6091C1DC"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《电影与心理人生》谭洪岗主编 北京化学工业出版社， 2009年版</w:t>
      </w:r>
      <w:r>
        <w:rPr>
          <w:color w:val="000000"/>
          <w:sz w:val="20"/>
          <w:szCs w:val="20"/>
        </w:rPr>
        <w:t>】</w:t>
      </w:r>
    </w:p>
    <w:p w14:paraId="1A573483"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14:paraId="0E4813D9"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无</w:t>
      </w:r>
    </w:p>
    <w:p w14:paraId="50AA134B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28A55368"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  <w:t>《重拾童心-中外儿童电影鉴赏》定位于普及儿童教育成长知识，观看儿童电影作品是欣赏文学艺术、学习教育理论知识的一个很好的途径。一部优秀的儿童电影，常常是在电影艺术、人生哲理与儿童教育等方面都有极其丰富的蕴藏。儿童电影作品鉴赏课程是将电影艺术、文学艺术与儿童教育三者结合的一个很好的载体。本课程面向全校开放，每个专业的学生都可以到这里来品味课堂之外的新鲜触动，大家可以感受光影的奇幻，可以尝试影评创作，本课程不仅能提升学生的艺术欣赏能力和想象力，也有助于提升对家庭教育与个人成长相关性的认识。</w:t>
      </w:r>
    </w:p>
    <w:p w14:paraId="67D029E2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7644754A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本课程面向全校所有本科学生</w:t>
      </w:r>
    </w:p>
    <w:p w14:paraId="499A14F8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564E0AE9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 w14:paraId="0D96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47F5E7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80F19C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04F237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65237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1C090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73BF3E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8C49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2BE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35" w:type="dxa"/>
            <w:vMerge w:val="restart"/>
            <w:shd w:val="clear" w:color="auto" w:fill="auto"/>
          </w:tcPr>
          <w:p w14:paraId="47E017FE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274A626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3E1A99CC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1.欣赏中外优秀儿童电影作品，有意识地培养学生的想象力，提高创造力。</w:t>
            </w:r>
          </w:p>
        </w:tc>
        <w:tc>
          <w:tcPr>
            <w:tcW w:w="2199" w:type="dxa"/>
            <w:shd w:val="clear" w:color="auto" w:fill="auto"/>
          </w:tcPr>
          <w:p w14:paraId="068603C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 w14:paraId="2B7D120E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 w14:paraId="3FCA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 w14:paraId="2E381070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 w14:paraId="6860BE4F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84A39E9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通过欣赏电影作品，感受到不一样的童真生活岁月，同时深刻体味电影中的父子情、母子情、师生情和友情，有助于陶冶学生的情操。</w:t>
            </w:r>
          </w:p>
          <w:p w14:paraId="74091C8A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1C511827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 w14:paraId="14DD2C3C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口头汇报</w:t>
            </w:r>
          </w:p>
        </w:tc>
      </w:tr>
      <w:tr w14:paraId="1104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4638427B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0FD7D058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L041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46E4990E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培养大学生人文精神，能够通过电影从旁观的角度观看自己的童年成长经历，在无形中增添原生家庭同儿童心理成长关心等方面的感受和意识。</w:t>
            </w:r>
          </w:p>
        </w:tc>
        <w:tc>
          <w:tcPr>
            <w:tcW w:w="2199" w:type="dxa"/>
            <w:shd w:val="clear" w:color="auto" w:fill="auto"/>
          </w:tcPr>
          <w:p w14:paraId="20164F92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 w14:paraId="4F275DB4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 w14:paraId="3437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3C03AFE5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FBA45C0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 w14:paraId="34E068DB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具备服务他人，感恩，富有爱心的心理特质，</w:t>
            </w:r>
          </w:p>
        </w:tc>
        <w:tc>
          <w:tcPr>
            <w:tcW w:w="2199" w:type="dxa"/>
            <w:shd w:val="clear" w:color="auto" w:fill="auto"/>
          </w:tcPr>
          <w:p w14:paraId="62966E8F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课堂讲授专业术解</w:t>
            </w:r>
          </w:p>
          <w:p w14:paraId="73F2C8A7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析和各种资料，电影欣赏和课堂讨论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032879F0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952C3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资料搜寻和信息</w:t>
            </w:r>
          </w:p>
          <w:p w14:paraId="4E782B5B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整理内容的表述</w:t>
            </w:r>
          </w:p>
          <w:p w14:paraId="64192D0F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如报告或小论文</w:t>
            </w:r>
          </w:p>
          <w:p w14:paraId="0E7BCB01"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</w:tr>
    </w:tbl>
    <w:p w14:paraId="553C7F4D">
      <w:pPr>
        <w:snapToGrid w:val="0"/>
        <w:spacing w:line="288" w:lineRule="auto"/>
        <w:rPr>
          <w:rFonts w:ascii="黑体" w:hAnsi="宋体" w:eastAsia="黑体"/>
          <w:sz w:val="24"/>
        </w:rPr>
      </w:pPr>
    </w:p>
    <w:p w14:paraId="20F3E385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 w14:paraId="2C192C20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126"/>
        <w:gridCol w:w="2035"/>
      </w:tblGrid>
      <w:tr w14:paraId="28E8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F819A96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单元</w:t>
            </w:r>
          </w:p>
        </w:tc>
        <w:tc>
          <w:tcPr>
            <w:tcW w:w="2835" w:type="dxa"/>
          </w:tcPr>
          <w:p w14:paraId="6DE5D40C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知识点</w:t>
            </w:r>
          </w:p>
        </w:tc>
        <w:tc>
          <w:tcPr>
            <w:tcW w:w="2126" w:type="dxa"/>
          </w:tcPr>
          <w:p w14:paraId="21617842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能力要求</w:t>
            </w:r>
          </w:p>
        </w:tc>
        <w:tc>
          <w:tcPr>
            <w:tcW w:w="2035" w:type="dxa"/>
          </w:tcPr>
          <w:p w14:paraId="1CA03002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教学难点</w:t>
            </w:r>
          </w:p>
        </w:tc>
      </w:tr>
      <w:tr w14:paraId="3916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BCBD3C2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.课程介绍</w:t>
            </w:r>
          </w:p>
        </w:tc>
        <w:tc>
          <w:tcPr>
            <w:tcW w:w="2835" w:type="dxa"/>
          </w:tcPr>
          <w:p w14:paraId="5C4648F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课程目的及考核要求</w:t>
            </w:r>
          </w:p>
        </w:tc>
        <w:tc>
          <w:tcPr>
            <w:tcW w:w="2126" w:type="dxa"/>
          </w:tcPr>
          <w:p w14:paraId="0514927F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理解本课程开设意义</w:t>
            </w:r>
          </w:p>
        </w:tc>
        <w:tc>
          <w:tcPr>
            <w:tcW w:w="2035" w:type="dxa"/>
          </w:tcPr>
          <w:p w14:paraId="31A2227E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基于儿童心理成长与发展角度审视本课程</w:t>
            </w:r>
          </w:p>
        </w:tc>
      </w:tr>
      <w:tr w14:paraId="69F1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671F283">
            <w:pPr>
              <w:snapToGrid w:val="0"/>
              <w:spacing w:line="288" w:lineRule="auto"/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日本电影欣赏-</w:t>
            </w:r>
            <w:r>
              <w:rPr>
                <w:rFonts w:hint="eastAsia"/>
                <w:sz w:val="20"/>
              </w:rPr>
              <w:t>自我成长分析</w:t>
            </w:r>
          </w:p>
          <w:p w14:paraId="5999C6F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88293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鉴赏作品：千与千寻。引导学生鉴赏电影的艺术性和教育性</w:t>
            </w:r>
          </w:p>
        </w:tc>
        <w:tc>
          <w:tcPr>
            <w:tcW w:w="2126" w:type="dxa"/>
          </w:tcPr>
          <w:p w14:paraId="7BCD3D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阅读同电影相关文学作品。</w:t>
            </w:r>
          </w:p>
        </w:tc>
        <w:tc>
          <w:tcPr>
            <w:tcW w:w="2035" w:type="dxa"/>
          </w:tcPr>
          <w:p w14:paraId="1A7B636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电影中的儿童成长分析与艺术分析</w:t>
            </w:r>
          </w:p>
        </w:tc>
      </w:tr>
      <w:tr w14:paraId="486F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50E2AD7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美国优秀儿童电影欣赏</w:t>
            </w:r>
          </w:p>
        </w:tc>
        <w:tc>
          <w:tcPr>
            <w:tcW w:w="2835" w:type="dxa"/>
          </w:tcPr>
          <w:p w14:paraId="0493A6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鉴赏作品有：《心灵奇旅》、《小鬼当家》、《小公主》等。总结美国儿童电影特色，及电影的教育意义并写下自己的观影感受。</w:t>
            </w:r>
          </w:p>
        </w:tc>
        <w:tc>
          <w:tcPr>
            <w:tcW w:w="2126" w:type="dxa"/>
          </w:tcPr>
          <w:p w14:paraId="531F6C5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具有总结和鉴赏能力。</w:t>
            </w:r>
          </w:p>
        </w:tc>
        <w:tc>
          <w:tcPr>
            <w:tcW w:w="2035" w:type="dxa"/>
          </w:tcPr>
          <w:p w14:paraId="364A85C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儿童电影与儿童成长的关系。</w:t>
            </w:r>
          </w:p>
        </w:tc>
      </w:tr>
      <w:tr w14:paraId="26AC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40C5D6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中国儿童电影欣赏</w:t>
            </w:r>
          </w:p>
        </w:tc>
        <w:tc>
          <w:tcPr>
            <w:tcW w:w="2835" w:type="dxa"/>
          </w:tcPr>
          <w:p w14:paraId="4C2A35E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欣赏中国当代优秀儿童电影，引导学生有意识地比较中外儿童电影的不同特色，并写下自己的观影感受。</w:t>
            </w:r>
          </w:p>
        </w:tc>
        <w:tc>
          <w:tcPr>
            <w:tcW w:w="2126" w:type="dxa"/>
          </w:tcPr>
          <w:p w14:paraId="2D3D7A6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激发学生的想象力，指导学生创作自己的儿童作品。</w:t>
            </w:r>
          </w:p>
        </w:tc>
        <w:tc>
          <w:tcPr>
            <w:tcW w:w="2035" w:type="dxa"/>
          </w:tcPr>
          <w:p w14:paraId="3D83CD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中外儿童成长教育特色差异分析</w:t>
            </w:r>
          </w:p>
        </w:tc>
      </w:tr>
    </w:tbl>
    <w:p w14:paraId="131114DE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 w14:paraId="3FB17565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00B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73D4557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23D9FF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7FECDD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B0E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657C1A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B8D1B6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14:paraId="3115671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0BE3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190461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0E9044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1843" w:type="dxa"/>
            <w:shd w:val="clear" w:color="auto" w:fill="auto"/>
          </w:tcPr>
          <w:p w14:paraId="435E7B4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A7E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D383F2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688886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1843" w:type="dxa"/>
            <w:shd w:val="clear" w:color="auto" w:fill="auto"/>
          </w:tcPr>
          <w:p w14:paraId="3A1284A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953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42CEFD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053B36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0B8C2E3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 w14:paraId="404E8D29">
      <w:pPr>
        <w:snapToGrid w:val="0"/>
        <w:spacing w:line="288" w:lineRule="auto"/>
        <w:rPr>
          <w:sz w:val="28"/>
          <w:szCs w:val="28"/>
        </w:rPr>
      </w:pPr>
    </w:p>
    <w:p w14:paraId="7B5CFE40">
      <w:pPr>
        <w:snapToGrid w:val="0"/>
        <w:spacing w:line="288" w:lineRule="auto"/>
        <w:rPr>
          <w:sz w:val="28"/>
          <w:szCs w:val="28"/>
        </w:rPr>
      </w:pPr>
    </w:p>
    <w:p w14:paraId="23A1FA50">
      <w:pPr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 xml:space="preserve">撰写人： </w:t>
      </w:r>
      <w:bookmarkStart w:id="1" w:name="_GoBack"/>
      <w:bookmarkEnd w:id="1"/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sz w:val="22"/>
          <w:szCs w:val="21"/>
        </w:rPr>
        <w:t xml:space="preserve"> 系主任审核签名：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3" name="图片 3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874907b829b3e5febb579e527a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2"/>
          <w:szCs w:val="21"/>
        </w:rPr>
        <w:t xml:space="preserve"> </w:t>
      </w:r>
      <w:r>
        <w:rPr>
          <w:rFonts w:ascii="宋体" w:hAnsi="宋体" w:cs="宋体"/>
          <w:sz w:val="22"/>
          <w:szCs w:val="21"/>
        </w:rPr>
        <w:t xml:space="preserve">     </w:t>
      </w:r>
      <w:r>
        <w:rPr>
          <w:rFonts w:hint="eastAsia" w:ascii="宋体" w:hAnsi="宋体" w:cs="宋体"/>
          <w:sz w:val="22"/>
          <w:szCs w:val="21"/>
        </w:rPr>
        <w:t xml:space="preserve">   审核时间：</w:t>
      </w:r>
      <w:r>
        <w:rPr>
          <w:rFonts w:hint="eastAsia" w:ascii="宋体" w:hAnsi="宋体" w:cs="宋体"/>
          <w:sz w:val="22"/>
          <w:szCs w:val="21"/>
          <w:lang w:val="en-US" w:eastAsia="zh-CN"/>
        </w:rPr>
        <w:t>20240306</w:t>
      </w:r>
    </w:p>
    <w:p w14:paraId="2895E163">
      <w:pPr>
        <w:snapToGrid w:val="0"/>
        <w:spacing w:line="288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B7651F"/>
    <w:rsid w:val="00007C8E"/>
    <w:rsid w:val="00014409"/>
    <w:rsid w:val="0007362F"/>
    <w:rsid w:val="000929CB"/>
    <w:rsid w:val="000C3A98"/>
    <w:rsid w:val="000F6E33"/>
    <w:rsid w:val="001007E8"/>
    <w:rsid w:val="00105B8D"/>
    <w:rsid w:val="00112465"/>
    <w:rsid w:val="00127933"/>
    <w:rsid w:val="00137139"/>
    <w:rsid w:val="00190279"/>
    <w:rsid w:val="001F2DE5"/>
    <w:rsid w:val="001F4A01"/>
    <w:rsid w:val="00216E28"/>
    <w:rsid w:val="00230D8A"/>
    <w:rsid w:val="002445E4"/>
    <w:rsid w:val="00256B39"/>
    <w:rsid w:val="0026033C"/>
    <w:rsid w:val="00261287"/>
    <w:rsid w:val="00266E47"/>
    <w:rsid w:val="002954ED"/>
    <w:rsid w:val="0029777A"/>
    <w:rsid w:val="002E03F5"/>
    <w:rsid w:val="002E3721"/>
    <w:rsid w:val="002F1A16"/>
    <w:rsid w:val="00313BBA"/>
    <w:rsid w:val="0032602E"/>
    <w:rsid w:val="003367AE"/>
    <w:rsid w:val="003B4D12"/>
    <w:rsid w:val="003F2056"/>
    <w:rsid w:val="004100B0"/>
    <w:rsid w:val="004A2D00"/>
    <w:rsid w:val="004B4860"/>
    <w:rsid w:val="004C72EF"/>
    <w:rsid w:val="004E5974"/>
    <w:rsid w:val="005062E7"/>
    <w:rsid w:val="00540772"/>
    <w:rsid w:val="0054410D"/>
    <w:rsid w:val="005467DC"/>
    <w:rsid w:val="00553D03"/>
    <w:rsid w:val="00564121"/>
    <w:rsid w:val="00566CAC"/>
    <w:rsid w:val="00594DC3"/>
    <w:rsid w:val="005A54A4"/>
    <w:rsid w:val="005A771B"/>
    <w:rsid w:val="005B2B6D"/>
    <w:rsid w:val="005B4B4E"/>
    <w:rsid w:val="005C6DBA"/>
    <w:rsid w:val="005D3A92"/>
    <w:rsid w:val="005F59A2"/>
    <w:rsid w:val="005F67E4"/>
    <w:rsid w:val="00604FAC"/>
    <w:rsid w:val="00613578"/>
    <w:rsid w:val="00624FE1"/>
    <w:rsid w:val="00634563"/>
    <w:rsid w:val="006641A4"/>
    <w:rsid w:val="0066652D"/>
    <w:rsid w:val="00687A29"/>
    <w:rsid w:val="006B74E8"/>
    <w:rsid w:val="006C67AC"/>
    <w:rsid w:val="0070067E"/>
    <w:rsid w:val="00712DA6"/>
    <w:rsid w:val="007208D6"/>
    <w:rsid w:val="007215E4"/>
    <w:rsid w:val="0073616D"/>
    <w:rsid w:val="00775033"/>
    <w:rsid w:val="007D34D5"/>
    <w:rsid w:val="0083138D"/>
    <w:rsid w:val="00840F84"/>
    <w:rsid w:val="0085082C"/>
    <w:rsid w:val="00861071"/>
    <w:rsid w:val="008703F3"/>
    <w:rsid w:val="00870B84"/>
    <w:rsid w:val="008B397C"/>
    <w:rsid w:val="008B47F4"/>
    <w:rsid w:val="008B7023"/>
    <w:rsid w:val="008C2FF7"/>
    <w:rsid w:val="008E0474"/>
    <w:rsid w:val="008E7F59"/>
    <w:rsid w:val="008F244A"/>
    <w:rsid w:val="008F5590"/>
    <w:rsid w:val="00900019"/>
    <w:rsid w:val="00904D62"/>
    <w:rsid w:val="009379F0"/>
    <w:rsid w:val="0097758F"/>
    <w:rsid w:val="0099063E"/>
    <w:rsid w:val="009A16DE"/>
    <w:rsid w:val="009D7E27"/>
    <w:rsid w:val="009F0214"/>
    <w:rsid w:val="00A2723D"/>
    <w:rsid w:val="00AA3106"/>
    <w:rsid w:val="00AC2728"/>
    <w:rsid w:val="00B511A5"/>
    <w:rsid w:val="00B7651F"/>
    <w:rsid w:val="00BE3FDE"/>
    <w:rsid w:val="00C30B5A"/>
    <w:rsid w:val="00C56A4C"/>
    <w:rsid w:val="00C56E09"/>
    <w:rsid w:val="00C721FD"/>
    <w:rsid w:val="00C74870"/>
    <w:rsid w:val="00CB264B"/>
    <w:rsid w:val="00CE1E77"/>
    <w:rsid w:val="00D16906"/>
    <w:rsid w:val="00D200B7"/>
    <w:rsid w:val="00D52942"/>
    <w:rsid w:val="00D54C1D"/>
    <w:rsid w:val="00D73786"/>
    <w:rsid w:val="00D81BAB"/>
    <w:rsid w:val="00D87BDB"/>
    <w:rsid w:val="00D93BF9"/>
    <w:rsid w:val="00DB61A6"/>
    <w:rsid w:val="00DC11CA"/>
    <w:rsid w:val="00E16D30"/>
    <w:rsid w:val="00E21614"/>
    <w:rsid w:val="00E32A2A"/>
    <w:rsid w:val="00E33169"/>
    <w:rsid w:val="00E70904"/>
    <w:rsid w:val="00E76BDA"/>
    <w:rsid w:val="00EB423C"/>
    <w:rsid w:val="00EE1EFB"/>
    <w:rsid w:val="00EF01C0"/>
    <w:rsid w:val="00EF44B1"/>
    <w:rsid w:val="00EF62AD"/>
    <w:rsid w:val="00F35AA0"/>
    <w:rsid w:val="00F538A0"/>
    <w:rsid w:val="00FD7B76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5EC80A69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1133</Words>
  <Characters>1191</Characters>
  <Lines>9</Lines>
  <Paragraphs>2</Paragraphs>
  <TotalTime>0</TotalTime>
  <ScaleCrop>false</ScaleCrop>
  <LinksUpToDate>false</LinksUpToDate>
  <CharactersWithSpaces>1231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潘冬平</cp:lastModifiedBy>
  <cp:lastPrinted>2022-01-12T01:57:00Z</cp:lastPrinted>
  <dcterms:modified xsi:type="dcterms:W3CDTF">2024-10-04T08:02:51Z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81A69057464C4104949458E895211667_12</vt:lpwstr>
  </property>
</Properties>
</file>