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AB8E11">
      <w:pPr>
        <w:snapToGrid w:val="0"/>
        <w:jc w:val="center"/>
        <w:rPr>
          <w:sz w:val="6"/>
          <w:szCs w:val="6"/>
        </w:rPr>
      </w:pPr>
    </w:p>
    <w:p w14:paraId="20A1AA3E">
      <w:pPr>
        <w:snapToGrid w:val="0"/>
        <w:jc w:val="center"/>
        <w:rPr>
          <w:sz w:val="6"/>
          <w:szCs w:val="6"/>
        </w:rPr>
      </w:pPr>
    </w:p>
    <w:p w14:paraId="150FDA1A">
      <w:pPr>
        <w:snapToGrid w:val="0"/>
        <w:jc w:val="center"/>
        <w:rPr>
          <w:rFonts w:hint="eastAsia" w:ascii="黑体" w:hAnsi="黑体" w:eastAsia="黑体"/>
          <w:sz w:val="32"/>
          <w:szCs w:val="32"/>
          <w:lang w:eastAsia="zh-CN"/>
        </w:rPr>
      </w:pPr>
      <w:r>
        <w:rPr>
          <w:rFonts w:hint="eastAsia" w:ascii="黑体" w:hAnsi="黑体" w:eastAsia="黑体"/>
          <w:sz w:val="32"/>
          <w:szCs w:val="32"/>
          <w:lang w:eastAsia="zh-CN"/>
        </w:rPr>
        <w:t>课程教学进度计划表</w:t>
      </w:r>
    </w:p>
    <w:p w14:paraId="4CCF1304">
      <w:pPr>
        <w:snapToGrid w:val="0"/>
        <w:spacing w:before="360" w:beforeLines="100" w:after="180" w:afterLines="50"/>
        <w:jc w:val="both"/>
        <w:rPr>
          <w:rFonts w:hint="eastAsia" w:ascii="黑体" w:hAnsi="黑体" w:eastAsia="黑体"/>
          <w:bCs/>
          <w:color w:val="000000"/>
          <w:lang w:eastAsia="zh-CN"/>
        </w:rPr>
      </w:pPr>
      <w:r>
        <w:rPr>
          <w:rFonts w:ascii="黑体" w:hAnsi="黑体" w:eastAsia="黑体"/>
          <w:bCs/>
          <w:color w:val="000000"/>
          <w:lang w:eastAsia="zh-CN"/>
        </w:rPr>
        <w:t>一</w:t>
      </w:r>
      <w:r>
        <w:rPr>
          <w:rFonts w:hint="eastAsia" w:ascii="黑体" w:hAnsi="黑体" w:eastAsia="黑体"/>
          <w:bCs/>
          <w:color w:val="000000"/>
          <w:lang w:eastAsia="zh-CN"/>
        </w:rPr>
        <w:t>、</w:t>
      </w:r>
      <w:r>
        <w:rPr>
          <w:rFonts w:ascii="黑体" w:hAnsi="黑体" w:eastAsia="黑体"/>
          <w:bCs/>
          <w:color w:val="000000"/>
          <w:lang w:eastAsia="zh-CN"/>
        </w:rPr>
        <w:t>基本信息</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951"/>
        <w:gridCol w:w="1411"/>
        <w:gridCol w:w="1314"/>
        <w:gridCol w:w="1169"/>
        <w:gridCol w:w="1753"/>
        <w:gridCol w:w="1462"/>
      </w:tblGrid>
      <w:tr w14:paraId="69ECFDAA">
        <w:trPr>
          <w:trHeight w:val="454" w:hRule="atLeast"/>
          <w:jc w:val="center"/>
        </w:trPr>
        <w:tc>
          <w:tcPr>
            <w:tcW w:w="1951" w:type="dxa"/>
            <w:tcBorders>
              <w:top w:val="single" w:color="auto" w:sz="12" w:space="0"/>
              <w:left w:val="single" w:color="auto" w:sz="12" w:space="0"/>
            </w:tcBorders>
            <w:vAlign w:val="center"/>
          </w:tcPr>
          <w:p w14:paraId="3F19507A">
            <w:pPr>
              <w:tabs>
                <w:tab w:val="left" w:pos="532"/>
              </w:tabs>
              <w:spacing w:line="340" w:lineRule="exact"/>
              <w:jc w:val="center"/>
              <w:rPr>
                <w:rFonts w:hint="eastAsia" w:ascii="黑体" w:hAnsi="黑体" w:eastAsia="黑体"/>
                <w:sz w:val="21"/>
                <w:szCs w:val="21"/>
                <w:lang w:eastAsia="zh-CN"/>
              </w:rPr>
            </w:pPr>
            <w:r>
              <w:rPr>
                <w:rFonts w:ascii="黑体" w:hAnsi="黑体" w:eastAsia="黑体"/>
                <w:bCs/>
                <w:color w:val="000000"/>
                <w:sz w:val="21"/>
                <w:szCs w:val="21"/>
              </w:rPr>
              <w:t>课程</w:t>
            </w:r>
            <w:r>
              <w:rPr>
                <w:rFonts w:ascii="黑体" w:hAnsi="黑体" w:eastAsia="黑体"/>
                <w:kern w:val="0"/>
                <w:sz w:val="21"/>
                <w:szCs w:val="21"/>
              </w:rPr>
              <w:t>名称</w:t>
            </w:r>
          </w:p>
        </w:tc>
        <w:tc>
          <w:tcPr>
            <w:tcW w:w="7109" w:type="dxa"/>
            <w:gridSpan w:val="5"/>
            <w:tcBorders>
              <w:top w:val="single" w:color="auto" w:sz="12" w:space="0"/>
              <w:right w:val="single" w:color="auto" w:sz="12" w:space="0"/>
            </w:tcBorders>
            <w:vAlign w:val="center"/>
          </w:tcPr>
          <w:p w14:paraId="1FFA8C81">
            <w:pPr>
              <w:tabs>
                <w:tab w:val="left" w:pos="532"/>
              </w:tabs>
              <w:jc w:val="center"/>
              <w:rPr>
                <w:rFonts w:hint="eastAsia" w:ascii="宋体" w:hAnsi="宋体" w:eastAsia="宋体"/>
                <w:sz w:val="21"/>
                <w:szCs w:val="21"/>
                <w:lang w:eastAsia="zh-CN"/>
              </w:rPr>
            </w:pPr>
            <w:r>
              <w:rPr>
                <w:rFonts w:hint="eastAsia" w:ascii="宋体" w:hAnsi="宋体" w:eastAsia="宋体"/>
                <w:sz w:val="21"/>
                <w:szCs w:val="21"/>
                <w:lang w:eastAsia="zh-CN"/>
              </w:rPr>
              <w:t>家庭与社区教育</w:t>
            </w:r>
          </w:p>
        </w:tc>
      </w:tr>
      <w:tr w14:paraId="76E96160">
        <w:trPr>
          <w:trHeight w:val="454" w:hRule="atLeast"/>
          <w:jc w:val="center"/>
        </w:trPr>
        <w:tc>
          <w:tcPr>
            <w:tcW w:w="1951" w:type="dxa"/>
            <w:tcBorders>
              <w:left w:val="single" w:color="auto" w:sz="12" w:space="0"/>
            </w:tcBorders>
            <w:vAlign w:val="center"/>
          </w:tcPr>
          <w:p w14:paraId="05EEBEDF">
            <w:pPr>
              <w:tabs>
                <w:tab w:val="left" w:pos="532"/>
              </w:tabs>
              <w:spacing w:line="340" w:lineRule="exact"/>
              <w:jc w:val="center"/>
              <w:rPr>
                <w:rFonts w:hint="eastAsia" w:ascii="黑体" w:hAnsi="黑体" w:eastAsia="黑体"/>
                <w:bCs/>
                <w:color w:val="000000"/>
                <w:sz w:val="21"/>
                <w:szCs w:val="21"/>
              </w:rPr>
            </w:pPr>
            <w:r>
              <w:rPr>
                <w:rFonts w:ascii="黑体" w:hAnsi="黑体" w:eastAsia="黑体"/>
                <w:bCs/>
                <w:color w:val="000000"/>
                <w:sz w:val="21"/>
                <w:szCs w:val="21"/>
              </w:rPr>
              <w:t>课程代码</w:t>
            </w:r>
          </w:p>
        </w:tc>
        <w:tc>
          <w:tcPr>
            <w:tcW w:w="1411" w:type="dxa"/>
            <w:vAlign w:val="center"/>
          </w:tcPr>
          <w:p w14:paraId="49984722">
            <w:pPr>
              <w:tabs>
                <w:tab w:val="left" w:pos="532"/>
              </w:tabs>
              <w:jc w:val="center"/>
              <w:rPr>
                <w:rFonts w:eastAsia="宋体"/>
                <w:sz w:val="21"/>
                <w:szCs w:val="21"/>
                <w:lang w:eastAsia="zh-CN"/>
              </w:rPr>
            </w:pPr>
            <w:r>
              <w:rPr>
                <w:rFonts w:hint="eastAsia" w:eastAsia="宋体"/>
                <w:sz w:val="21"/>
                <w:szCs w:val="21"/>
                <w:lang w:eastAsia="zh-CN"/>
              </w:rPr>
              <w:t>2130109</w:t>
            </w:r>
          </w:p>
        </w:tc>
        <w:tc>
          <w:tcPr>
            <w:tcW w:w="1314" w:type="dxa"/>
            <w:vAlign w:val="center"/>
          </w:tcPr>
          <w:p w14:paraId="71EDAFC7">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69" w:type="dxa"/>
            <w:vAlign w:val="center"/>
          </w:tcPr>
          <w:p w14:paraId="331D1B59">
            <w:pPr>
              <w:tabs>
                <w:tab w:val="left" w:pos="532"/>
              </w:tabs>
              <w:jc w:val="center"/>
              <w:rPr>
                <w:rFonts w:eastAsia="宋体"/>
                <w:sz w:val="21"/>
                <w:szCs w:val="21"/>
                <w:lang w:eastAsia="zh-CN"/>
              </w:rPr>
            </w:pPr>
            <w:r>
              <w:rPr>
                <w:rFonts w:hint="eastAsia" w:eastAsia="宋体"/>
                <w:sz w:val="21"/>
                <w:szCs w:val="21"/>
                <w:lang w:eastAsia="zh-CN"/>
              </w:rPr>
              <w:t>1382</w:t>
            </w:r>
          </w:p>
        </w:tc>
        <w:tc>
          <w:tcPr>
            <w:tcW w:w="1753" w:type="dxa"/>
            <w:vAlign w:val="center"/>
          </w:tcPr>
          <w:p w14:paraId="7EAEF0DB">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hAnsi="Arial" w:eastAsia="黑体" w:cs="Arial"/>
                <w:kern w:val="0"/>
                <w:sz w:val="21"/>
                <w:szCs w:val="21"/>
                <w:lang w:eastAsia="zh-CN"/>
              </w:rPr>
              <w:t>/</w:t>
            </w:r>
            <w:r>
              <w:rPr>
                <w:rFonts w:eastAsia="黑体"/>
                <w:kern w:val="0"/>
                <w:sz w:val="21"/>
                <w:szCs w:val="21"/>
                <w:lang w:eastAsia="zh-CN"/>
              </w:rPr>
              <w:t>学时</w:t>
            </w:r>
          </w:p>
        </w:tc>
        <w:tc>
          <w:tcPr>
            <w:tcW w:w="1462" w:type="dxa"/>
            <w:tcBorders>
              <w:right w:val="single" w:color="auto" w:sz="12" w:space="0"/>
            </w:tcBorders>
            <w:vAlign w:val="center"/>
          </w:tcPr>
          <w:p w14:paraId="185B055C">
            <w:pPr>
              <w:tabs>
                <w:tab w:val="left" w:pos="532"/>
              </w:tabs>
              <w:jc w:val="center"/>
              <w:rPr>
                <w:rFonts w:eastAsia="宋体"/>
                <w:sz w:val="21"/>
                <w:szCs w:val="21"/>
                <w:lang w:eastAsia="zh-CN"/>
              </w:rPr>
            </w:pPr>
            <w:r>
              <w:rPr>
                <w:rFonts w:hint="eastAsia" w:eastAsia="宋体"/>
                <w:sz w:val="21"/>
                <w:szCs w:val="21"/>
                <w:lang w:eastAsia="zh-CN"/>
              </w:rPr>
              <w:t>2</w:t>
            </w:r>
          </w:p>
        </w:tc>
      </w:tr>
      <w:tr w14:paraId="31FF0B99">
        <w:trPr>
          <w:trHeight w:val="454" w:hRule="atLeast"/>
          <w:jc w:val="center"/>
        </w:trPr>
        <w:tc>
          <w:tcPr>
            <w:tcW w:w="1951" w:type="dxa"/>
            <w:tcBorders>
              <w:left w:val="single" w:color="auto" w:sz="12" w:space="0"/>
            </w:tcBorders>
            <w:vAlign w:val="center"/>
          </w:tcPr>
          <w:p w14:paraId="7414B8F2">
            <w:pPr>
              <w:tabs>
                <w:tab w:val="left" w:pos="532"/>
              </w:tabs>
              <w:spacing w:line="340" w:lineRule="exact"/>
              <w:jc w:val="center"/>
              <w:rPr>
                <w:rFonts w:hint="eastAsia"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1411" w:type="dxa"/>
            <w:vAlign w:val="center"/>
          </w:tcPr>
          <w:p w14:paraId="62D9E654">
            <w:pPr>
              <w:tabs>
                <w:tab w:val="left" w:pos="532"/>
              </w:tabs>
              <w:jc w:val="center"/>
              <w:rPr>
                <w:rFonts w:eastAsia="宋体"/>
                <w:sz w:val="21"/>
                <w:szCs w:val="21"/>
                <w:lang w:eastAsia="zh-CN"/>
              </w:rPr>
            </w:pPr>
            <w:r>
              <w:rPr>
                <w:rFonts w:hint="eastAsia" w:eastAsia="宋体"/>
                <w:sz w:val="21"/>
                <w:szCs w:val="21"/>
                <w:lang w:eastAsia="zh-CN"/>
              </w:rPr>
              <w:t>杨洁，张倩倩</w:t>
            </w:r>
          </w:p>
        </w:tc>
        <w:tc>
          <w:tcPr>
            <w:tcW w:w="1314" w:type="dxa"/>
            <w:vAlign w:val="center"/>
          </w:tcPr>
          <w:p w14:paraId="5C661F52">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69" w:type="dxa"/>
            <w:vAlign w:val="center"/>
          </w:tcPr>
          <w:p w14:paraId="5A08118D">
            <w:pPr>
              <w:tabs>
                <w:tab w:val="left" w:pos="532"/>
              </w:tabs>
              <w:jc w:val="center"/>
              <w:rPr>
                <w:rFonts w:eastAsia="宋体"/>
                <w:sz w:val="21"/>
                <w:szCs w:val="21"/>
                <w:lang w:eastAsia="zh-CN"/>
              </w:rPr>
            </w:pPr>
            <w:r>
              <w:rPr>
                <w:rFonts w:hint="eastAsia" w:eastAsia="宋体"/>
                <w:sz w:val="21"/>
                <w:szCs w:val="21"/>
                <w:lang w:eastAsia="zh-CN"/>
              </w:rPr>
              <w:t>15016</w:t>
            </w:r>
          </w:p>
        </w:tc>
        <w:tc>
          <w:tcPr>
            <w:tcW w:w="1753" w:type="dxa"/>
            <w:vAlign w:val="center"/>
          </w:tcPr>
          <w:p w14:paraId="02962ECF">
            <w:pPr>
              <w:tabs>
                <w:tab w:val="left" w:pos="532"/>
              </w:tabs>
              <w:spacing w:line="340" w:lineRule="exact"/>
              <w:jc w:val="center"/>
              <w:rPr>
                <w:rFonts w:eastAsia="黑体"/>
                <w:kern w:val="0"/>
                <w:sz w:val="21"/>
                <w:szCs w:val="21"/>
              </w:rPr>
            </w:pPr>
            <w:r>
              <w:rPr>
                <w:rFonts w:eastAsia="黑体"/>
                <w:kern w:val="0"/>
                <w:sz w:val="21"/>
                <w:szCs w:val="21"/>
              </w:rPr>
              <w:t>专</w:t>
            </w:r>
            <w:r>
              <w:rPr>
                <w:rFonts w:hint="eastAsia" w:eastAsia="黑体"/>
                <w:kern w:val="0"/>
                <w:sz w:val="21"/>
                <w:szCs w:val="21"/>
                <w:lang w:eastAsia="zh-CN"/>
              </w:rPr>
              <w:t>/</w:t>
            </w:r>
            <w:r>
              <w:rPr>
                <w:rFonts w:eastAsia="黑体"/>
                <w:kern w:val="0"/>
                <w:sz w:val="21"/>
                <w:szCs w:val="21"/>
              </w:rPr>
              <w:t>兼职</w:t>
            </w:r>
          </w:p>
        </w:tc>
        <w:tc>
          <w:tcPr>
            <w:tcW w:w="1462" w:type="dxa"/>
            <w:tcBorders>
              <w:right w:val="single" w:color="auto" w:sz="12" w:space="0"/>
            </w:tcBorders>
            <w:vAlign w:val="center"/>
          </w:tcPr>
          <w:p w14:paraId="568E73D8">
            <w:pPr>
              <w:tabs>
                <w:tab w:val="left" w:pos="532"/>
              </w:tabs>
              <w:jc w:val="center"/>
              <w:rPr>
                <w:rFonts w:eastAsia="宋体"/>
                <w:sz w:val="21"/>
                <w:szCs w:val="21"/>
                <w:lang w:eastAsia="zh-CN"/>
              </w:rPr>
            </w:pPr>
            <w:r>
              <w:rPr>
                <w:rFonts w:hint="eastAsia" w:eastAsia="宋体"/>
                <w:sz w:val="21"/>
                <w:szCs w:val="21"/>
                <w:lang w:eastAsia="zh-CN"/>
              </w:rPr>
              <w:t>专职，兼职</w:t>
            </w:r>
          </w:p>
        </w:tc>
      </w:tr>
      <w:tr w14:paraId="1EB9C6FE">
        <w:trPr>
          <w:trHeight w:val="454" w:hRule="atLeast"/>
          <w:jc w:val="center"/>
        </w:trPr>
        <w:tc>
          <w:tcPr>
            <w:tcW w:w="1951" w:type="dxa"/>
            <w:tcBorders>
              <w:left w:val="single" w:color="auto" w:sz="12" w:space="0"/>
            </w:tcBorders>
            <w:vAlign w:val="center"/>
          </w:tcPr>
          <w:p w14:paraId="7FA938B9">
            <w:pPr>
              <w:tabs>
                <w:tab w:val="left" w:pos="532"/>
              </w:tabs>
              <w:spacing w:line="340" w:lineRule="exact"/>
              <w:jc w:val="center"/>
              <w:rPr>
                <w:rFonts w:hint="eastAsia"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1411" w:type="dxa"/>
            <w:vAlign w:val="center"/>
          </w:tcPr>
          <w:p w14:paraId="19F205DF">
            <w:pPr>
              <w:tabs>
                <w:tab w:val="left" w:pos="532"/>
              </w:tabs>
              <w:jc w:val="center"/>
              <w:rPr>
                <w:rFonts w:eastAsia="宋体"/>
                <w:sz w:val="21"/>
                <w:szCs w:val="21"/>
                <w:lang w:eastAsia="zh-CN"/>
              </w:rPr>
            </w:pPr>
            <w:r>
              <w:rPr>
                <w:rFonts w:hint="eastAsia" w:eastAsia="宋体"/>
                <w:sz w:val="21"/>
                <w:szCs w:val="21"/>
                <w:lang w:eastAsia="zh-CN"/>
              </w:rPr>
              <w:t>B22-1、2、3</w:t>
            </w:r>
          </w:p>
        </w:tc>
        <w:tc>
          <w:tcPr>
            <w:tcW w:w="1314" w:type="dxa"/>
            <w:vAlign w:val="center"/>
          </w:tcPr>
          <w:p w14:paraId="74D80ECE">
            <w:pPr>
              <w:tabs>
                <w:tab w:val="left" w:pos="532"/>
              </w:tabs>
              <w:spacing w:line="340" w:lineRule="exact"/>
              <w:jc w:val="center"/>
              <w:rPr>
                <w:rFonts w:eastAsia="黑体"/>
                <w:kern w:val="0"/>
                <w:sz w:val="21"/>
                <w:szCs w:val="21"/>
              </w:rPr>
            </w:pPr>
            <w:r>
              <w:rPr>
                <w:rFonts w:hint="eastAsia" w:eastAsia="黑体"/>
                <w:kern w:val="0"/>
                <w:sz w:val="21"/>
                <w:szCs w:val="21"/>
                <w:lang w:eastAsia="zh-CN"/>
              </w:rPr>
              <w:t>班级人数</w:t>
            </w:r>
          </w:p>
        </w:tc>
        <w:tc>
          <w:tcPr>
            <w:tcW w:w="1169" w:type="dxa"/>
            <w:vAlign w:val="center"/>
          </w:tcPr>
          <w:p w14:paraId="1FBCEA07">
            <w:pPr>
              <w:tabs>
                <w:tab w:val="left" w:pos="532"/>
              </w:tabs>
              <w:jc w:val="center"/>
              <w:rPr>
                <w:rFonts w:eastAsia="宋体"/>
                <w:sz w:val="21"/>
                <w:szCs w:val="21"/>
                <w:lang w:eastAsia="zh-CN"/>
              </w:rPr>
            </w:pPr>
            <w:r>
              <w:rPr>
                <w:rFonts w:hint="eastAsia" w:eastAsia="宋体"/>
                <w:sz w:val="21"/>
                <w:szCs w:val="21"/>
                <w:lang w:eastAsia="zh-CN"/>
              </w:rPr>
              <w:t>70</w:t>
            </w:r>
          </w:p>
        </w:tc>
        <w:tc>
          <w:tcPr>
            <w:tcW w:w="1753" w:type="dxa"/>
            <w:vAlign w:val="center"/>
          </w:tcPr>
          <w:p w14:paraId="2D6AC551">
            <w:pPr>
              <w:tabs>
                <w:tab w:val="left" w:pos="532"/>
              </w:tabs>
              <w:spacing w:line="340" w:lineRule="exact"/>
              <w:jc w:val="center"/>
              <w:rPr>
                <w:rFonts w:eastAsia="黑体"/>
                <w:kern w:val="0"/>
                <w:sz w:val="21"/>
                <w:szCs w:val="21"/>
              </w:rPr>
            </w:pPr>
            <w:r>
              <w:rPr>
                <w:rFonts w:hint="eastAsia" w:ascii="黑体" w:hAnsi="黑体" w:eastAsia="黑体"/>
                <w:kern w:val="0"/>
                <w:sz w:val="21"/>
                <w:szCs w:val="21"/>
                <w:lang w:eastAsia="zh-CN"/>
              </w:rPr>
              <w:t>上课教室</w:t>
            </w:r>
          </w:p>
        </w:tc>
        <w:tc>
          <w:tcPr>
            <w:tcW w:w="1462" w:type="dxa"/>
            <w:tcBorders>
              <w:right w:val="single" w:color="auto" w:sz="12" w:space="0"/>
            </w:tcBorders>
            <w:vAlign w:val="center"/>
          </w:tcPr>
          <w:p w14:paraId="742085CC">
            <w:pPr>
              <w:tabs>
                <w:tab w:val="left" w:pos="532"/>
              </w:tabs>
              <w:jc w:val="center"/>
              <w:rPr>
                <w:rFonts w:eastAsia="宋体"/>
                <w:sz w:val="21"/>
                <w:szCs w:val="21"/>
                <w:lang w:eastAsia="zh-CN"/>
              </w:rPr>
            </w:pPr>
            <w:r>
              <w:rPr>
                <w:rFonts w:hint="eastAsia" w:eastAsia="宋体"/>
                <w:sz w:val="21"/>
                <w:szCs w:val="21"/>
                <w:lang w:eastAsia="zh-CN"/>
              </w:rPr>
              <w:t>二教407</w:t>
            </w:r>
          </w:p>
        </w:tc>
      </w:tr>
      <w:tr w14:paraId="799A9358">
        <w:trPr>
          <w:trHeight w:val="454" w:hRule="atLeast"/>
          <w:jc w:val="center"/>
        </w:trPr>
        <w:tc>
          <w:tcPr>
            <w:tcW w:w="1951" w:type="dxa"/>
            <w:tcBorders>
              <w:left w:val="single" w:color="auto" w:sz="12" w:space="0"/>
            </w:tcBorders>
            <w:vAlign w:val="center"/>
          </w:tcPr>
          <w:p w14:paraId="01227C93">
            <w:pPr>
              <w:tabs>
                <w:tab w:val="left" w:pos="532"/>
              </w:tabs>
              <w:spacing w:line="340" w:lineRule="exact"/>
              <w:jc w:val="center"/>
              <w:rPr>
                <w:rFonts w:hint="eastAsia" w:ascii="黑体" w:hAnsi="黑体" w:eastAsia="黑体"/>
                <w:kern w:val="0"/>
                <w:sz w:val="21"/>
                <w:szCs w:val="21"/>
              </w:rPr>
            </w:pPr>
            <w:r>
              <w:rPr>
                <w:rFonts w:hint="eastAsia" w:ascii="黑体" w:hAnsi="黑体" w:eastAsia="黑体"/>
                <w:kern w:val="0"/>
                <w:sz w:val="21"/>
                <w:szCs w:val="21"/>
              </w:rPr>
              <w:t>答疑</w:t>
            </w:r>
            <w:r>
              <w:rPr>
                <w:rFonts w:hint="eastAsia" w:ascii="黑体" w:hAnsi="黑体" w:eastAsia="黑体"/>
                <w:kern w:val="0"/>
                <w:sz w:val="21"/>
                <w:szCs w:val="21"/>
                <w:lang w:eastAsia="zh-CN"/>
              </w:rPr>
              <w:t>安排</w:t>
            </w:r>
          </w:p>
        </w:tc>
        <w:tc>
          <w:tcPr>
            <w:tcW w:w="7109" w:type="dxa"/>
            <w:gridSpan w:val="5"/>
            <w:tcBorders>
              <w:right w:val="single" w:color="auto" w:sz="12" w:space="0"/>
            </w:tcBorders>
            <w:vAlign w:val="center"/>
          </w:tcPr>
          <w:p w14:paraId="2311B6B2">
            <w:pPr>
              <w:rPr>
                <w:rFonts w:hint="eastAsia"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黑体" w:hAnsi="黑体" w:eastAsia="黑体"/>
                <w:kern w:val="0"/>
                <w:sz w:val="21"/>
                <w:szCs w:val="21"/>
                <w:lang w:eastAsia="zh-CN"/>
              </w:rPr>
              <w:t>第8周、1</w:t>
            </w:r>
            <w:r>
              <w:rPr>
                <w:rFonts w:ascii="黑体" w:hAnsi="黑体" w:eastAsia="黑体"/>
                <w:kern w:val="0"/>
                <w:sz w:val="21"/>
                <w:szCs w:val="21"/>
                <w:lang w:eastAsia="zh-CN"/>
              </w:rPr>
              <w:t>5</w:t>
            </w:r>
            <w:r>
              <w:rPr>
                <w:rFonts w:hint="eastAsia" w:ascii="黑体" w:hAnsi="黑体" w:eastAsia="黑体"/>
                <w:kern w:val="0"/>
                <w:sz w:val="21"/>
                <w:szCs w:val="21"/>
                <w:lang w:eastAsia="zh-CN"/>
              </w:rPr>
              <w:t>周，周二</w:t>
            </w:r>
            <w:r>
              <w:rPr>
                <w:rFonts w:ascii="黑体" w:hAnsi="黑体" w:eastAsia="黑体"/>
                <w:kern w:val="0"/>
                <w:sz w:val="21"/>
                <w:szCs w:val="21"/>
                <w:lang w:eastAsia="zh-CN"/>
              </w:rPr>
              <w:t>5</w:t>
            </w:r>
            <w:r>
              <w:rPr>
                <w:rFonts w:hint="eastAsia" w:ascii="黑体" w:hAnsi="黑体" w:eastAsia="黑体"/>
                <w:kern w:val="0"/>
                <w:sz w:val="21"/>
                <w:szCs w:val="21"/>
                <w:lang w:eastAsia="zh-CN"/>
              </w:rPr>
              <w:t>、6、7、8节</w:t>
            </w:r>
          </w:p>
        </w:tc>
      </w:tr>
      <w:tr w14:paraId="54FD89F7">
        <w:trPr>
          <w:trHeight w:val="454" w:hRule="atLeast"/>
          <w:jc w:val="center"/>
        </w:trPr>
        <w:tc>
          <w:tcPr>
            <w:tcW w:w="1951" w:type="dxa"/>
            <w:tcBorders>
              <w:left w:val="single" w:color="auto" w:sz="12" w:space="0"/>
            </w:tcBorders>
            <w:vAlign w:val="center"/>
          </w:tcPr>
          <w:p w14:paraId="3A1383A7">
            <w:pPr>
              <w:tabs>
                <w:tab w:val="left" w:pos="532"/>
              </w:tabs>
              <w:spacing w:line="3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课程号/课程网站</w:t>
            </w:r>
          </w:p>
        </w:tc>
        <w:tc>
          <w:tcPr>
            <w:tcW w:w="7109" w:type="dxa"/>
            <w:gridSpan w:val="5"/>
            <w:tcBorders>
              <w:right w:val="single" w:color="auto" w:sz="12" w:space="0"/>
            </w:tcBorders>
            <w:vAlign w:val="center"/>
          </w:tcPr>
          <w:p w14:paraId="555B185E">
            <w:pPr>
              <w:snapToGrid w:val="0"/>
              <w:spacing w:line="288" w:lineRule="auto"/>
              <w:rPr>
                <w:rFonts w:hint="eastAsia" w:asciiTheme="minorEastAsia" w:hAnsiTheme="minorEastAsia" w:eastAsiaTheme="minorEastAsia"/>
                <w:b/>
                <w:bCs/>
                <w:sz w:val="20"/>
                <w:szCs w:val="20"/>
                <w:lang w:eastAsia="zh-CN"/>
              </w:rPr>
            </w:pPr>
            <w:r>
              <w:rPr>
                <w:rFonts w:hint="eastAsia" w:asciiTheme="minorEastAsia" w:hAnsiTheme="minorEastAsia" w:eastAsiaTheme="minorEastAsia"/>
                <w:b/>
                <w:bCs/>
                <w:sz w:val="20"/>
                <w:szCs w:val="20"/>
                <w:lang w:eastAsia="zh-CN"/>
              </w:rPr>
              <w:t>云班课号：9251040</w:t>
            </w:r>
          </w:p>
          <w:p w14:paraId="3C9A3ADF">
            <w:pPr>
              <w:snapToGrid w:val="0"/>
              <w:spacing w:line="288" w:lineRule="auto"/>
              <w:rPr>
                <w:b/>
                <w:bCs/>
                <w:sz w:val="20"/>
                <w:szCs w:val="20"/>
              </w:rPr>
            </w:pPr>
            <w:r>
              <w:rPr>
                <w:rFonts w:hint="eastAsia" w:eastAsiaTheme="minorEastAsia"/>
                <w:b/>
                <w:bCs/>
                <w:sz w:val="20"/>
                <w:szCs w:val="20"/>
                <w:lang w:eastAsia="zh-CN"/>
              </w:rPr>
              <w:t>MOOC</w:t>
            </w:r>
            <w:r>
              <w:rPr>
                <w:rFonts w:hint="eastAsia" w:asciiTheme="minorEastAsia" w:hAnsiTheme="minorEastAsia" w:eastAsiaTheme="minorEastAsia"/>
                <w:b/>
                <w:bCs/>
                <w:sz w:val="20"/>
                <w:szCs w:val="20"/>
              </w:rPr>
              <w:t>：家庭与社区教育</w:t>
            </w:r>
          </w:p>
          <w:p w14:paraId="77E63D82">
            <w:pPr>
              <w:snapToGrid w:val="0"/>
              <w:spacing w:line="288" w:lineRule="auto"/>
              <w:rPr>
                <w:rStyle w:val="9"/>
                <w:rFonts w:eastAsiaTheme="minorEastAsia"/>
                <w:color w:val="auto"/>
                <w:sz w:val="20"/>
                <w:szCs w:val="20"/>
                <w:lang w:eastAsia="zh-CN"/>
              </w:rPr>
            </w:pPr>
            <w:r>
              <w:fldChar w:fldCharType="begin"/>
            </w:r>
            <w:r>
              <w:instrText xml:space="preserve"> HYPERLINK "https://www.icourse163.org/learn/NJNU-1206013804?tid=1463295451" \l "/learn/announce" </w:instrText>
            </w:r>
            <w:r>
              <w:fldChar w:fldCharType="separate"/>
            </w:r>
            <w:r>
              <w:rPr>
                <w:rStyle w:val="9"/>
                <w:color w:val="auto"/>
                <w:sz w:val="20"/>
                <w:szCs w:val="20"/>
              </w:rPr>
              <w:t>https://www.icourse163.org/learn/NJNU-1206013804?tid=1463295451#/learn/announce</w:t>
            </w:r>
            <w:r>
              <w:rPr>
                <w:rStyle w:val="9"/>
                <w:color w:val="auto"/>
                <w:sz w:val="20"/>
                <w:szCs w:val="20"/>
              </w:rPr>
              <w:fldChar w:fldCharType="end"/>
            </w:r>
          </w:p>
          <w:p w14:paraId="19AE7650">
            <w:pPr>
              <w:rPr>
                <w:rFonts w:hint="eastAsia"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Theme="minorEastAsia" w:hAnsiTheme="minorEastAsia" w:eastAsiaTheme="minorEastAsia"/>
                <w:b/>
                <w:bCs/>
                <w:sz w:val="20"/>
                <w:szCs w:val="20"/>
              </w:rPr>
              <w:t>学习通</w:t>
            </w:r>
            <w:r>
              <w:rPr>
                <w:rFonts w:hint="eastAsia" w:eastAsiaTheme="minorEastAsia"/>
                <w:b/>
                <w:bCs/>
                <w:sz w:val="20"/>
                <w:szCs w:val="20"/>
                <w:lang w:eastAsia="zh-CN"/>
              </w:rPr>
              <w:t>:学前儿童家庭与社区教育</w:t>
            </w:r>
            <w:r>
              <w:rPr>
                <w:rFonts w:eastAsiaTheme="minorEastAsia"/>
                <w:sz w:val="20"/>
                <w:szCs w:val="20"/>
                <w:lang w:eastAsia="zh-CN"/>
              </w:rPr>
              <w:t xml:space="preserve">  </w:t>
            </w:r>
            <w:r>
              <w:fldChar w:fldCharType="begin"/>
            </w:r>
            <w:r>
              <w:instrText xml:space="preserve"> HYPERLINK "https://mooc2-ans.chaoxing.com/mooc2-ans/mycourse/tch?courseid=228361203&amp;clazzid=94332817&amp;cpi=33776560&amp;enc=9e2d119104872a0d8d990b820e11f6fe&amp;t=1710138888023&amp;pageHeader=2&amp;v=2" </w:instrText>
            </w:r>
            <w:r>
              <w:fldChar w:fldCharType="separate"/>
            </w:r>
            <w:r>
              <w:rPr>
                <w:rStyle w:val="9"/>
                <w:rFonts w:eastAsiaTheme="minorEastAsia"/>
                <w:sz w:val="20"/>
                <w:szCs w:val="20"/>
                <w:lang w:eastAsia="zh-CN"/>
              </w:rPr>
              <w:t>https://mooc2-ans.chaoxing.com/mooc2-ans/mycourse/tch?courseid=228361203&amp;clazzid=94332817&amp;cpi=33776560&amp;enc=9e2d119104872a0d8d990b820e11f6fe&amp;t=1710138888023&amp;pageHeader=2&amp;v=2</w:t>
            </w:r>
            <w:r>
              <w:rPr>
                <w:rStyle w:val="9"/>
                <w:rFonts w:eastAsiaTheme="minorEastAsia"/>
                <w:sz w:val="20"/>
                <w:szCs w:val="20"/>
                <w:lang w:eastAsia="zh-CN"/>
              </w:rPr>
              <w:fldChar w:fldCharType="end"/>
            </w:r>
          </w:p>
        </w:tc>
      </w:tr>
      <w:tr w14:paraId="410BB7ED">
        <w:trPr>
          <w:trHeight w:val="454" w:hRule="atLeast"/>
          <w:jc w:val="center"/>
        </w:trPr>
        <w:tc>
          <w:tcPr>
            <w:tcW w:w="1951" w:type="dxa"/>
            <w:tcBorders>
              <w:left w:val="single" w:color="auto" w:sz="12" w:space="0"/>
            </w:tcBorders>
            <w:vAlign w:val="center"/>
          </w:tcPr>
          <w:p w14:paraId="1DA2BDB2">
            <w:pPr>
              <w:tabs>
                <w:tab w:val="left" w:pos="532"/>
              </w:tabs>
              <w:spacing w:line="340" w:lineRule="exact"/>
              <w:jc w:val="center"/>
              <w:rPr>
                <w:rFonts w:hint="eastAsia" w:ascii="黑体" w:hAnsi="黑体" w:eastAsia="黑体"/>
                <w:kern w:val="0"/>
                <w:sz w:val="21"/>
                <w:szCs w:val="21"/>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w:t>
            </w:r>
            <w:r>
              <w:rPr>
                <w:rFonts w:hint="eastAsia" w:ascii="黑体" w:hAnsi="黑体" w:eastAsia="黑体"/>
                <w:kern w:val="0"/>
                <w:sz w:val="21"/>
                <w:szCs w:val="21"/>
              </w:rPr>
              <w:t>教材</w:t>
            </w:r>
          </w:p>
        </w:tc>
        <w:tc>
          <w:tcPr>
            <w:tcW w:w="7109" w:type="dxa"/>
            <w:gridSpan w:val="5"/>
            <w:tcBorders>
              <w:right w:val="single" w:color="auto" w:sz="12" w:space="0"/>
            </w:tcBorders>
            <w:vAlign w:val="center"/>
          </w:tcPr>
          <w:p w14:paraId="07541DE6">
            <w:pPr>
              <w:rPr>
                <w:rFonts w:hint="eastAsia"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Theme="minorEastAsia" w:hAnsiTheme="minorEastAsia" w:eastAsiaTheme="minorEastAsia"/>
                <w:sz w:val="20"/>
                <w:szCs w:val="20"/>
              </w:rPr>
              <w:t>学前儿童家庭与社区教育，周雪艳，复旦大学出版社，</w:t>
            </w:r>
            <w:r>
              <w:rPr>
                <w:rFonts w:asciiTheme="minorEastAsia" w:hAnsiTheme="minorEastAsia" w:eastAsiaTheme="minorEastAsia"/>
                <w:sz w:val="20"/>
                <w:szCs w:val="20"/>
              </w:rPr>
              <w:t>2023</w:t>
            </w:r>
            <w:r>
              <w:rPr>
                <w:rFonts w:hint="eastAsia" w:asciiTheme="minorEastAsia" w:hAnsiTheme="minorEastAsia" w:eastAsiaTheme="minorEastAsia"/>
                <w:sz w:val="20"/>
                <w:szCs w:val="20"/>
              </w:rPr>
              <w:t>年第三版</w:t>
            </w:r>
          </w:p>
        </w:tc>
      </w:tr>
      <w:tr w14:paraId="67DFDA0A">
        <w:trPr>
          <w:trHeight w:val="454" w:hRule="atLeast"/>
          <w:jc w:val="center"/>
        </w:trPr>
        <w:tc>
          <w:tcPr>
            <w:tcW w:w="1951" w:type="dxa"/>
            <w:tcBorders>
              <w:left w:val="single" w:color="auto" w:sz="12" w:space="0"/>
              <w:bottom w:val="single" w:color="auto" w:sz="12" w:space="0"/>
            </w:tcBorders>
            <w:vAlign w:val="center"/>
          </w:tcPr>
          <w:p w14:paraId="45D9F84F">
            <w:pPr>
              <w:tabs>
                <w:tab w:val="left" w:pos="532"/>
              </w:tabs>
              <w:spacing w:line="340" w:lineRule="exact"/>
              <w:jc w:val="center"/>
              <w:rPr>
                <w:rFonts w:hint="eastAsia" w:ascii="黑体" w:hAnsi="黑体" w:eastAsia="黑体"/>
                <w:kern w:val="0"/>
                <w:sz w:val="21"/>
                <w:szCs w:val="21"/>
              </w:rPr>
            </w:pPr>
            <w:r>
              <w:rPr>
                <w:rFonts w:hint="eastAsia" w:ascii="黑体" w:hAnsi="黑体" w:eastAsia="黑体"/>
                <w:kern w:val="0"/>
                <w:sz w:val="21"/>
                <w:szCs w:val="21"/>
              </w:rPr>
              <w:t>参考</w:t>
            </w:r>
            <w:r>
              <w:rPr>
                <w:rFonts w:hint="eastAsia" w:ascii="黑体" w:hAnsi="黑体" w:eastAsia="黑体"/>
                <w:kern w:val="0"/>
                <w:sz w:val="21"/>
                <w:szCs w:val="21"/>
                <w:lang w:eastAsia="zh-CN"/>
              </w:rPr>
              <w:t>教材与资料</w:t>
            </w:r>
          </w:p>
        </w:tc>
        <w:tc>
          <w:tcPr>
            <w:tcW w:w="7109" w:type="dxa"/>
            <w:gridSpan w:val="5"/>
            <w:tcBorders>
              <w:bottom w:val="single" w:color="auto" w:sz="12" w:space="0"/>
              <w:right w:val="single" w:color="auto" w:sz="12" w:space="0"/>
            </w:tcBorders>
            <w:vAlign w:val="center"/>
          </w:tcPr>
          <w:p w14:paraId="6E6EB359">
            <w:pPr>
              <w:snapToGrid w:val="0"/>
              <w:spacing w:line="288" w:lineRule="auto"/>
              <w:jc w:val="both"/>
              <w:rPr>
                <w:rFonts w:ascii="Calibri" w:hAnsi="Calibri" w:eastAsia="宋体"/>
                <w:sz w:val="20"/>
                <w:szCs w:val="20"/>
                <w:lang w:eastAsia="zh-CN"/>
              </w:rPr>
            </w:pPr>
            <w:r>
              <w:rPr>
                <w:rFonts w:hint="eastAsia" w:ascii="Calibri" w:hAnsi="Calibri" w:eastAsia="宋体"/>
                <w:sz w:val="20"/>
                <w:szCs w:val="20"/>
                <w:lang w:eastAsia="zh-CN"/>
              </w:rPr>
              <w:t>【《学前儿童家庭与社区教育》，李燕，高等教育出版社，</w:t>
            </w:r>
            <w:r>
              <w:rPr>
                <w:rFonts w:ascii="Calibri" w:hAnsi="Calibri" w:eastAsia="宋体"/>
                <w:sz w:val="20"/>
                <w:szCs w:val="20"/>
                <w:lang w:eastAsia="zh-CN"/>
              </w:rPr>
              <w:t>2017</w:t>
            </w:r>
            <w:r>
              <w:rPr>
                <w:rFonts w:hint="eastAsia" w:ascii="Calibri" w:hAnsi="Calibri" w:eastAsia="宋体"/>
                <w:sz w:val="20"/>
                <w:szCs w:val="20"/>
                <w:lang w:eastAsia="zh-CN"/>
              </w:rPr>
              <w:t>年】</w:t>
            </w:r>
          </w:p>
          <w:p w14:paraId="27E34D6D">
            <w:pPr>
              <w:snapToGrid w:val="0"/>
              <w:spacing w:line="288" w:lineRule="auto"/>
              <w:jc w:val="both"/>
              <w:rPr>
                <w:rFonts w:ascii="Calibri" w:hAnsi="Calibri" w:eastAsia="宋体"/>
                <w:sz w:val="20"/>
                <w:szCs w:val="20"/>
                <w:lang w:eastAsia="zh-CN"/>
              </w:rPr>
            </w:pPr>
            <w:r>
              <w:rPr>
                <w:rFonts w:hint="eastAsia" w:ascii="Calibri" w:hAnsi="Calibri" w:eastAsia="宋体"/>
                <w:sz w:val="20"/>
                <w:szCs w:val="20"/>
                <w:lang w:eastAsia="zh-CN"/>
              </w:rPr>
              <w:t>【《学前儿童家庭与社区教育》，李涛主编，华东师范大学出版社，</w:t>
            </w:r>
            <w:r>
              <w:rPr>
                <w:rFonts w:ascii="Calibri" w:hAnsi="Calibri" w:eastAsia="宋体"/>
                <w:sz w:val="20"/>
                <w:szCs w:val="20"/>
                <w:lang w:eastAsia="zh-CN"/>
              </w:rPr>
              <w:t>2017</w:t>
            </w:r>
            <w:r>
              <w:rPr>
                <w:rFonts w:hint="eastAsia" w:ascii="Calibri" w:hAnsi="Calibri" w:eastAsia="宋体"/>
                <w:sz w:val="20"/>
                <w:szCs w:val="20"/>
                <w:lang w:eastAsia="zh-CN"/>
              </w:rPr>
              <w:t>年】</w:t>
            </w:r>
          </w:p>
          <w:p w14:paraId="5617BDF9">
            <w:pPr>
              <w:snapToGrid w:val="0"/>
              <w:spacing w:line="288" w:lineRule="auto"/>
              <w:jc w:val="both"/>
              <w:rPr>
                <w:rFonts w:ascii="Calibri" w:hAnsi="Calibri" w:eastAsia="宋体"/>
                <w:sz w:val="20"/>
                <w:szCs w:val="20"/>
                <w:lang w:eastAsia="zh-CN"/>
              </w:rPr>
            </w:pPr>
            <w:r>
              <w:rPr>
                <w:rFonts w:hint="eastAsia" w:ascii="Calibri" w:hAnsi="Calibri" w:eastAsia="宋体"/>
                <w:sz w:val="20"/>
                <w:szCs w:val="20"/>
                <w:lang w:eastAsia="zh-CN"/>
              </w:rPr>
              <w:t>【《学前儿童家庭与社区教育》，李贵希，王燕，北京师范大学出版社，</w:t>
            </w:r>
            <w:r>
              <w:rPr>
                <w:rFonts w:ascii="Calibri" w:hAnsi="Calibri" w:eastAsia="宋体"/>
                <w:sz w:val="20"/>
                <w:szCs w:val="20"/>
                <w:lang w:eastAsia="zh-CN"/>
              </w:rPr>
              <w:t>2015</w:t>
            </w:r>
            <w:r>
              <w:rPr>
                <w:rFonts w:hint="eastAsia" w:ascii="Calibri" w:hAnsi="Calibri" w:eastAsia="宋体"/>
                <w:sz w:val="20"/>
                <w:szCs w:val="20"/>
                <w:lang w:eastAsia="zh-CN"/>
              </w:rPr>
              <w:t>年】</w:t>
            </w:r>
          </w:p>
        </w:tc>
      </w:tr>
    </w:tbl>
    <w:p w14:paraId="5E0482E7">
      <w:pPr>
        <w:snapToGrid w:val="0"/>
        <w:spacing w:before="360" w:beforeLines="100" w:after="180" w:afterLines="50"/>
        <w:jc w:val="both"/>
        <w:rPr>
          <w:rFonts w:hint="eastAsia" w:ascii="黑体" w:hAnsi="黑体" w:eastAsia="黑体"/>
          <w:bCs/>
          <w:color w:val="000000"/>
          <w:lang w:eastAsia="zh-CN"/>
        </w:rPr>
      </w:pPr>
      <w:r>
        <w:rPr>
          <w:rFonts w:hint="eastAsia" w:ascii="黑体" w:hAnsi="黑体" w:eastAsia="黑体"/>
          <w:bCs/>
          <w:color w:val="000000"/>
          <w:lang w:eastAsia="zh-CN"/>
        </w:rPr>
        <w:t>二、课程教学进度安排</w:t>
      </w:r>
    </w:p>
    <w:tbl>
      <w:tblPr>
        <w:tblStyle w:val="4"/>
        <w:tblW w:w="992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668"/>
        <w:gridCol w:w="3685"/>
        <w:gridCol w:w="1134"/>
        <w:gridCol w:w="1134"/>
        <w:gridCol w:w="2302"/>
      </w:tblGrid>
      <w:tr w14:paraId="472F0D42">
        <w:trPr>
          <w:trHeight w:val="528" w:hRule="atLeast"/>
          <w:jc w:val="center"/>
        </w:trPr>
        <w:tc>
          <w:tcPr>
            <w:tcW w:w="1668" w:type="dxa"/>
            <w:tcMar>
              <w:top w:w="15" w:type="dxa"/>
              <w:left w:w="108" w:type="dxa"/>
              <w:bottom w:w="0" w:type="dxa"/>
              <w:right w:w="108" w:type="dxa"/>
            </w:tcMar>
            <w:vAlign w:val="center"/>
          </w:tcPr>
          <w:p w14:paraId="3871DAD2">
            <w:pPr>
              <w:widowControl/>
              <w:spacing w:before="120" w:after="120" w:line="240" w:lineRule="exact"/>
              <w:jc w:val="center"/>
              <w:rPr>
                <w:rFonts w:hint="eastAsia" w:asciiTheme="minorEastAsia" w:hAnsiTheme="minorEastAsia" w:eastAsiaTheme="minorEastAsia"/>
                <w:b/>
                <w:bCs/>
                <w:kern w:val="0"/>
                <w:sz w:val="21"/>
                <w:szCs w:val="21"/>
                <w:lang w:eastAsia="zh-CN"/>
              </w:rPr>
            </w:pPr>
            <w:r>
              <w:rPr>
                <w:rFonts w:hint="eastAsia" w:asciiTheme="minorEastAsia" w:hAnsiTheme="minorEastAsia" w:eastAsiaTheme="minorEastAsia"/>
                <w:b/>
                <w:bCs/>
                <w:kern w:val="0"/>
                <w:sz w:val="21"/>
                <w:szCs w:val="21"/>
                <w:lang w:eastAsia="zh-CN"/>
              </w:rPr>
              <w:t>周次</w:t>
            </w:r>
          </w:p>
        </w:tc>
        <w:tc>
          <w:tcPr>
            <w:tcW w:w="3685" w:type="dxa"/>
            <w:tcMar>
              <w:top w:w="15" w:type="dxa"/>
              <w:left w:w="108" w:type="dxa"/>
              <w:bottom w:w="0" w:type="dxa"/>
              <w:right w:w="108" w:type="dxa"/>
            </w:tcMar>
            <w:vAlign w:val="center"/>
          </w:tcPr>
          <w:p w14:paraId="02E48F39">
            <w:pPr>
              <w:widowControl/>
              <w:spacing w:line="240" w:lineRule="exact"/>
              <w:ind w:firstLine="357"/>
              <w:jc w:val="center"/>
              <w:rPr>
                <w:rFonts w:hint="eastAsia" w:asciiTheme="minorEastAsia" w:hAnsiTheme="minorEastAsia" w:eastAsiaTheme="minorEastAsia"/>
                <w:b/>
                <w:bCs/>
                <w:kern w:val="0"/>
                <w:sz w:val="21"/>
                <w:szCs w:val="21"/>
                <w:lang w:eastAsia="zh-CN"/>
              </w:rPr>
            </w:pPr>
            <w:r>
              <w:rPr>
                <w:rFonts w:hint="eastAsia" w:asciiTheme="minorEastAsia" w:hAnsiTheme="minorEastAsia" w:eastAsiaTheme="minorEastAsia"/>
                <w:b/>
                <w:bCs/>
                <w:kern w:val="0"/>
                <w:sz w:val="21"/>
                <w:szCs w:val="21"/>
                <w:lang w:eastAsia="zh-CN"/>
              </w:rPr>
              <w:t>教学内容</w:t>
            </w:r>
          </w:p>
        </w:tc>
        <w:tc>
          <w:tcPr>
            <w:tcW w:w="1134" w:type="dxa"/>
          </w:tcPr>
          <w:p w14:paraId="166A6A1A">
            <w:pPr>
              <w:snapToGrid w:val="0"/>
              <w:spacing w:line="240" w:lineRule="exact"/>
              <w:jc w:val="center"/>
              <w:rPr>
                <w:rFonts w:asciiTheme="minorEastAsia" w:hAnsiTheme="minorEastAsia" w:eastAsiaTheme="minorEastAsia"/>
                <w:b/>
                <w:bCs/>
                <w:kern w:val="0"/>
                <w:sz w:val="21"/>
                <w:szCs w:val="21"/>
                <w:lang w:eastAsia="zh-CN"/>
              </w:rPr>
            </w:pPr>
            <w:r>
              <w:rPr>
                <w:rFonts w:hint="eastAsia" w:asciiTheme="minorEastAsia" w:hAnsiTheme="minorEastAsia" w:eastAsiaTheme="minorEastAsia"/>
                <w:b/>
                <w:bCs/>
                <w:kern w:val="0"/>
                <w:sz w:val="21"/>
                <w:szCs w:val="21"/>
                <w:lang w:eastAsia="zh-CN"/>
              </w:rPr>
              <w:t>授课</w:t>
            </w:r>
          </w:p>
          <w:p w14:paraId="032E843C">
            <w:pPr>
              <w:snapToGrid w:val="0"/>
              <w:spacing w:line="240" w:lineRule="exact"/>
              <w:jc w:val="center"/>
              <w:rPr>
                <w:rFonts w:hint="eastAsia" w:asciiTheme="minorEastAsia" w:hAnsiTheme="minorEastAsia" w:eastAsiaTheme="minorEastAsia"/>
                <w:b/>
                <w:bCs/>
                <w:kern w:val="0"/>
                <w:sz w:val="21"/>
                <w:szCs w:val="21"/>
                <w:lang w:eastAsia="zh-CN"/>
              </w:rPr>
            </w:pPr>
            <w:r>
              <w:rPr>
                <w:rFonts w:hint="eastAsia" w:asciiTheme="minorEastAsia" w:hAnsiTheme="minorEastAsia" w:eastAsiaTheme="minorEastAsia"/>
                <w:b/>
                <w:bCs/>
                <w:kern w:val="0"/>
                <w:sz w:val="21"/>
                <w:szCs w:val="21"/>
                <w:lang w:eastAsia="zh-CN"/>
              </w:rPr>
              <w:t>教师</w:t>
            </w:r>
          </w:p>
        </w:tc>
        <w:tc>
          <w:tcPr>
            <w:tcW w:w="1134" w:type="dxa"/>
            <w:tcMar>
              <w:top w:w="15" w:type="dxa"/>
              <w:left w:w="108" w:type="dxa"/>
              <w:bottom w:w="0" w:type="dxa"/>
              <w:right w:w="108" w:type="dxa"/>
            </w:tcMar>
            <w:vAlign w:val="center"/>
          </w:tcPr>
          <w:p w14:paraId="15572486">
            <w:pPr>
              <w:snapToGrid w:val="0"/>
              <w:spacing w:line="240" w:lineRule="exact"/>
              <w:jc w:val="center"/>
              <w:rPr>
                <w:rFonts w:hint="eastAsia" w:asciiTheme="minorEastAsia" w:hAnsiTheme="minorEastAsia" w:eastAsiaTheme="minorEastAsia"/>
                <w:b/>
                <w:bCs/>
                <w:kern w:val="0"/>
                <w:sz w:val="21"/>
                <w:szCs w:val="21"/>
                <w:lang w:eastAsia="zh-CN"/>
              </w:rPr>
            </w:pPr>
            <w:r>
              <w:rPr>
                <w:rFonts w:hint="eastAsia" w:asciiTheme="minorEastAsia" w:hAnsiTheme="minorEastAsia" w:eastAsiaTheme="minorEastAsia"/>
                <w:b/>
                <w:bCs/>
                <w:kern w:val="0"/>
                <w:sz w:val="21"/>
                <w:szCs w:val="21"/>
                <w:lang w:eastAsia="zh-CN"/>
              </w:rPr>
              <w:t>教学方式</w:t>
            </w:r>
          </w:p>
        </w:tc>
        <w:tc>
          <w:tcPr>
            <w:tcW w:w="2302" w:type="dxa"/>
            <w:tcMar>
              <w:top w:w="15" w:type="dxa"/>
              <w:left w:w="108" w:type="dxa"/>
              <w:bottom w:w="0" w:type="dxa"/>
              <w:right w:w="108" w:type="dxa"/>
            </w:tcMar>
            <w:vAlign w:val="center"/>
          </w:tcPr>
          <w:p w14:paraId="4B20DF9B">
            <w:pPr>
              <w:snapToGrid w:val="0"/>
              <w:spacing w:line="240" w:lineRule="exact"/>
              <w:jc w:val="center"/>
              <w:rPr>
                <w:rFonts w:hint="eastAsia" w:asciiTheme="minorEastAsia" w:hAnsiTheme="minorEastAsia" w:eastAsiaTheme="minorEastAsia"/>
                <w:b/>
                <w:bCs/>
                <w:kern w:val="0"/>
                <w:sz w:val="21"/>
                <w:szCs w:val="21"/>
                <w:lang w:eastAsia="zh-CN"/>
              </w:rPr>
            </w:pPr>
            <w:r>
              <w:rPr>
                <w:rFonts w:hint="eastAsia" w:asciiTheme="minorEastAsia" w:hAnsiTheme="minorEastAsia" w:eastAsiaTheme="minorEastAsia"/>
                <w:b/>
                <w:bCs/>
                <w:kern w:val="0"/>
                <w:sz w:val="21"/>
                <w:szCs w:val="21"/>
                <w:lang w:eastAsia="zh-CN"/>
              </w:rPr>
              <w:t>课后实践作业</w:t>
            </w:r>
          </w:p>
        </w:tc>
      </w:tr>
      <w:tr w14:paraId="386FB230">
        <w:trPr>
          <w:trHeight w:val="528" w:hRule="atLeast"/>
          <w:jc w:val="center"/>
        </w:trPr>
        <w:tc>
          <w:tcPr>
            <w:tcW w:w="1668" w:type="dxa"/>
            <w:tcMar>
              <w:top w:w="15" w:type="dxa"/>
              <w:left w:w="108" w:type="dxa"/>
              <w:bottom w:w="0" w:type="dxa"/>
              <w:right w:w="108" w:type="dxa"/>
            </w:tcMar>
            <w:vAlign w:val="center"/>
          </w:tcPr>
          <w:p w14:paraId="731C6F8B">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1-2</w:t>
            </w:r>
          </w:p>
          <w:p w14:paraId="24F02E25">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第一单元：</w:t>
            </w:r>
          </w:p>
          <w:p w14:paraId="2D2704A7">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家庭与家庭教育</w:t>
            </w:r>
          </w:p>
        </w:tc>
        <w:tc>
          <w:tcPr>
            <w:tcW w:w="3685" w:type="dxa"/>
            <w:tcMar>
              <w:top w:w="15" w:type="dxa"/>
              <w:left w:w="108" w:type="dxa"/>
              <w:bottom w:w="0" w:type="dxa"/>
              <w:right w:w="108" w:type="dxa"/>
            </w:tcMar>
            <w:vAlign w:val="center"/>
          </w:tcPr>
          <w:p w14:paraId="4CEA51E2">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1.</w:t>
            </w:r>
            <w:r>
              <w:rPr>
                <w:rFonts w:hint="eastAsia" w:cs="Arial" w:asciiTheme="minorEastAsia" w:hAnsiTheme="minorEastAsia" w:eastAsiaTheme="minorEastAsia"/>
                <w:kern w:val="0"/>
                <w:sz w:val="21"/>
                <w:szCs w:val="21"/>
                <w:lang w:eastAsia="zh-CN"/>
              </w:rPr>
              <w:t>本单元教学内容主要阐明家庭的概念和特征、历史演进、功能。</w:t>
            </w:r>
          </w:p>
          <w:p w14:paraId="5454356D">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2.</w:t>
            </w:r>
            <w:r>
              <w:rPr>
                <w:rFonts w:hint="eastAsia" w:cs="Arial" w:asciiTheme="minorEastAsia" w:hAnsiTheme="minorEastAsia" w:eastAsiaTheme="minorEastAsia"/>
                <w:kern w:val="0"/>
                <w:sz w:val="21"/>
                <w:szCs w:val="21"/>
                <w:lang w:eastAsia="zh-CN"/>
              </w:rPr>
              <w:t>家庭教育的概念，性质，家庭教育的地位与价值，家庭教育的产生与发展，家庭教育的特点。</w:t>
            </w:r>
          </w:p>
          <w:p w14:paraId="3D9266C5">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3.</w:t>
            </w:r>
            <w:r>
              <w:rPr>
                <w:rFonts w:hint="eastAsia" w:cs="Arial" w:asciiTheme="minorEastAsia" w:hAnsiTheme="minorEastAsia" w:eastAsiaTheme="minorEastAsia"/>
                <w:kern w:val="0"/>
                <w:sz w:val="21"/>
                <w:szCs w:val="21"/>
                <w:lang w:eastAsia="zh-CN"/>
              </w:rPr>
              <w:t>学习者在学习中可以结合中外教育史相关内容，全面理解，古今中外各个历史阶段家庭教育的发展，汲取传统学前儿童家庭教育优秀文化遗产，形成科学的唯物史观。</w:t>
            </w:r>
          </w:p>
          <w:p w14:paraId="347D7B0B">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4.</w:t>
            </w:r>
            <w:r>
              <w:rPr>
                <w:rFonts w:hint="eastAsia" w:cs="Arial" w:asciiTheme="minorEastAsia" w:hAnsiTheme="minorEastAsia" w:eastAsiaTheme="minorEastAsia"/>
                <w:kern w:val="0"/>
                <w:sz w:val="21"/>
                <w:szCs w:val="21"/>
                <w:lang w:eastAsia="zh-CN"/>
              </w:rPr>
              <w:t>结合生活中的实例，深入理解家庭教育与学前教育机构的不同，并对其优越性和局限性有一个客观正确的认识。</w:t>
            </w:r>
          </w:p>
        </w:tc>
        <w:tc>
          <w:tcPr>
            <w:tcW w:w="1134" w:type="dxa"/>
          </w:tcPr>
          <w:p w14:paraId="7C4C8AB5">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张倩倩</w:t>
            </w:r>
          </w:p>
        </w:tc>
        <w:tc>
          <w:tcPr>
            <w:tcW w:w="1134" w:type="dxa"/>
            <w:tcMar>
              <w:top w:w="15" w:type="dxa"/>
              <w:left w:w="108" w:type="dxa"/>
              <w:bottom w:w="0" w:type="dxa"/>
              <w:right w:w="108" w:type="dxa"/>
            </w:tcMar>
          </w:tcPr>
          <w:p w14:paraId="4CE628EA">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讲授法</w:t>
            </w:r>
          </w:p>
          <w:p w14:paraId="34BC83A2">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讨论法</w:t>
            </w:r>
          </w:p>
          <w:p w14:paraId="3F12A389">
            <w:pPr>
              <w:widowControl/>
              <w:jc w:val="center"/>
              <w:rPr>
                <w:rFonts w:hint="eastAsia" w:cs="Arial" w:asciiTheme="minorEastAsia" w:hAnsiTheme="minorEastAsia" w:eastAsiaTheme="minorEastAsia"/>
                <w:kern w:val="0"/>
                <w:sz w:val="21"/>
                <w:szCs w:val="21"/>
                <w:lang w:eastAsia="zh-CN"/>
              </w:rPr>
            </w:pPr>
          </w:p>
        </w:tc>
        <w:tc>
          <w:tcPr>
            <w:tcW w:w="2302" w:type="dxa"/>
            <w:tcMar>
              <w:top w:w="15" w:type="dxa"/>
              <w:left w:w="108" w:type="dxa"/>
              <w:bottom w:w="0" w:type="dxa"/>
              <w:right w:w="108" w:type="dxa"/>
            </w:tcMar>
          </w:tcPr>
          <w:p w14:paraId="491895C3">
            <w:pPr>
              <w:pStyle w:val="11"/>
              <w:widowControl/>
              <w:numPr>
                <w:ilvl w:val="0"/>
                <w:numId w:val="1"/>
              </w:numPr>
              <w:ind w:firstLineChars="0"/>
              <w:jc w:val="both"/>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阐述家庭起源和发展的4种形式。</w:t>
            </w:r>
          </w:p>
          <w:p w14:paraId="4F362F42">
            <w:pPr>
              <w:pStyle w:val="11"/>
              <w:widowControl/>
              <w:numPr>
                <w:ilvl w:val="0"/>
                <w:numId w:val="1"/>
              </w:numPr>
              <w:ind w:firstLineChars="0"/>
              <w:jc w:val="both"/>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论述家庭教育的发展历史。</w:t>
            </w:r>
          </w:p>
          <w:p w14:paraId="6CBFD383">
            <w:pPr>
              <w:pStyle w:val="11"/>
              <w:widowControl/>
              <w:numPr>
                <w:ilvl w:val="0"/>
                <w:numId w:val="1"/>
              </w:numPr>
              <w:ind w:firstLineChars="0"/>
              <w:jc w:val="both"/>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联系实际，分析家庭教育的优势和局限性。</w:t>
            </w:r>
          </w:p>
          <w:p w14:paraId="16222EF2">
            <w:pPr>
              <w:pStyle w:val="11"/>
              <w:widowControl/>
              <w:ind w:left="360" w:firstLine="0" w:firstLineChars="0"/>
              <w:jc w:val="both"/>
              <w:rPr>
                <w:rFonts w:hint="eastAsia" w:cs="Arial" w:asciiTheme="minorEastAsia" w:hAnsiTheme="minorEastAsia" w:eastAsiaTheme="minorEastAsia"/>
                <w:kern w:val="0"/>
                <w:sz w:val="21"/>
                <w:szCs w:val="21"/>
                <w:lang w:eastAsia="zh-CN"/>
              </w:rPr>
            </w:pPr>
          </w:p>
        </w:tc>
      </w:tr>
      <w:tr w14:paraId="0DC6F493">
        <w:trPr>
          <w:trHeight w:val="528" w:hRule="atLeast"/>
          <w:jc w:val="center"/>
        </w:trPr>
        <w:tc>
          <w:tcPr>
            <w:tcW w:w="1668" w:type="dxa"/>
            <w:tcMar>
              <w:top w:w="15" w:type="dxa"/>
              <w:left w:w="108" w:type="dxa"/>
              <w:bottom w:w="0" w:type="dxa"/>
              <w:right w:w="108" w:type="dxa"/>
            </w:tcMar>
            <w:vAlign w:val="center"/>
          </w:tcPr>
          <w:p w14:paraId="30139EB9">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3-4</w:t>
            </w:r>
          </w:p>
          <w:p w14:paraId="7BBCFD63">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第二单元：</w:t>
            </w:r>
          </w:p>
          <w:p w14:paraId="1C51CB88">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制约学前儿童家庭教育的因素</w:t>
            </w:r>
          </w:p>
        </w:tc>
        <w:tc>
          <w:tcPr>
            <w:tcW w:w="3685" w:type="dxa"/>
            <w:tcMar>
              <w:top w:w="15" w:type="dxa"/>
              <w:left w:w="108" w:type="dxa"/>
              <w:bottom w:w="0" w:type="dxa"/>
              <w:right w:w="108" w:type="dxa"/>
            </w:tcMar>
            <w:vAlign w:val="center"/>
          </w:tcPr>
          <w:p w14:paraId="08F9F0F5">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1.</w:t>
            </w:r>
            <w:r>
              <w:rPr>
                <w:rFonts w:hint="eastAsia" w:cs="Arial" w:asciiTheme="minorEastAsia" w:hAnsiTheme="minorEastAsia" w:eastAsiaTheme="minorEastAsia"/>
                <w:kern w:val="0"/>
                <w:sz w:val="21"/>
                <w:szCs w:val="21"/>
                <w:lang w:eastAsia="zh-CN"/>
              </w:rPr>
              <w:t>主要讲述制约学前儿童家庭教育的内部因素和外部因素。</w:t>
            </w:r>
          </w:p>
          <w:p w14:paraId="779DA498">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2.</w:t>
            </w:r>
            <w:r>
              <w:rPr>
                <w:rFonts w:hint="eastAsia" w:cs="Arial" w:asciiTheme="minorEastAsia" w:hAnsiTheme="minorEastAsia" w:eastAsiaTheme="minorEastAsia"/>
                <w:kern w:val="0"/>
                <w:sz w:val="21"/>
                <w:szCs w:val="21"/>
                <w:lang w:eastAsia="zh-CN"/>
              </w:rPr>
              <w:t>学习者明确影响学前儿童身心发展的因素是多方面的，家长的教育素质，家庭结构类型，家庭生活氛围甚至家庭生活方式，都无时无刻不在影响学前儿童的成长，尤其是家长的素质很大程度上决定着家庭教育的成败。</w:t>
            </w:r>
          </w:p>
          <w:p w14:paraId="75C040E5">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3.</w:t>
            </w:r>
            <w:r>
              <w:rPr>
                <w:rFonts w:hint="eastAsia" w:cs="Arial" w:asciiTheme="minorEastAsia" w:hAnsiTheme="minorEastAsia" w:eastAsiaTheme="minorEastAsia"/>
                <w:kern w:val="0"/>
                <w:sz w:val="21"/>
                <w:szCs w:val="21"/>
                <w:lang w:eastAsia="zh-CN"/>
              </w:rPr>
              <w:t>家庭所处的历史时代，所处的民族国家和区域的社会政治经济因素等这些特定的社会历史背景，对家庭教育的影响也十分关键。</w:t>
            </w:r>
          </w:p>
        </w:tc>
        <w:tc>
          <w:tcPr>
            <w:tcW w:w="1134" w:type="dxa"/>
          </w:tcPr>
          <w:p w14:paraId="79E0EDC9">
            <w:pPr>
              <w:widowControl/>
              <w:jc w:val="center"/>
              <w:rPr>
                <w:rFonts w:hint="eastAsia" w:cs="Arial" w:asciiTheme="minorEastAsia" w:hAnsiTheme="minorEastAsia" w:eastAsiaTheme="minorEastAsia"/>
                <w:kern w:val="0"/>
                <w:sz w:val="21"/>
                <w:szCs w:val="21"/>
                <w:lang w:eastAsia="zh-CN"/>
              </w:rPr>
            </w:pPr>
            <w:r>
              <w:rPr>
                <w:rFonts w:hint="eastAsia" w:eastAsia="宋体"/>
                <w:sz w:val="21"/>
                <w:szCs w:val="21"/>
                <w:lang w:eastAsia="zh-CN"/>
              </w:rPr>
              <w:t>张倩倩</w:t>
            </w:r>
          </w:p>
        </w:tc>
        <w:tc>
          <w:tcPr>
            <w:tcW w:w="1134" w:type="dxa"/>
            <w:tcMar>
              <w:top w:w="15" w:type="dxa"/>
              <w:left w:w="108" w:type="dxa"/>
              <w:bottom w:w="0" w:type="dxa"/>
              <w:right w:w="108" w:type="dxa"/>
            </w:tcMar>
          </w:tcPr>
          <w:p w14:paraId="6B867DC3">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讲授法</w:t>
            </w:r>
          </w:p>
          <w:p w14:paraId="21938353">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讨论法</w:t>
            </w:r>
          </w:p>
          <w:p w14:paraId="3321C6C4">
            <w:pPr>
              <w:widowControl/>
              <w:jc w:val="center"/>
              <w:rPr>
                <w:rFonts w:hint="eastAsia" w:cs="Arial" w:asciiTheme="minorEastAsia" w:hAnsiTheme="minorEastAsia" w:eastAsiaTheme="minorEastAsia"/>
                <w:kern w:val="0"/>
                <w:sz w:val="21"/>
                <w:szCs w:val="21"/>
                <w:lang w:eastAsia="zh-CN"/>
              </w:rPr>
            </w:pPr>
          </w:p>
        </w:tc>
        <w:tc>
          <w:tcPr>
            <w:tcW w:w="2302" w:type="dxa"/>
            <w:tcMar>
              <w:top w:w="15" w:type="dxa"/>
              <w:left w:w="108" w:type="dxa"/>
              <w:bottom w:w="0" w:type="dxa"/>
              <w:right w:w="108" w:type="dxa"/>
            </w:tcMar>
          </w:tcPr>
          <w:p w14:paraId="31D32F36">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分小组讨论还有哪些外部因素可能制约家庭教育？有何应对举措？形成小组报告+PPT，优秀小组代表进行分享。</w:t>
            </w:r>
          </w:p>
        </w:tc>
      </w:tr>
      <w:tr w14:paraId="22298014">
        <w:trPr>
          <w:trHeight w:val="528" w:hRule="atLeast"/>
          <w:jc w:val="center"/>
        </w:trPr>
        <w:tc>
          <w:tcPr>
            <w:tcW w:w="1668" w:type="dxa"/>
            <w:tcMar>
              <w:top w:w="15" w:type="dxa"/>
              <w:left w:w="108" w:type="dxa"/>
              <w:bottom w:w="0" w:type="dxa"/>
              <w:right w:w="108" w:type="dxa"/>
            </w:tcMar>
            <w:vAlign w:val="center"/>
          </w:tcPr>
          <w:p w14:paraId="24A16998">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5</w:t>
            </w:r>
          </w:p>
          <w:p w14:paraId="5F5CBCEA">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第三单元：</w:t>
            </w:r>
          </w:p>
          <w:p w14:paraId="03C84EE7">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学前儿童家庭教育的目的、任务与内容</w:t>
            </w:r>
          </w:p>
        </w:tc>
        <w:tc>
          <w:tcPr>
            <w:tcW w:w="3685" w:type="dxa"/>
            <w:tcMar>
              <w:top w:w="15" w:type="dxa"/>
              <w:left w:w="108" w:type="dxa"/>
              <w:bottom w:w="0" w:type="dxa"/>
              <w:right w:w="108" w:type="dxa"/>
            </w:tcMar>
            <w:vAlign w:val="center"/>
          </w:tcPr>
          <w:p w14:paraId="3687AAFE">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1.</w:t>
            </w:r>
            <w:r>
              <w:rPr>
                <w:rFonts w:hint="eastAsia" w:cs="Arial" w:asciiTheme="minorEastAsia" w:hAnsiTheme="minorEastAsia" w:eastAsiaTheme="minorEastAsia"/>
                <w:kern w:val="0"/>
                <w:sz w:val="21"/>
                <w:szCs w:val="21"/>
                <w:lang w:eastAsia="zh-CN"/>
              </w:rPr>
              <w:t>通过学前儿童家庭教育目的、任务和内容的学习，学习者能够理解家庭教育与幼儿园教育一样，也有其特定的教育目的，要了解我国家庭教育目的和确定依据。</w:t>
            </w:r>
          </w:p>
          <w:p w14:paraId="0DB79929">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2.</w:t>
            </w:r>
            <w:r>
              <w:rPr>
                <w:rFonts w:hint="eastAsia" w:cs="Arial" w:asciiTheme="minorEastAsia" w:hAnsiTheme="minorEastAsia" w:eastAsiaTheme="minorEastAsia"/>
                <w:kern w:val="0"/>
                <w:sz w:val="21"/>
                <w:szCs w:val="21"/>
                <w:lang w:eastAsia="zh-CN"/>
              </w:rPr>
              <w:t>学前儿童处于人生初期，具有奠基性和早期性，因此家庭教育承担着更为重要的教育任务和教育内容。</w:t>
            </w:r>
          </w:p>
          <w:p w14:paraId="577B66ED">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3.</w:t>
            </w:r>
            <w:r>
              <w:rPr>
                <w:rFonts w:hint="eastAsia" w:cs="Arial" w:asciiTheme="minorEastAsia" w:hAnsiTheme="minorEastAsia" w:eastAsiaTheme="minorEastAsia"/>
                <w:kern w:val="0"/>
                <w:sz w:val="21"/>
                <w:szCs w:val="21"/>
                <w:lang w:eastAsia="zh-CN"/>
              </w:rPr>
              <w:t>在学习中，学习者可结合生活中具体实例分析实施学前儿童家庭教育的任务内容时，可能会出现的问题以及应对策略。</w:t>
            </w:r>
          </w:p>
        </w:tc>
        <w:tc>
          <w:tcPr>
            <w:tcW w:w="1134" w:type="dxa"/>
          </w:tcPr>
          <w:p w14:paraId="714EF2A9">
            <w:pPr>
              <w:widowControl/>
              <w:jc w:val="center"/>
              <w:rPr>
                <w:rFonts w:hint="eastAsia" w:cs="Arial" w:asciiTheme="minorEastAsia" w:hAnsiTheme="minorEastAsia" w:eastAsiaTheme="minorEastAsia"/>
                <w:kern w:val="0"/>
                <w:sz w:val="21"/>
                <w:szCs w:val="21"/>
                <w:lang w:eastAsia="zh-CN"/>
              </w:rPr>
            </w:pPr>
            <w:r>
              <w:rPr>
                <w:rFonts w:hint="eastAsia" w:eastAsia="宋体"/>
                <w:sz w:val="21"/>
                <w:szCs w:val="21"/>
                <w:lang w:eastAsia="zh-CN"/>
              </w:rPr>
              <w:t>张倩倩</w:t>
            </w:r>
          </w:p>
        </w:tc>
        <w:tc>
          <w:tcPr>
            <w:tcW w:w="1134" w:type="dxa"/>
            <w:tcMar>
              <w:top w:w="15" w:type="dxa"/>
              <w:left w:w="108" w:type="dxa"/>
              <w:bottom w:w="0" w:type="dxa"/>
              <w:right w:w="108" w:type="dxa"/>
            </w:tcMar>
          </w:tcPr>
          <w:p w14:paraId="3428724E">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讲授法</w:t>
            </w:r>
          </w:p>
          <w:p w14:paraId="0EB5FCDF">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案例分析法</w:t>
            </w:r>
          </w:p>
        </w:tc>
        <w:tc>
          <w:tcPr>
            <w:tcW w:w="2302" w:type="dxa"/>
            <w:tcMar>
              <w:top w:w="15" w:type="dxa"/>
              <w:left w:w="108" w:type="dxa"/>
              <w:bottom w:w="0" w:type="dxa"/>
              <w:right w:w="108" w:type="dxa"/>
            </w:tcMar>
          </w:tcPr>
          <w:p w14:paraId="76B2A504">
            <w:pPr>
              <w:pStyle w:val="11"/>
              <w:widowControl/>
              <w:numPr>
                <w:ilvl w:val="0"/>
                <w:numId w:val="2"/>
              </w:numPr>
              <w:ind w:firstLineChars="0"/>
              <w:jc w:val="both"/>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结合社会现实，分析实施学前儿童家庭教育的任务和内容应注意的问题。</w:t>
            </w:r>
          </w:p>
          <w:p w14:paraId="3E717886">
            <w:pPr>
              <w:pStyle w:val="11"/>
              <w:widowControl/>
              <w:numPr>
                <w:ilvl w:val="0"/>
                <w:numId w:val="2"/>
              </w:numPr>
              <w:ind w:firstLineChars="0"/>
              <w:jc w:val="both"/>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结合案例，分析学前儿童家庭教育和幼儿园教育的协同问题。</w:t>
            </w:r>
          </w:p>
        </w:tc>
      </w:tr>
      <w:tr w14:paraId="3B2EC271">
        <w:trPr>
          <w:trHeight w:val="528" w:hRule="atLeast"/>
          <w:jc w:val="center"/>
        </w:trPr>
        <w:tc>
          <w:tcPr>
            <w:tcW w:w="1668" w:type="dxa"/>
            <w:tcMar>
              <w:top w:w="15" w:type="dxa"/>
              <w:left w:w="108" w:type="dxa"/>
              <w:bottom w:w="0" w:type="dxa"/>
              <w:right w:w="108" w:type="dxa"/>
            </w:tcMar>
            <w:vAlign w:val="center"/>
          </w:tcPr>
          <w:p w14:paraId="2D23391D">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6</w:t>
            </w:r>
          </w:p>
          <w:p w14:paraId="3B52C9B4">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第四单元：</w:t>
            </w:r>
          </w:p>
          <w:p w14:paraId="7210D2C2">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学前儿童家庭教育的原则和方法</w:t>
            </w:r>
          </w:p>
        </w:tc>
        <w:tc>
          <w:tcPr>
            <w:tcW w:w="3685" w:type="dxa"/>
            <w:tcMar>
              <w:top w:w="15" w:type="dxa"/>
              <w:left w:w="108" w:type="dxa"/>
              <w:bottom w:w="0" w:type="dxa"/>
              <w:right w:w="108" w:type="dxa"/>
            </w:tcMar>
            <w:vAlign w:val="center"/>
          </w:tcPr>
          <w:p w14:paraId="0A724A8D">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1.</w:t>
            </w:r>
            <w:r>
              <w:rPr>
                <w:rFonts w:hint="eastAsia" w:cs="Arial" w:asciiTheme="minorEastAsia" w:hAnsiTheme="minorEastAsia" w:eastAsiaTheme="minorEastAsia"/>
                <w:kern w:val="0"/>
                <w:sz w:val="21"/>
                <w:szCs w:val="21"/>
                <w:lang w:eastAsia="zh-CN"/>
              </w:rPr>
              <w:t>通过分析学前儿童家庭教育的原则和方法，以期学习者明确在实施家庭教育时，必须遵循我国的教育目的、任务和学前儿童身心发展的特点及规律。</w:t>
            </w:r>
          </w:p>
          <w:p w14:paraId="5DA2B041">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2.</w:t>
            </w:r>
            <w:r>
              <w:rPr>
                <w:rFonts w:hint="eastAsia" w:cs="Arial" w:asciiTheme="minorEastAsia" w:hAnsiTheme="minorEastAsia" w:eastAsiaTheme="minorEastAsia"/>
                <w:kern w:val="0"/>
                <w:sz w:val="21"/>
                <w:szCs w:val="21"/>
                <w:lang w:eastAsia="zh-CN"/>
              </w:rPr>
              <w:t>家庭教育具有极强的实践性，操作性，家庭教育过程中的影响因素是错综复杂的，每个孩子的个性特点也千差万别，在学习中，应该通过大量案例学会思考、分析、判断，灵活科学的选择运用教育方法，并具有创造意识，才能做好家庭教育工作。</w:t>
            </w:r>
          </w:p>
        </w:tc>
        <w:tc>
          <w:tcPr>
            <w:tcW w:w="1134" w:type="dxa"/>
          </w:tcPr>
          <w:p w14:paraId="7278B166">
            <w:pPr>
              <w:widowControl/>
              <w:jc w:val="center"/>
              <w:rPr>
                <w:rFonts w:hint="eastAsia" w:cs="Arial" w:asciiTheme="minorEastAsia" w:hAnsiTheme="minorEastAsia" w:eastAsiaTheme="minorEastAsia"/>
                <w:kern w:val="0"/>
                <w:sz w:val="21"/>
                <w:szCs w:val="21"/>
                <w:lang w:eastAsia="zh-CN"/>
              </w:rPr>
            </w:pPr>
            <w:r>
              <w:rPr>
                <w:rFonts w:hint="eastAsia" w:eastAsia="宋体"/>
                <w:sz w:val="21"/>
                <w:szCs w:val="21"/>
                <w:lang w:eastAsia="zh-CN"/>
              </w:rPr>
              <w:t>张倩倩</w:t>
            </w:r>
          </w:p>
        </w:tc>
        <w:tc>
          <w:tcPr>
            <w:tcW w:w="1134" w:type="dxa"/>
            <w:tcMar>
              <w:top w:w="15" w:type="dxa"/>
              <w:left w:w="108" w:type="dxa"/>
              <w:bottom w:w="0" w:type="dxa"/>
              <w:right w:w="108" w:type="dxa"/>
            </w:tcMar>
          </w:tcPr>
          <w:p w14:paraId="45508DD2">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讲授法</w:t>
            </w:r>
          </w:p>
          <w:p w14:paraId="3E5D93D2">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讨论法</w:t>
            </w:r>
          </w:p>
          <w:p w14:paraId="26FCB3A9">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案例分析法</w:t>
            </w:r>
          </w:p>
        </w:tc>
        <w:tc>
          <w:tcPr>
            <w:tcW w:w="2302" w:type="dxa"/>
            <w:tcMar>
              <w:top w:w="15" w:type="dxa"/>
              <w:left w:w="108" w:type="dxa"/>
              <w:bottom w:w="0" w:type="dxa"/>
              <w:right w:w="108" w:type="dxa"/>
            </w:tcMar>
          </w:tcPr>
          <w:p w14:paraId="4785221A">
            <w:pPr>
              <w:pStyle w:val="11"/>
              <w:widowControl/>
              <w:numPr>
                <w:ilvl w:val="0"/>
                <w:numId w:val="3"/>
              </w:numPr>
              <w:ind w:firstLineChars="0"/>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结合具体事例，谈谈家庭教育应该怎样遵循这些原则？</w:t>
            </w:r>
          </w:p>
          <w:p w14:paraId="597A12C4">
            <w:pPr>
              <w:pStyle w:val="11"/>
              <w:widowControl/>
              <w:numPr>
                <w:ilvl w:val="0"/>
                <w:numId w:val="3"/>
              </w:numPr>
              <w:ind w:firstLineChars="0"/>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经常听一些家长说：“小孩子懂什么？一边玩去。”请分析家长的心态以及教育效果。</w:t>
            </w:r>
          </w:p>
        </w:tc>
      </w:tr>
      <w:tr w14:paraId="430C2037">
        <w:trPr>
          <w:trHeight w:val="528" w:hRule="atLeast"/>
          <w:jc w:val="center"/>
        </w:trPr>
        <w:tc>
          <w:tcPr>
            <w:tcW w:w="1668" w:type="dxa"/>
            <w:tcMar>
              <w:top w:w="15" w:type="dxa"/>
              <w:left w:w="108" w:type="dxa"/>
              <w:bottom w:w="0" w:type="dxa"/>
              <w:right w:w="108" w:type="dxa"/>
            </w:tcMar>
            <w:vAlign w:val="center"/>
          </w:tcPr>
          <w:p w14:paraId="0BE64FB5">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7</w:t>
            </w:r>
            <w:r>
              <w:rPr>
                <w:rFonts w:cs="Arial" w:asciiTheme="minorEastAsia" w:hAnsiTheme="minorEastAsia" w:eastAsiaTheme="minorEastAsia"/>
                <w:kern w:val="0"/>
                <w:sz w:val="21"/>
                <w:szCs w:val="21"/>
                <w:lang w:eastAsia="zh-CN"/>
              </w:rPr>
              <w:t>-</w:t>
            </w:r>
            <w:r>
              <w:rPr>
                <w:rFonts w:hint="eastAsia" w:cs="Arial" w:asciiTheme="minorEastAsia" w:hAnsiTheme="minorEastAsia" w:eastAsiaTheme="minorEastAsia"/>
                <w:kern w:val="0"/>
                <w:sz w:val="21"/>
                <w:szCs w:val="21"/>
                <w:lang w:eastAsia="zh-CN"/>
              </w:rPr>
              <w:t>8</w:t>
            </w:r>
          </w:p>
          <w:p w14:paraId="1D8C8063">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第五单元：</w:t>
            </w:r>
          </w:p>
          <w:p w14:paraId="32262132">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不同年龄阶段学前儿童的家庭教育</w:t>
            </w:r>
          </w:p>
        </w:tc>
        <w:tc>
          <w:tcPr>
            <w:tcW w:w="3685" w:type="dxa"/>
            <w:tcMar>
              <w:top w:w="15" w:type="dxa"/>
              <w:left w:w="108" w:type="dxa"/>
              <w:bottom w:w="0" w:type="dxa"/>
              <w:right w:w="108" w:type="dxa"/>
            </w:tcMar>
            <w:vAlign w:val="center"/>
          </w:tcPr>
          <w:p w14:paraId="7BD43CB9">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1.</w:t>
            </w:r>
            <w:r>
              <w:rPr>
                <w:rFonts w:hint="eastAsia" w:cs="Arial" w:asciiTheme="minorEastAsia" w:hAnsiTheme="minorEastAsia" w:eastAsiaTheme="minorEastAsia"/>
                <w:kern w:val="0"/>
                <w:sz w:val="21"/>
                <w:szCs w:val="21"/>
                <w:lang w:eastAsia="zh-CN"/>
              </w:rPr>
              <w:t>本单元主要阐述不同年龄阶段学前儿童的家庭教育，如胎儿期的胎教和优生、新生儿期的特点和训练、学步儿期的特点和教育、入园期前后的教育准备、入学期前后准备工作等。</w:t>
            </w:r>
            <w:r>
              <w:rPr>
                <w:rFonts w:cs="Arial" w:asciiTheme="minorEastAsia" w:hAnsiTheme="minorEastAsia" w:eastAsiaTheme="minorEastAsia"/>
                <w:kern w:val="0"/>
                <w:sz w:val="21"/>
                <w:szCs w:val="21"/>
                <w:lang w:eastAsia="zh-CN"/>
              </w:rPr>
              <w:t>2.</w:t>
            </w:r>
            <w:r>
              <w:rPr>
                <w:rFonts w:hint="eastAsia" w:cs="Arial" w:asciiTheme="minorEastAsia" w:hAnsiTheme="minorEastAsia" w:eastAsiaTheme="minorEastAsia"/>
                <w:kern w:val="0"/>
                <w:sz w:val="21"/>
                <w:szCs w:val="21"/>
                <w:lang w:eastAsia="zh-CN"/>
              </w:rPr>
              <w:t>通过这几个阶段的探讨，学习者充分认识到各个年龄阶段对儿童发展的重要价值，年龄特点及不同的教育重点。</w:t>
            </w:r>
          </w:p>
          <w:p w14:paraId="182A82F1">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3.</w:t>
            </w:r>
            <w:r>
              <w:rPr>
                <w:rFonts w:hint="eastAsia" w:cs="Arial" w:asciiTheme="minorEastAsia" w:hAnsiTheme="minorEastAsia" w:eastAsiaTheme="minorEastAsia"/>
                <w:kern w:val="0"/>
                <w:sz w:val="21"/>
                <w:szCs w:val="21"/>
                <w:lang w:eastAsia="zh-CN"/>
              </w:rPr>
              <w:t>作为未来的幼儿教师，尤其要了解入园期、入学期前后学前儿童的家庭教育，可通过与幼儿教师、小学教师、家长访谈交流等方式达成家园合作的目的。</w:t>
            </w:r>
          </w:p>
        </w:tc>
        <w:tc>
          <w:tcPr>
            <w:tcW w:w="1134" w:type="dxa"/>
          </w:tcPr>
          <w:p w14:paraId="2E395B0A">
            <w:pPr>
              <w:widowControl/>
              <w:jc w:val="center"/>
              <w:rPr>
                <w:rFonts w:hint="eastAsia" w:cs="Arial" w:asciiTheme="minorEastAsia" w:hAnsiTheme="minorEastAsia" w:eastAsiaTheme="minorEastAsia"/>
                <w:kern w:val="0"/>
                <w:sz w:val="21"/>
                <w:szCs w:val="21"/>
                <w:lang w:eastAsia="zh-CN"/>
              </w:rPr>
            </w:pPr>
            <w:r>
              <w:rPr>
                <w:rFonts w:hint="eastAsia" w:eastAsia="宋体"/>
                <w:sz w:val="21"/>
                <w:szCs w:val="21"/>
                <w:lang w:eastAsia="zh-CN"/>
              </w:rPr>
              <w:t>张倩倩</w:t>
            </w:r>
          </w:p>
        </w:tc>
        <w:tc>
          <w:tcPr>
            <w:tcW w:w="1134" w:type="dxa"/>
            <w:tcMar>
              <w:top w:w="15" w:type="dxa"/>
              <w:left w:w="108" w:type="dxa"/>
              <w:bottom w:w="0" w:type="dxa"/>
              <w:right w:w="108" w:type="dxa"/>
            </w:tcMar>
          </w:tcPr>
          <w:p w14:paraId="31EE033C">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讲授法</w:t>
            </w:r>
          </w:p>
          <w:p w14:paraId="12FEEAAB">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讨论法</w:t>
            </w:r>
          </w:p>
          <w:p w14:paraId="587D5BBD">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案例分析法</w:t>
            </w:r>
          </w:p>
        </w:tc>
        <w:tc>
          <w:tcPr>
            <w:tcW w:w="2302" w:type="dxa"/>
            <w:tcMar>
              <w:top w:w="15" w:type="dxa"/>
              <w:left w:w="108" w:type="dxa"/>
              <w:bottom w:w="0" w:type="dxa"/>
              <w:right w:w="108" w:type="dxa"/>
            </w:tcMar>
          </w:tcPr>
          <w:p w14:paraId="5C3555A6">
            <w:pPr>
              <w:pStyle w:val="11"/>
              <w:widowControl/>
              <w:numPr>
                <w:ilvl w:val="0"/>
                <w:numId w:val="4"/>
              </w:numPr>
              <w:ind w:firstLineChars="0"/>
              <w:jc w:val="both"/>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家长应为准备入园的孩子做哪些准备？孩子入园后应怎样协同幼儿园的教育工作？</w:t>
            </w:r>
          </w:p>
          <w:p w14:paraId="0523A20B">
            <w:pPr>
              <w:pStyle w:val="11"/>
              <w:widowControl/>
              <w:numPr>
                <w:ilvl w:val="0"/>
                <w:numId w:val="4"/>
              </w:numPr>
              <w:ind w:firstLineChars="0"/>
              <w:jc w:val="both"/>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为做好幼小衔接，家长应该为即将步入小学的孩子做好哪些方面的准备工作。</w:t>
            </w:r>
          </w:p>
        </w:tc>
      </w:tr>
      <w:tr w14:paraId="3D310E1B">
        <w:trPr>
          <w:trHeight w:val="528" w:hRule="atLeast"/>
          <w:jc w:val="center"/>
        </w:trPr>
        <w:tc>
          <w:tcPr>
            <w:tcW w:w="1668" w:type="dxa"/>
            <w:tcMar>
              <w:top w:w="15" w:type="dxa"/>
              <w:left w:w="108" w:type="dxa"/>
              <w:bottom w:w="0" w:type="dxa"/>
              <w:right w:w="108" w:type="dxa"/>
            </w:tcMar>
            <w:vAlign w:val="center"/>
          </w:tcPr>
          <w:p w14:paraId="433CBBDE">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9</w:t>
            </w:r>
            <w:r>
              <w:rPr>
                <w:rFonts w:cs="Arial" w:asciiTheme="minorEastAsia" w:hAnsiTheme="minorEastAsia" w:eastAsiaTheme="minorEastAsia"/>
                <w:kern w:val="0"/>
                <w:sz w:val="21"/>
                <w:szCs w:val="21"/>
                <w:lang w:eastAsia="zh-CN"/>
              </w:rPr>
              <w:t>-1</w:t>
            </w:r>
            <w:r>
              <w:rPr>
                <w:rFonts w:hint="eastAsia" w:cs="Arial" w:asciiTheme="minorEastAsia" w:hAnsiTheme="minorEastAsia" w:eastAsiaTheme="minorEastAsia"/>
                <w:kern w:val="0"/>
                <w:sz w:val="21"/>
                <w:szCs w:val="21"/>
                <w:lang w:eastAsia="zh-CN"/>
              </w:rPr>
              <w:t>1</w:t>
            </w:r>
          </w:p>
          <w:p w14:paraId="0BFFFDFB">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第六单元：</w:t>
            </w:r>
          </w:p>
          <w:p w14:paraId="76BF40D9">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特殊家庭类的学前儿童家庭教育</w:t>
            </w:r>
          </w:p>
        </w:tc>
        <w:tc>
          <w:tcPr>
            <w:tcW w:w="3685" w:type="dxa"/>
            <w:tcMar>
              <w:top w:w="15" w:type="dxa"/>
              <w:left w:w="108" w:type="dxa"/>
              <w:bottom w:w="0" w:type="dxa"/>
              <w:right w:w="108" w:type="dxa"/>
            </w:tcMar>
            <w:vAlign w:val="center"/>
          </w:tcPr>
          <w:p w14:paraId="2227CDA7">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1.</w:t>
            </w:r>
            <w:r>
              <w:rPr>
                <w:rFonts w:hint="eastAsia" w:cs="Arial" w:asciiTheme="minorEastAsia" w:hAnsiTheme="minorEastAsia" w:eastAsiaTheme="minorEastAsia"/>
                <w:kern w:val="0"/>
                <w:sz w:val="21"/>
                <w:szCs w:val="21"/>
                <w:lang w:eastAsia="zh-CN"/>
              </w:rPr>
              <w:t>本单元通过单亲家庭、留守儿童家庭、灾后儿童家庭和隔代家庭的家庭教育等不同类型的学前儿童家庭教育，学习者理解现实社会中家庭结构类型是复杂多样的，还应关注家庭结构不完整，家庭功能不完善的特殊形态的家庭对学前儿童身心发展的影响。</w:t>
            </w:r>
          </w:p>
          <w:p w14:paraId="6C094D37">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2.</w:t>
            </w:r>
            <w:r>
              <w:rPr>
                <w:rFonts w:hint="eastAsia" w:cs="Arial" w:asciiTheme="minorEastAsia" w:hAnsiTheme="minorEastAsia" w:eastAsiaTheme="minorEastAsia"/>
                <w:kern w:val="0"/>
                <w:sz w:val="21"/>
                <w:szCs w:val="21"/>
                <w:lang w:eastAsia="zh-CN"/>
              </w:rPr>
              <w:t>学习过程中学习者应通过分析周围现实生活中的各种类型家庭的特点、存在的问题，逐渐学会独立思考，具体问题具体对待。</w:t>
            </w:r>
          </w:p>
        </w:tc>
        <w:tc>
          <w:tcPr>
            <w:tcW w:w="1134" w:type="dxa"/>
          </w:tcPr>
          <w:p w14:paraId="17C2E724">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杨洁</w:t>
            </w:r>
          </w:p>
        </w:tc>
        <w:tc>
          <w:tcPr>
            <w:tcW w:w="1134" w:type="dxa"/>
            <w:tcMar>
              <w:top w:w="15" w:type="dxa"/>
              <w:left w:w="108" w:type="dxa"/>
              <w:bottom w:w="0" w:type="dxa"/>
              <w:right w:w="108" w:type="dxa"/>
            </w:tcMar>
          </w:tcPr>
          <w:p w14:paraId="3BE4371C">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讲授法</w:t>
            </w:r>
          </w:p>
          <w:p w14:paraId="3D22F807">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讨论法</w:t>
            </w:r>
          </w:p>
          <w:p w14:paraId="0191E9A2">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翻转课堂</w:t>
            </w:r>
          </w:p>
        </w:tc>
        <w:tc>
          <w:tcPr>
            <w:tcW w:w="2302" w:type="dxa"/>
            <w:tcMar>
              <w:top w:w="15" w:type="dxa"/>
              <w:left w:w="108" w:type="dxa"/>
              <w:bottom w:w="0" w:type="dxa"/>
              <w:right w:w="108" w:type="dxa"/>
            </w:tcMar>
          </w:tcPr>
          <w:p w14:paraId="55BC8B18">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结合实际调查（单亲家庭、留守儿童家庭、隔代家庭教育等）中优势和弊端有哪些？针对问题有哪些破解路径？</w:t>
            </w:r>
          </w:p>
        </w:tc>
      </w:tr>
      <w:tr w14:paraId="56B4A770">
        <w:trPr>
          <w:trHeight w:val="528" w:hRule="atLeast"/>
          <w:jc w:val="center"/>
        </w:trPr>
        <w:tc>
          <w:tcPr>
            <w:tcW w:w="1668" w:type="dxa"/>
            <w:tcMar>
              <w:top w:w="15" w:type="dxa"/>
              <w:left w:w="108" w:type="dxa"/>
              <w:bottom w:w="0" w:type="dxa"/>
              <w:right w:w="108" w:type="dxa"/>
            </w:tcMar>
            <w:vAlign w:val="center"/>
          </w:tcPr>
          <w:p w14:paraId="1DF706D0">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12</w:t>
            </w:r>
            <w:r>
              <w:rPr>
                <w:rFonts w:cs="Arial" w:asciiTheme="minorEastAsia" w:hAnsiTheme="minorEastAsia" w:eastAsiaTheme="minorEastAsia"/>
                <w:kern w:val="0"/>
                <w:sz w:val="21"/>
                <w:szCs w:val="21"/>
                <w:lang w:eastAsia="zh-CN"/>
              </w:rPr>
              <w:t>-13</w:t>
            </w:r>
          </w:p>
          <w:p w14:paraId="28CD2DB5">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第七单元：</w:t>
            </w:r>
          </w:p>
          <w:p w14:paraId="625F51EB">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学前儿童家庭教育指导</w:t>
            </w:r>
          </w:p>
        </w:tc>
        <w:tc>
          <w:tcPr>
            <w:tcW w:w="3685" w:type="dxa"/>
            <w:tcMar>
              <w:top w:w="15" w:type="dxa"/>
              <w:left w:w="108" w:type="dxa"/>
              <w:bottom w:w="0" w:type="dxa"/>
              <w:right w:w="108" w:type="dxa"/>
            </w:tcMar>
            <w:vAlign w:val="center"/>
          </w:tcPr>
          <w:p w14:paraId="7DD6840D">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1.</w:t>
            </w:r>
            <w:r>
              <w:rPr>
                <w:rFonts w:hint="eastAsia" w:cs="Arial" w:asciiTheme="minorEastAsia" w:hAnsiTheme="minorEastAsia" w:eastAsiaTheme="minorEastAsia"/>
                <w:kern w:val="0"/>
                <w:sz w:val="21"/>
                <w:szCs w:val="21"/>
                <w:lang w:eastAsia="zh-CN"/>
              </w:rPr>
              <w:t>本单元主要强调学前儿童家庭教育指导的重要性和必要性，学前儿童家庭教育指导的任务和内容、原则和方式等，旨在使学习者明确家庭教育是一个系统工程，必须家园协同才能给儿童创造一个良好的成长环境。</w:t>
            </w:r>
            <w:r>
              <w:rPr>
                <w:rFonts w:cs="Arial" w:asciiTheme="minorEastAsia" w:hAnsiTheme="minorEastAsia" w:eastAsiaTheme="minorEastAsia"/>
                <w:kern w:val="0"/>
                <w:sz w:val="21"/>
                <w:szCs w:val="21"/>
                <w:lang w:eastAsia="zh-CN"/>
              </w:rPr>
              <w:t>2.</w:t>
            </w:r>
            <w:r>
              <w:rPr>
                <w:rFonts w:hint="eastAsia" w:cs="Arial" w:asciiTheme="minorEastAsia" w:hAnsiTheme="minorEastAsia" w:eastAsiaTheme="minorEastAsia"/>
                <w:kern w:val="0"/>
                <w:sz w:val="21"/>
                <w:szCs w:val="21"/>
                <w:lang w:eastAsia="zh-CN"/>
              </w:rPr>
              <w:t>在幼儿园见习、实习中可以通过观察、访谈，了解幼儿园在与家长的合作共育中常用的方式方法，值得借鉴的经验和存在的问题，以及党和国家有关教育法规的贯彻执行情况。</w:t>
            </w:r>
          </w:p>
        </w:tc>
        <w:tc>
          <w:tcPr>
            <w:tcW w:w="1134" w:type="dxa"/>
          </w:tcPr>
          <w:p w14:paraId="08FEEBEC">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杨洁</w:t>
            </w:r>
          </w:p>
        </w:tc>
        <w:tc>
          <w:tcPr>
            <w:tcW w:w="1134" w:type="dxa"/>
            <w:tcMar>
              <w:top w:w="15" w:type="dxa"/>
              <w:left w:w="108" w:type="dxa"/>
              <w:bottom w:w="0" w:type="dxa"/>
              <w:right w:w="108" w:type="dxa"/>
            </w:tcMar>
          </w:tcPr>
          <w:p w14:paraId="2994E534">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讲授法</w:t>
            </w:r>
          </w:p>
          <w:p w14:paraId="5029C6BE">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讨论法</w:t>
            </w:r>
          </w:p>
          <w:p w14:paraId="6DBA5278">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作品展示</w:t>
            </w:r>
          </w:p>
        </w:tc>
        <w:tc>
          <w:tcPr>
            <w:tcW w:w="2302" w:type="dxa"/>
            <w:tcMar>
              <w:top w:w="15" w:type="dxa"/>
              <w:left w:w="108" w:type="dxa"/>
              <w:bottom w:w="0" w:type="dxa"/>
              <w:right w:w="108" w:type="dxa"/>
            </w:tcMar>
          </w:tcPr>
          <w:p w14:paraId="1FFAB191">
            <w:pPr>
              <w:pStyle w:val="11"/>
              <w:widowControl/>
              <w:numPr>
                <w:ilvl w:val="0"/>
                <w:numId w:val="5"/>
              </w:numPr>
              <w:ind w:firstLineChars="0"/>
              <w:jc w:val="both"/>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针对家园共育中的个案冲突和矛盾，请制定系统的解决方案。</w:t>
            </w:r>
          </w:p>
          <w:p w14:paraId="6F7AD7C6">
            <w:pPr>
              <w:pStyle w:val="11"/>
              <w:widowControl/>
              <w:numPr>
                <w:ilvl w:val="0"/>
                <w:numId w:val="5"/>
              </w:numPr>
              <w:ind w:firstLineChars="0"/>
              <w:jc w:val="both"/>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围绕幼儿园主题活动，设计一份幼儿园、孩子和家长共同参与的家园合作共育的活动方案。</w:t>
            </w:r>
          </w:p>
        </w:tc>
      </w:tr>
      <w:tr w14:paraId="67E69632">
        <w:trPr>
          <w:trHeight w:val="528" w:hRule="atLeast"/>
          <w:jc w:val="center"/>
        </w:trPr>
        <w:tc>
          <w:tcPr>
            <w:tcW w:w="1668" w:type="dxa"/>
            <w:tcMar>
              <w:top w:w="15" w:type="dxa"/>
              <w:left w:w="108" w:type="dxa"/>
              <w:bottom w:w="0" w:type="dxa"/>
              <w:right w:w="108" w:type="dxa"/>
            </w:tcMar>
            <w:vAlign w:val="center"/>
          </w:tcPr>
          <w:p w14:paraId="6B884BBA">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1</w:t>
            </w:r>
            <w:r>
              <w:rPr>
                <w:rFonts w:cs="Arial" w:asciiTheme="minorEastAsia" w:hAnsiTheme="minorEastAsia" w:eastAsiaTheme="minorEastAsia"/>
                <w:kern w:val="0"/>
                <w:sz w:val="21"/>
                <w:szCs w:val="21"/>
                <w:lang w:eastAsia="zh-CN"/>
              </w:rPr>
              <w:t>4-15</w:t>
            </w:r>
          </w:p>
          <w:p w14:paraId="66CE08D1">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第八单元：</w:t>
            </w:r>
          </w:p>
          <w:p w14:paraId="093529A6">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现代社会背景下的家庭教育</w:t>
            </w:r>
          </w:p>
        </w:tc>
        <w:tc>
          <w:tcPr>
            <w:tcW w:w="3685" w:type="dxa"/>
            <w:tcMar>
              <w:top w:w="15" w:type="dxa"/>
              <w:left w:w="108" w:type="dxa"/>
              <w:bottom w:w="0" w:type="dxa"/>
              <w:right w:w="108" w:type="dxa"/>
            </w:tcMar>
            <w:vAlign w:val="center"/>
          </w:tcPr>
          <w:p w14:paraId="578B721C">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1.</w:t>
            </w:r>
            <w:r>
              <w:rPr>
                <w:rFonts w:hint="eastAsia" w:cs="Arial" w:asciiTheme="minorEastAsia" w:hAnsiTheme="minorEastAsia" w:eastAsiaTheme="minorEastAsia"/>
                <w:kern w:val="0"/>
                <w:sz w:val="21"/>
                <w:szCs w:val="21"/>
                <w:lang w:eastAsia="zh-CN"/>
              </w:rPr>
              <w:t>本单元阐述我国社会变革对家庭结构类型、家庭教育功能、家庭生活方式等方方面面带来的巨大影响。</w:t>
            </w:r>
          </w:p>
          <w:p w14:paraId="1BA58DD7">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2.</w:t>
            </w:r>
            <w:r>
              <w:rPr>
                <w:rFonts w:hint="eastAsia" w:cs="Arial" w:asciiTheme="minorEastAsia" w:hAnsiTheme="minorEastAsia" w:eastAsiaTheme="minorEastAsia"/>
                <w:kern w:val="0"/>
                <w:sz w:val="21"/>
                <w:szCs w:val="21"/>
                <w:lang w:eastAsia="zh-CN"/>
              </w:rPr>
              <w:t>明确社区、幼儿园、家庭的教育资源开发、利用与共享，是世界社会经济发展的必然趋势。</w:t>
            </w:r>
          </w:p>
          <w:p w14:paraId="393F39A3">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3.</w:t>
            </w:r>
            <w:r>
              <w:rPr>
                <w:rFonts w:hint="eastAsia" w:cs="Arial" w:asciiTheme="minorEastAsia" w:hAnsiTheme="minorEastAsia" w:eastAsiaTheme="minorEastAsia"/>
                <w:kern w:val="0"/>
                <w:sz w:val="21"/>
                <w:szCs w:val="21"/>
                <w:lang w:eastAsia="zh-CN"/>
              </w:rPr>
              <w:t>客观探讨我国学前儿童家庭教育普遍存在的问题，明确今后家庭教育发展努力的方向。</w:t>
            </w:r>
          </w:p>
          <w:p w14:paraId="4992F576">
            <w:pPr>
              <w:widowControl/>
              <w:rPr>
                <w:rFonts w:hint="eastAsia" w:cs="Arial" w:asciiTheme="minorEastAsia" w:hAnsiTheme="minorEastAsia" w:eastAsiaTheme="minorEastAsia"/>
                <w:kern w:val="0"/>
                <w:sz w:val="21"/>
                <w:szCs w:val="21"/>
                <w:lang w:eastAsia="zh-CN"/>
              </w:rPr>
            </w:pPr>
            <w:r>
              <w:rPr>
                <w:rFonts w:cs="Arial" w:asciiTheme="minorEastAsia" w:hAnsiTheme="minorEastAsia" w:eastAsiaTheme="minorEastAsia"/>
                <w:kern w:val="0"/>
                <w:sz w:val="21"/>
                <w:szCs w:val="21"/>
                <w:lang w:eastAsia="zh-CN"/>
              </w:rPr>
              <w:t>4.</w:t>
            </w:r>
            <w:r>
              <w:rPr>
                <w:rFonts w:hint="eastAsia" w:cs="Arial" w:asciiTheme="minorEastAsia" w:hAnsiTheme="minorEastAsia" w:eastAsiaTheme="minorEastAsia"/>
                <w:kern w:val="0"/>
                <w:sz w:val="21"/>
                <w:szCs w:val="21"/>
                <w:lang w:eastAsia="zh-CN"/>
              </w:rPr>
              <w:t>在学习中，希望学习者转变教育理念，开拓视野，初步建立起家庭教育、社会教育、学校教育协同作用的大教育观。</w:t>
            </w:r>
          </w:p>
        </w:tc>
        <w:tc>
          <w:tcPr>
            <w:tcW w:w="1134" w:type="dxa"/>
          </w:tcPr>
          <w:p w14:paraId="3594465A">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杨洁</w:t>
            </w:r>
          </w:p>
        </w:tc>
        <w:tc>
          <w:tcPr>
            <w:tcW w:w="1134" w:type="dxa"/>
            <w:tcMar>
              <w:top w:w="15" w:type="dxa"/>
              <w:left w:w="108" w:type="dxa"/>
              <w:bottom w:w="0" w:type="dxa"/>
              <w:right w:w="108" w:type="dxa"/>
            </w:tcMar>
          </w:tcPr>
          <w:p w14:paraId="25DF8224">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讲授法</w:t>
            </w:r>
          </w:p>
          <w:p w14:paraId="0A90637E">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讨论法</w:t>
            </w:r>
          </w:p>
          <w:p w14:paraId="60458607">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调查报告</w:t>
            </w:r>
          </w:p>
        </w:tc>
        <w:tc>
          <w:tcPr>
            <w:tcW w:w="2302" w:type="dxa"/>
            <w:tcMar>
              <w:top w:w="15" w:type="dxa"/>
              <w:left w:w="108" w:type="dxa"/>
              <w:bottom w:w="0" w:type="dxa"/>
              <w:right w:w="108" w:type="dxa"/>
            </w:tcMar>
          </w:tcPr>
          <w:p w14:paraId="6633AFA7">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结合我国学前儿童家庭教育中还存在的问题，进行文献阅读和现状调查，撰写调查报告。</w:t>
            </w:r>
          </w:p>
        </w:tc>
      </w:tr>
      <w:tr w14:paraId="443F7774">
        <w:trPr>
          <w:trHeight w:val="528" w:hRule="atLeast"/>
          <w:jc w:val="center"/>
        </w:trPr>
        <w:tc>
          <w:tcPr>
            <w:tcW w:w="1668" w:type="dxa"/>
            <w:tcMar>
              <w:top w:w="15" w:type="dxa"/>
              <w:left w:w="108" w:type="dxa"/>
              <w:bottom w:w="0" w:type="dxa"/>
              <w:right w:w="108" w:type="dxa"/>
            </w:tcMar>
            <w:vAlign w:val="center"/>
          </w:tcPr>
          <w:p w14:paraId="141CF806">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1</w:t>
            </w:r>
            <w:r>
              <w:rPr>
                <w:rFonts w:cs="Arial" w:asciiTheme="minorEastAsia" w:hAnsiTheme="minorEastAsia" w:eastAsiaTheme="minorEastAsia"/>
                <w:kern w:val="0"/>
                <w:sz w:val="21"/>
                <w:szCs w:val="21"/>
                <w:lang w:eastAsia="zh-CN"/>
              </w:rPr>
              <w:t>6</w:t>
            </w:r>
          </w:p>
          <w:p w14:paraId="3663BB52">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期末复习考核</w:t>
            </w:r>
          </w:p>
        </w:tc>
        <w:tc>
          <w:tcPr>
            <w:tcW w:w="3685" w:type="dxa"/>
            <w:tcMar>
              <w:top w:w="15" w:type="dxa"/>
              <w:left w:w="108" w:type="dxa"/>
              <w:bottom w:w="0" w:type="dxa"/>
              <w:right w:w="108" w:type="dxa"/>
            </w:tcMar>
            <w:vAlign w:val="center"/>
          </w:tcPr>
          <w:p w14:paraId="2B161B06">
            <w:pPr>
              <w:widowControl/>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复盘学习成果和教学中存在的问题，梳理核心内容框架和问题解决路径。</w:t>
            </w:r>
          </w:p>
        </w:tc>
        <w:tc>
          <w:tcPr>
            <w:tcW w:w="1134" w:type="dxa"/>
          </w:tcPr>
          <w:p w14:paraId="1EA0F82E">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杨洁</w:t>
            </w:r>
          </w:p>
        </w:tc>
        <w:tc>
          <w:tcPr>
            <w:tcW w:w="1134" w:type="dxa"/>
            <w:tcMar>
              <w:top w:w="15" w:type="dxa"/>
              <w:left w:w="108" w:type="dxa"/>
              <w:bottom w:w="0" w:type="dxa"/>
              <w:right w:w="108" w:type="dxa"/>
            </w:tcMar>
          </w:tcPr>
          <w:p w14:paraId="0A176DAE">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期末纸笔测试（开卷）</w:t>
            </w:r>
          </w:p>
        </w:tc>
        <w:tc>
          <w:tcPr>
            <w:tcW w:w="2302" w:type="dxa"/>
            <w:tcMar>
              <w:top w:w="15" w:type="dxa"/>
              <w:left w:w="108" w:type="dxa"/>
              <w:bottom w:w="0" w:type="dxa"/>
              <w:right w:w="108" w:type="dxa"/>
            </w:tcMar>
          </w:tcPr>
          <w:p w14:paraId="3FD75E0A">
            <w:pPr>
              <w:widowControl/>
              <w:jc w:val="center"/>
              <w:rPr>
                <w:rFonts w:hint="eastAsia" w:cs="Arial" w:asciiTheme="minorEastAsia" w:hAnsiTheme="minorEastAsia" w:eastAsiaTheme="minorEastAsia"/>
                <w:kern w:val="0"/>
                <w:sz w:val="21"/>
                <w:szCs w:val="21"/>
                <w:lang w:eastAsia="zh-CN"/>
              </w:rPr>
            </w:pPr>
            <w:r>
              <w:rPr>
                <w:rFonts w:hint="eastAsia" w:cs="Arial" w:asciiTheme="minorEastAsia" w:hAnsiTheme="minorEastAsia" w:eastAsiaTheme="minorEastAsia"/>
                <w:kern w:val="0"/>
                <w:sz w:val="21"/>
                <w:szCs w:val="21"/>
                <w:lang w:eastAsia="zh-CN"/>
              </w:rPr>
              <w:t>日常学习工作中，将理论应用于实际问题思考和解决</w:t>
            </w:r>
          </w:p>
        </w:tc>
      </w:tr>
    </w:tbl>
    <w:p w14:paraId="5C152952">
      <w:pPr>
        <w:snapToGrid w:val="0"/>
        <w:spacing w:before="360" w:beforeLines="100" w:after="180" w:afterLines="50"/>
        <w:jc w:val="both"/>
        <w:rPr>
          <w:rFonts w:hint="eastAsia" w:ascii="黑体" w:hAnsi="黑体" w:eastAsia="黑体"/>
          <w:bCs/>
          <w:color w:val="000000"/>
          <w:lang w:eastAsia="zh-CN"/>
        </w:rPr>
      </w:pPr>
      <w:r>
        <w:rPr>
          <w:rFonts w:hint="eastAsia" w:ascii="黑体" w:hAnsi="黑体" w:eastAsia="黑体"/>
          <w:bCs/>
          <w:color w:val="000000"/>
          <w:lang w:eastAsia="zh-CN"/>
        </w:rPr>
        <w:t>三、考核方式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649"/>
        <w:gridCol w:w="1562"/>
        <w:gridCol w:w="685"/>
        <w:gridCol w:w="846"/>
        <w:gridCol w:w="846"/>
        <w:gridCol w:w="741"/>
        <w:gridCol w:w="846"/>
        <w:gridCol w:w="741"/>
        <w:gridCol w:w="805"/>
      </w:tblGrid>
      <w:tr w14:paraId="67369535">
        <w:trPr>
          <w:trHeight w:val="454" w:hRule="atLeast"/>
          <w:jc w:val="center"/>
        </w:trPr>
        <w:tc>
          <w:tcPr>
            <w:tcW w:w="751" w:type="dxa"/>
            <w:vMerge w:val="restart"/>
            <w:tcBorders>
              <w:top w:val="single" w:color="auto" w:sz="12" w:space="0"/>
              <w:left w:val="single" w:color="auto" w:sz="12" w:space="0"/>
            </w:tcBorders>
            <w:vAlign w:val="center"/>
          </w:tcPr>
          <w:p w14:paraId="6837A991">
            <w:pPr>
              <w:widowControl/>
              <w:snapToGrid w:val="0"/>
              <w:jc w:val="both"/>
              <w:rPr>
                <w:rFonts w:hint="eastAsia" w:ascii="黑体" w:hAnsi="黑体" w:eastAsia="黑体" w:cs="宋体"/>
                <w:bCs/>
                <w:kern w:val="0"/>
                <w:sz w:val="21"/>
                <w:szCs w:val="21"/>
                <w:lang w:eastAsia="zh-CN"/>
              </w:rPr>
            </w:pPr>
            <w:r>
              <w:rPr>
                <w:rFonts w:hint="eastAsia" w:ascii="黑体" w:hAnsi="黑体" w:eastAsia="黑体" w:cs="宋体"/>
                <w:bCs/>
                <w:kern w:val="0"/>
                <w:sz w:val="21"/>
                <w:szCs w:val="21"/>
                <w:lang w:eastAsia="zh-CN"/>
              </w:rPr>
              <w:t>总评</w:t>
            </w:r>
          </w:p>
          <w:p w14:paraId="3A710654">
            <w:pPr>
              <w:widowControl/>
              <w:snapToGrid w:val="0"/>
              <w:jc w:val="both"/>
              <w:rPr>
                <w:rFonts w:hint="eastAsia" w:ascii="黑体" w:hAnsi="黑体" w:eastAsia="黑体" w:cs="宋体"/>
                <w:bCs/>
                <w:kern w:val="0"/>
                <w:sz w:val="21"/>
                <w:szCs w:val="21"/>
                <w:lang w:eastAsia="zh-CN"/>
              </w:rPr>
            </w:pPr>
            <w:r>
              <w:rPr>
                <w:rFonts w:hint="eastAsia" w:ascii="黑体" w:hAnsi="黑体" w:eastAsia="黑体" w:cs="宋体"/>
                <w:bCs/>
                <w:kern w:val="0"/>
                <w:sz w:val="21"/>
                <w:szCs w:val="21"/>
                <w:lang w:eastAsia="zh-CN"/>
              </w:rPr>
              <w:t>构成</w:t>
            </w:r>
          </w:p>
        </w:tc>
        <w:tc>
          <w:tcPr>
            <w:tcW w:w="649" w:type="dxa"/>
            <w:vMerge w:val="restart"/>
            <w:tcBorders>
              <w:top w:val="single" w:color="auto" w:sz="12" w:space="0"/>
            </w:tcBorders>
            <w:vAlign w:val="center"/>
          </w:tcPr>
          <w:p w14:paraId="1D0C9883">
            <w:pPr>
              <w:widowControl/>
              <w:jc w:val="both"/>
              <w:outlineLvl w:val="0"/>
              <w:rPr>
                <w:rFonts w:hint="eastAsia" w:ascii="黑体" w:hAnsi="宋体" w:eastAsia="黑体" w:cs="宋体"/>
                <w:kern w:val="0"/>
                <w:sz w:val="28"/>
                <w:lang w:eastAsia="zh-CN"/>
              </w:rPr>
            </w:pPr>
            <w:r>
              <w:rPr>
                <w:rFonts w:hint="eastAsia" w:ascii="黑体" w:hAnsi="黑体" w:eastAsia="黑体" w:cs="宋体"/>
                <w:bCs/>
                <w:kern w:val="0"/>
                <w:sz w:val="21"/>
                <w:szCs w:val="21"/>
                <w:lang w:eastAsia="zh-CN"/>
              </w:rPr>
              <w:t>占比</w:t>
            </w:r>
          </w:p>
        </w:tc>
        <w:tc>
          <w:tcPr>
            <w:tcW w:w="1562" w:type="dxa"/>
            <w:vMerge w:val="restart"/>
            <w:tcBorders>
              <w:top w:val="single" w:color="auto" w:sz="12" w:space="0"/>
              <w:right w:val="double" w:color="auto" w:sz="4" w:space="0"/>
            </w:tcBorders>
            <w:vAlign w:val="center"/>
          </w:tcPr>
          <w:p w14:paraId="0743A4D2">
            <w:pPr>
              <w:widowControl/>
              <w:spacing w:line="480" w:lineRule="auto"/>
              <w:jc w:val="both"/>
              <w:outlineLvl w:val="0"/>
              <w:rPr>
                <w:rFonts w:hint="eastAsia" w:ascii="黑体" w:hAnsi="黑体" w:eastAsia="黑体" w:cs="宋体"/>
                <w:bCs/>
                <w:kern w:val="0"/>
                <w:sz w:val="21"/>
                <w:szCs w:val="21"/>
                <w:lang w:eastAsia="zh-CN"/>
              </w:rPr>
            </w:pPr>
            <w:r>
              <w:rPr>
                <w:rFonts w:hint="eastAsia" w:ascii="黑体" w:hAnsi="黑体" w:eastAsia="黑体" w:cs="宋体"/>
                <w:bCs/>
                <w:kern w:val="0"/>
                <w:sz w:val="21"/>
                <w:szCs w:val="21"/>
                <w:lang w:eastAsia="zh-CN"/>
              </w:rPr>
              <w:t>考核方式</w:t>
            </w:r>
          </w:p>
        </w:tc>
        <w:tc>
          <w:tcPr>
            <w:tcW w:w="4705" w:type="dxa"/>
            <w:gridSpan w:val="6"/>
            <w:tcBorders>
              <w:top w:val="single" w:color="auto" w:sz="12" w:space="0"/>
              <w:left w:val="double" w:color="auto" w:sz="4" w:space="0"/>
            </w:tcBorders>
            <w:vAlign w:val="center"/>
          </w:tcPr>
          <w:p w14:paraId="4916CDDA">
            <w:pPr>
              <w:widowControl/>
              <w:ind w:firstLine="420"/>
              <w:jc w:val="center"/>
              <w:outlineLvl w:val="0"/>
              <w:rPr>
                <w:rFonts w:hint="eastAsia" w:ascii="黑体" w:hAnsi="宋体" w:eastAsia="黑体" w:cs="宋体"/>
                <w:kern w:val="0"/>
                <w:sz w:val="28"/>
                <w:lang w:eastAsia="zh-CN"/>
              </w:rPr>
            </w:pPr>
            <w:r>
              <w:rPr>
                <w:rFonts w:hint="eastAsia" w:ascii="黑体" w:hAnsi="黑体" w:eastAsia="黑体" w:cs="宋体"/>
                <w:bCs/>
                <w:kern w:val="0"/>
                <w:sz w:val="21"/>
                <w:szCs w:val="21"/>
                <w:lang w:eastAsia="zh-CN"/>
              </w:rPr>
              <w:t>课程目标</w:t>
            </w:r>
          </w:p>
        </w:tc>
        <w:tc>
          <w:tcPr>
            <w:tcW w:w="805" w:type="dxa"/>
            <w:vMerge w:val="restart"/>
            <w:tcBorders>
              <w:top w:val="single" w:color="auto" w:sz="12" w:space="0"/>
              <w:right w:val="single" w:color="auto" w:sz="12" w:space="0"/>
            </w:tcBorders>
            <w:vAlign w:val="center"/>
          </w:tcPr>
          <w:p w14:paraId="0AE3FB91">
            <w:pPr>
              <w:widowControl/>
              <w:jc w:val="both"/>
              <w:outlineLvl w:val="0"/>
              <w:rPr>
                <w:rFonts w:hint="eastAsia" w:ascii="黑体" w:hAnsi="黑体" w:eastAsia="黑体" w:cs="宋体"/>
                <w:bCs/>
                <w:kern w:val="0"/>
                <w:sz w:val="21"/>
                <w:szCs w:val="21"/>
                <w:lang w:eastAsia="zh-CN"/>
              </w:rPr>
            </w:pPr>
            <w:r>
              <w:rPr>
                <w:rFonts w:hint="eastAsia" w:ascii="黑体" w:hAnsi="黑体" w:eastAsia="黑体" w:cs="宋体"/>
                <w:bCs/>
                <w:kern w:val="0"/>
                <w:sz w:val="21"/>
                <w:szCs w:val="21"/>
                <w:lang w:eastAsia="zh-CN"/>
              </w:rPr>
              <w:t>合计</w:t>
            </w:r>
          </w:p>
        </w:tc>
      </w:tr>
      <w:tr w14:paraId="72E5BC6E">
        <w:trPr>
          <w:trHeight w:val="454" w:hRule="atLeast"/>
          <w:jc w:val="center"/>
        </w:trPr>
        <w:tc>
          <w:tcPr>
            <w:tcW w:w="751" w:type="dxa"/>
            <w:vMerge w:val="continue"/>
            <w:tcBorders>
              <w:left w:val="single" w:color="auto" w:sz="12" w:space="0"/>
            </w:tcBorders>
          </w:tcPr>
          <w:p w14:paraId="3407008D">
            <w:pPr>
              <w:widowControl/>
              <w:snapToGrid w:val="0"/>
              <w:ind w:firstLine="420"/>
              <w:jc w:val="center"/>
              <w:rPr>
                <w:rFonts w:hint="eastAsia" w:ascii="黑体" w:hAnsi="黑体" w:eastAsia="黑体" w:cs="宋体"/>
                <w:bCs/>
                <w:kern w:val="0"/>
                <w:sz w:val="21"/>
                <w:szCs w:val="21"/>
                <w:lang w:eastAsia="zh-CN"/>
              </w:rPr>
            </w:pPr>
          </w:p>
        </w:tc>
        <w:tc>
          <w:tcPr>
            <w:tcW w:w="649" w:type="dxa"/>
            <w:vMerge w:val="continue"/>
          </w:tcPr>
          <w:p w14:paraId="0BACE317">
            <w:pPr>
              <w:widowControl/>
              <w:spacing w:line="480" w:lineRule="auto"/>
              <w:ind w:firstLine="420"/>
              <w:jc w:val="both"/>
              <w:outlineLvl w:val="0"/>
              <w:rPr>
                <w:rFonts w:hint="eastAsia" w:ascii="黑体" w:hAnsi="黑体" w:eastAsia="黑体" w:cs="宋体"/>
                <w:bCs/>
                <w:kern w:val="0"/>
                <w:sz w:val="21"/>
                <w:szCs w:val="21"/>
                <w:lang w:eastAsia="zh-CN"/>
              </w:rPr>
            </w:pPr>
          </w:p>
        </w:tc>
        <w:tc>
          <w:tcPr>
            <w:tcW w:w="1562" w:type="dxa"/>
            <w:vMerge w:val="continue"/>
            <w:tcBorders>
              <w:right w:val="double" w:color="auto" w:sz="4" w:space="0"/>
            </w:tcBorders>
          </w:tcPr>
          <w:p w14:paraId="02908FDF">
            <w:pPr>
              <w:widowControl/>
              <w:spacing w:line="480" w:lineRule="auto"/>
              <w:ind w:firstLine="420"/>
              <w:jc w:val="both"/>
              <w:outlineLvl w:val="0"/>
              <w:rPr>
                <w:rFonts w:hint="eastAsia" w:ascii="黑体" w:hAnsi="黑体" w:eastAsia="黑体" w:cs="宋体"/>
                <w:bCs/>
                <w:kern w:val="0"/>
                <w:sz w:val="21"/>
                <w:szCs w:val="21"/>
                <w:lang w:eastAsia="zh-CN"/>
              </w:rPr>
            </w:pPr>
          </w:p>
        </w:tc>
        <w:tc>
          <w:tcPr>
            <w:tcW w:w="685" w:type="dxa"/>
            <w:tcBorders>
              <w:left w:val="double" w:color="auto" w:sz="4" w:space="0"/>
            </w:tcBorders>
            <w:vAlign w:val="center"/>
          </w:tcPr>
          <w:p w14:paraId="7EEC1F6C">
            <w:pPr>
              <w:widowControl/>
              <w:ind w:firstLine="420"/>
              <w:jc w:val="center"/>
              <w:outlineLvl w:val="0"/>
              <w:rPr>
                <w:rFonts w:hint="eastAsia" w:ascii="黑体" w:hAnsi="黑体" w:eastAsia="黑体" w:cs="宋体"/>
                <w:bCs/>
                <w:kern w:val="0"/>
                <w:sz w:val="21"/>
                <w:szCs w:val="21"/>
                <w:lang w:eastAsia="zh-CN"/>
              </w:rPr>
            </w:pPr>
            <w:r>
              <w:rPr>
                <w:rFonts w:hint="eastAsia" w:ascii="黑体" w:hAnsi="黑体" w:eastAsia="黑体" w:cs="宋体"/>
                <w:bCs/>
                <w:kern w:val="0"/>
                <w:sz w:val="21"/>
                <w:szCs w:val="21"/>
                <w:lang w:eastAsia="zh-CN"/>
              </w:rPr>
              <w:t>1</w:t>
            </w:r>
          </w:p>
        </w:tc>
        <w:tc>
          <w:tcPr>
            <w:tcW w:w="846" w:type="dxa"/>
            <w:vAlign w:val="center"/>
          </w:tcPr>
          <w:p w14:paraId="437E6208">
            <w:pPr>
              <w:widowControl/>
              <w:ind w:firstLine="420"/>
              <w:jc w:val="center"/>
              <w:outlineLvl w:val="0"/>
              <w:rPr>
                <w:rFonts w:hint="eastAsia" w:ascii="黑体" w:hAnsi="黑体" w:eastAsia="黑体" w:cs="宋体"/>
                <w:bCs/>
                <w:kern w:val="0"/>
                <w:sz w:val="21"/>
                <w:szCs w:val="21"/>
                <w:lang w:eastAsia="zh-CN"/>
              </w:rPr>
            </w:pPr>
            <w:r>
              <w:rPr>
                <w:rFonts w:hint="eastAsia" w:ascii="黑体" w:hAnsi="黑体" w:eastAsia="黑体" w:cs="宋体"/>
                <w:bCs/>
                <w:kern w:val="0"/>
                <w:sz w:val="21"/>
                <w:szCs w:val="21"/>
                <w:lang w:eastAsia="zh-CN"/>
              </w:rPr>
              <w:t>2</w:t>
            </w:r>
          </w:p>
        </w:tc>
        <w:tc>
          <w:tcPr>
            <w:tcW w:w="846" w:type="dxa"/>
            <w:vAlign w:val="center"/>
          </w:tcPr>
          <w:p w14:paraId="628397C2">
            <w:pPr>
              <w:widowControl/>
              <w:ind w:firstLine="420"/>
              <w:jc w:val="center"/>
              <w:outlineLvl w:val="0"/>
              <w:rPr>
                <w:rFonts w:hint="eastAsia" w:ascii="黑体" w:hAnsi="黑体" w:eastAsia="黑体" w:cs="宋体"/>
                <w:bCs/>
                <w:kern w:val="0"/>
                <w:sz w:val="21"/>
                <w:szCs w:val="21"/>
                <w:lang w:eastAsia="zh-CN"/>
              </w:rPr>
            </w:pPr>
            <w:r>
              <w:rPr>
                <w:rFonts w:hint="eastAsia" w:ascii="黑体" w:hAnsi="黑体" w:eastAsia="黑体" w:cs="宋体"/>
                <w:bCs/>
                <w:kern w:val="0"/>
                <w:sz w:val="21"/>
                <w:szCs w:val="21"/>
                <w:lang w:eastAsia="zh-CN"/>
              </w:rPr>
              <w:t>3</w:t>
            </w:r>
          </w:p>
        </w:tc>
        <w:tc>
          <w:tcPr>
            <w:tcW w:w="741" w:type="dxa"/>
            <w:vAlign w:val="center"/>
          </w:tcPr>
          <w:p w14:paraId="6D61D8EC">
            <w:pPr>
              <w:widowControl/>
              <w:ind w:firstLine="420"/>
              <w:jc w:val="center"/>
              <w:outlineLvl w:val="0"/>
              <w:rPr>
                <w:rFonts w:hint="eastAsia" w:ascii="黑体" w:hAnsi="黑体" w:eastAsia="黑体" w:cs="宋体"/>
                <w:bCs/>
                <w:kern w:val="0"/>
                <w:sz w:val="21"/>
                <w:szCs w:val="21"/>
                <w:lang w:eastAsia="zh-CN"/>
              </w:rPr>
            </w:pPr>
            <w:r>
              <w:rPr>
                <w:rFonts w:hint="eastAsia" w:ascii="黑体" w:hAnsi="黑体" w:eastAsia="黑体" w:cs="宋体"/>
                <w:bCs/>
                <w:kern w:val="0"/>
                <w:sz w:val="21"/>
                <w:szCs w:val="21"/>
                <w:lang w:eastAsia="zh-CN"/>
              </w:rPr>
              <w:t>4</w:t>
            </w:r>
          </w:p>
        </w:tc>
        <w:tc>
          <w:tcPr>
            <w:tcW w:w="846" w:type="dxa"/>
            <w:vAlign w:val="center"/>
          </w:tcPr>
          <w:p w14:paraId="5DCBC1B4">
            <w:pPr>
              <w:widowControl/>
              <w:ind w:firstLine="420"/>
              <w:jc w:val="center"/>
              <w:outlineLvl w:val="0"/>
              <w:rPr>
                <w:rFonts w:hint="eastAsia" w:ascii="黑体" w:hAnsi="黑体" w:eastAsia="黑体" w:cs="宋体"/>
                <w:bCs/>
                <w:kern w:val="0"/>
                <w:sz w:val="21"/>
                <w:szCs w:val="21"/>
                <w:lang w:eastAsia="zh-CN"/>
              </w:rPr>
            </w:pPr>
            <w:r>
              <w:rPr>
                <w:rFonts w:hint="eastAsia" w:ascii="黑体" w:hAnsi="黑体" w:eastAsia="黑体" w:cs="宋体"/>
                <w:bCs/>
                <w:kern w:val="0"/>
                <w:sz w:val="21"/>
                <w:szCs w:val="21"/>
                <w:lang w:eastAsia="zh-CN"/>
              </w:rPr>
              <w:t>5</w:t>
            </w:r>
          </w:p>
        </w:tc>
        <w:tc>
          <w:tcPr>
            <w:tcW w:w="741" w:type="dxa"/>
            <w:vAlign w:val="center"/>
          </w:tcPr>
          <w:p w14:paraId="6CD30CDA">
            <w:pPr>
              <w:widowControl/>
              <w:ind w:firstLine="420"/>
              <w:jc w:val="center"/>
              <w:outlineLvl w:val="0"/>
              <w:rPr>
                <w:rFonts w:hint="eastAsia" w:ascii="黑体" w:hAnsi="黑体" w:eastAsia="黑体" w:cs="宋体"/>
                <w:bCs/>
                <w:kern w:val="0"/>
                <w:sz w:val="21"/>
                <w:szCs w:val="21"/>
                <w:lang w:eastAsia="zh-CN"/>
              </w:rPr>
            </w:pPr>
            <w:r>
              <w:rPr>
                <w:rFonts w:hint="eastAsia" w:ascii="黑体" w:hAnsi="黑体" w:eastAsia="黑体" w:cs="宋体"/>
                <w:bCs/>
                <w:kern w:val="0"/>
                <w:sz w:val="21"/>
                <w:szCs w:val="21"/>
                <w:lang w:eastAsia="zh-CN"/>
              </w:rPr>
              <w:t>6</w:t>
            </w:r>
          </w:p>
        </w:tc>
        <w:tc>
          <w:tcPr>
            <w:tcW w:w="805" w:type="dxa"/>
            <w:vMerge w:val="continue"/>
            <w:tcBorders>
              <w:right w:val="single" w:color="auto" w:sz="12" w:space="0"/>
            </w:tcBorders>
          </w:tcPr>
          <w:p w14:paraId="77A0E7B3">
            <w:pPr>
              <w:widowControl/>
              <w:ind w:firstLine="420"/>
              <w:jc w:val="center"/>
              <w:outlineLvl w:val="0"/>
              <w:rPr>
                <w:rFonts w:hint="eastAsia" w:ascii="黑体" w:hAnsi="黑体" w:eastAsia="黑体" w:cs="宋体"/>
                <w:bCs/>
                <w:kern w:val="0"/>
                <w:sz w:val="21"/>
                <w:szCs w:val="21"/>
                <w:lang w:eastAsia="zh-CN"/>
              </w:rPr>
            </w:pPr>
          </w:p>
        </w:tc>
      </w:tr>
      <w:tr w14:paraId="1E234254">
        <w:trPr>
          <w:trHeight w:val="454" w:hRule="atLeast"/>
          <w:jc w:val="center"/>
        </w:trPr>
        <w:tc>
          <w:tcPr>
            <w:tcW w:w="751" w:type="dxa"/>
            <w:tcBorders>
              <w:left w:val="single" w:color="auto" w:sz="12" w:space="0"/>
            </w:tcBorders>
            <w:vAlign w:val="center"/>
          </w:tcPr>
          <w:p w14:paraId="727AB248">
            <w:pPr>
              <w:widowControl/>
              <w:snapToGrid w:val="0"/>
              <w:ind w:firstLine="210" w:firstLineChars="100"/>
              <w:jc w:val="both"/>
              <w:rPr>
                <w:rFonts w:ascii="Arial" w:hAnsi="Arial" w:eastAsia="黑体" w:cs="Arial"/>
                <w:bCs/>
                <w:kern w:val="0"/>
                <w:sz w:val="21"/>
                <w:szCs w:val="21"/>
                <w:lang w:eastAsia="zh-CN"/>
              </w:rPr>
            </w:pPr>
            <w:r>
              <w:rPr>
                <w:rFonts w:ascii="Arial" w:hAnsi="Arial" w:eastAsia="黑体" w:cs="Arial"/>
                <w:bCs/>
                <w:kern w:val="0"/>
                <w:sz w:val="21"/>
                <w:szCs w:val="21"/>
                <w:lang w:eastAsia="zh-CN"/>
              </w:rPr>
              <w:t>X1</w:t>
            </w:r>
          </w:p>
        </w:tc>
        <w:tc>
          <w:tcPr>
            <w:tcW w:w="649" w:type="dxa"/>
            <w:vAlign w:val="center"/>
          </w:tcPr>
          <w:p w14:paraId="68166AC4">
            <w:pPr>
              <w:widowControl/>
              <w:jc w:val="both"/>
              <w:rPr>
                <w:rFonts w:eastAsia="宋体" w:cs="宋体"/>
                <w:color w:val="000000"/>
                <w:kern w:val="0"/>
                <w:sz w:val="21"/>
                <w:szCs w:val="21"/>
                <w:lang w:eastAsia="zh-CN"/>
              </w:rPr>
            </w:pPr>
            <w:r>
              <w:rPr>
                <w:rFonts w:hint="eastAsia" w:eastAsia="宋体" w:cs="宋体"/>
                <w:color w:val="000000"/>
                <w:kern w:val="0"/>
                <w:sz w:val="21"/>
                <w:szCs w:val="21"/>
                <w:lang w:eastAsia="zh-CN"/>
              </w:rPr>
              <w:t>2</w:t>
            </w:r>
            <w:r>
              <w:rPr>
                <w:rFonts w:eastAsia="宋体" w:cs="宋体"/>
                <w:color w:val="000000"/>
                <w:kern w:val="0"/>
                <w:sz w:val="21"/>
                <w:szCs w:val="21"/>
                <w:lang w:eastAsia="zh-CN"/>
              </w:rPr>
              <w:t>0%</w:t>
            </w:r>
          </w:p>
        </w:tc>
        <w:tc>
          <w:tcPr>
            <w:tcW w:w="1562" w:type="dxa"/>
            <w:tcBorders>
              <w:right w:val="double" w:color="auto" w:sz="4" w:space="0"/>
            </w:tcBorders>
            <w:vAlign w:val="center"/>
          </w:tcPr>
          <w:p w14:paraId="3F0ACFB9">
            <w:pPr>
              <w:widowControl/>
              <w:jc w:val="both"/>
              <w:rPr>
                <w:rFonts w:eastAsia="宋体" w:cs="宋体"/>
                <w:color w:val="000000"/>
                <w:kern w:val="0"/>
                <w:sz w:val="21"/>
                <w:szCs w:val="21"/>
                <w:lang w:eastAsia="zh-CN"/>
              </w:rPr>
            </w:pPr>
            <w:r>
              <w:rPr>
                <w:rFonts w:hint="eastAsia" w:eastAsia="宋体" w:cs="宋体"/>
                <w:color w:val="000000"/>
                <w:kern w:val="0"/>
                <w:sz w:val="21"/>
                <w:szCs w:val="21"/>
                <w:lang w:eastAsia="zh-CN"/>
              </w:rPr>
              <w:t>课堂互动</w:t>
            </w:r>
          </w:p>
        </w:tc>
        <w:tc>
          <w:tcPr>
            <w:tcW w:w="685" w:type="dxa"/>
            <w:tcBorders>
              <w:left w:val="double" w:color="auto" w:sz="4" w:space="0"/>
            </w:tcBorders>
            <w:vAlign w:val="center"/>
          </w:tcPr>
          <w:p w14:paraId="1CCFC2FA">
            <w:pPr>
              <w:widowControl/>
              <w:jc w:val="both"/>
              <w:rPr>
                <w:rFonts w:eastAsia="宋体" w:cs="宋体"/>
                <w:color w:val="000000"/>
                <w:kern w:val="0"/>
                <w:sz w:val="21"/>
                <w:szCs w:val="21"/>
                <w:lang w:eastAsia="zh-CN"/>
              </w:rPr>
            </w:pPr>
            <w:r>
              <w:rPr>
                <w:rFonts w:hint="eastAsia" w:eastAsia="宋体" w:cs="宋体"/>
                <w:color w:val="000000"/>
                <w:kern w:val="0"/>
                <w:sz w:val="21"/>
                <w:szCs w:val="21"/>
                <w:lang w:eastAsia="zh-CN"/>
              </w:rPr>
              <w:t>4</w:t>
            </w:r>
            <w:r>
              <w:rPr>
                <w:rFonts w:eastAsia="宋体" w:cs="宋体"/>
                <w:color w:val="000000"/>
                <w:kern w:val="0"/>
                <w:sz w:val="21"/>
                <w:szCs w:val="21"/>
                <w:lang w:eastAsia="zh-CN"/>
              </w:rPr>
              <w:t>0</w:t>
            </w:r>
          </w:p>
        </w:tc>
        <w:tc>
          <w:tcPr>
            <w:tcW w:w="846" w:type="dxa"/>
            <w:vAlign w:val="center"/>
          </w:tcPr>
          <w:p w14:paraId="6977B155">
            <w:pPr>
              <w:widowControl/>
              <w:ind w:firstLine="420"/>
              <w:jc w:val="center"/>
              <w:rPr>
                <w:rFonts w:eastAsia="宋体" w:cs="宋体"/>
                <w:color w:val="000000"/>
                <w:kern w:val="0"/>
                <w:sz w:val="21"/>
                <w:szCs w:val="21"/>
                <w:lang w:eastAsia="zh-CN"/>
              </w:rPr>
            </w:pPr>
            <w:r>
              <w:rPr>
                <w:rFonts w:hint="eastAsia" w:eastAsia="宋体" w:cs="宋体"/>
                <w:color w:val="000000"/>
                <w:kern w:val="0"/>
                <w:sz w:val="21"/>
                <w:szCs w:val="21"/>
                <w:lang w:eastAsia="zh-CN"/>
              </w:rPr>
              <w:t>4</w:t>
            </w:r>
            <w:r>
              <w:rPr>
                <w:rFonts w:eastAsia="宋体" w:cs="宋体"/>
                <w:color w:val="000000"/>
                <w:kern w:val="0"/>
                <w:sz w:val="21"/>
                <w:szCs w:val="21"/>
                <w:lang w:eastAsia="zh-CN"/>
              </w:rPr>
              <w:t>0</w:t>
            </w:r>
          </w:p>
        </w:tc>
        <w:tc>
          <w:tcPr>
            <w:tcW w:w="846" w:type="dxa"/>
            <w:vAlign w:val="center"/>
          </w:tcPr>
          <w:p w14:paraId="2FDAF2C8">
            <w:pPr>
              <w:widowControl/>
              <w:ind w:firstLine="420"/>
              <w:jc w:val="center"/>
              <w:rPr>
                <w:rFonts w:eastAsia="宋体" w:cs="宋体"/>
                <w:color w:val="000000"/>
                <w:kern w:val="0"/>
                <w:sz w:val="21"/>
                <w:szCs w:val="21"/>
                <w:lang w:eastAsia="zh-CN"/>
              </w:rPr>
            </w:pPr>
          </w:p>
        </w:tc>
        <w:tc>
          <w:tcPr>
            <w:tcW w:w="741" w:type="dxa"/>
            <w:vAlign w:val="center"/>
          </w:tcPr>
          <w:p w14:paraId="7DA0A185">
            <w:pPr>
              <w:widowControl/>
              <w:ind w:firstLine="420"/>
              <w:jc w:val="center"/>
              <w:rPr>
                <w:rFonts w:eastAsia="宋体" w:cs="宋体"/>
                <w:color w:val="000000"/>
                <w:kern w:val="0"/>
                <w:sz w:val="21"/>
                <w:szCs w:val="21"/>
                <w:lang w:eastAsia="zh-CN"/>
              </w:rPr>
            </w:pPr>
          </w:p>
        </w:tc>
        <w:tc>
          <w:tcPr>
            <w:tcW w:w="846" w:type="dxa"/>
            <w:vAlign w:val="center"/>
          </w:tcPr>
          <w:p w14:paraId="1661545E">
            <w:pPr>
              <w:widowControl/>
              <w:ind w:firstLine="420"/>
              <w:jc w:val="center"/>
              <w:rPr>
                <w:rFonts w:eastAsia="宋体" w:cs="宋体"/>
                <w:color w:val="000000"/>
                <w:kern w:val="0"/>
                <w:sz w:val="21"/>
                <w:szCs w:val="21"/>
                <w:lang w:eastAsia="zh-CN"/>
              </w:rPr>
            </w:pPr>
            <w:r>
              <w:rPr>
                <w:rFonts w:hint="eastAsia" w:eastAsia="宋体" w:cs="宋体"/>
                <w:color w:val="000000"/>
                <w:kern w:val="0"/>
                <w:sz w:val="21"/>
                <w:szCs w:val="21"/>
                <w:lang w:eastAsia="zh-CN"/>
              </w:rPr>
              <w:t>2</w:t>
            </w:r>
            <w:r>
              <w:rPr>
                <w:rFonts w:eastAsia="宋体" w:cs="宋体"/>
                <w:color w:val="000000"/>
                <w:kern w:val="0"/>
                <w:sz w:val="21"/>
                <w:szCs w:val="21"/>
                <w:lang w:eastAsia="zh-CN"/>
              </w:rPr>
              <w:t>0</w:t>
            </w:r>
          </w:p>
        </w:tc>
        <w:tc>
          <w:tcPr>
            <w:tcW w:w="741" w:type="dxa"/>
            <w:vAlign w:val="center"/>
          </w:tcPr>
          <w:p w14:paraId="2EEE671A">
            <w:pPr>
              <w:widowControl/>
              <w:ind w:firstLine="420"/>
              <w:jc w:val="center"/>
              <w:rPr>
                <w:rFonts w:eastAsia="宋体" w:cs="宋体"/>
                <w:color w:val="000000"/>
                <w:kern w:val="0"/>
                <w:sz w:val="21"/>
                <w:szCs w:val="21"/>
                <w:lang w:eastAsia="zh-CN"/>
              </w:rPr>
            </w:pPr>
          </w:p>
        </w:tc>
        <w:tc>
          <w:tcPr>
            <w:tcW w:w="805" w:type="dxa"/>
            <w:tcBorders>
              <w:right w:val="single" w:color="auto" w:sz="12" w:space="0"/>
            </w:tcBorders>
            <w:vAlign w:val="center"/>
          </w:tcPr>
          <w:p w14:paraId="0AF618D4">
            <w:pPr>
              <w:widowControl/>
              <w:jc w:val="both"/>
              <w:rPr>
                <w:rFonts w:eastAsia="宋体" w:cs="宋体"/>
                <w:color w:val="000000"/>
                <w:kern w:val="0"/>
                <w:sz w:val="21"/>
                <w:szCs w:val="21"/>
                <w:lang w:eastAsia="zh-CN"/>
              </w:rPr>
            </w:pPr>
            <w:r>
              <w:rPr>
                <w:rFonts w:hint="eastAsia" w:eastAsia="宋体" w:cs="宋体"/>
                <w:color w:val="000000"/>
                <w:kern w:val="0"/>
                <w:sz w:val="21"/>
                <w:szCs w:val="21"/>
                <w:lang w:eastAsia="zh-CN"/>
              </w:rPr>
              <w:t>1</w:t>
            </w:r>
            <w:r>
              <w:rPr>
                <w:rFonts w:eastAsia="宋体" w:cs="宋体"/>
                <w:color w:val="000000"/>
                <w:kern w:val="0"/>
                <w:sz w:val="21"/>
                <w:szCs w:val="21"/>
                <w:lang w:eastAsia="zh-CN"/>
              </w:rPr>
              <w:t>00</w:t>
            </w:r>
          </w:p>
        </w:tc>
      </w:tr>
      <w:tr w14:paraId="05BB6913">
        <w:trPr>
          <w:trHeight w:val="454" w:hRule="atLeast"/>
          <w:jc w:val="center"/>
        </w:trPr>
        <w:tc>
          <w:tcPr>
            <w:tcW w:w="751" w:type="dxa"/>
            <w:tcBorders>
              <w:left w:val="single" w:color="auto" w:sz="12" w:space="0"/>
            </w:tcBorders>
            <w:vAlign w:val="center"/>
          </w:tcPr>
          <w:p w14:paraId="49B444AA">
            <w:pPr>
              <w:widowControl/>
              <w:snapToGrid w:val="0"/>
              <w:ind w:firstLine="210" w:firstLineChars="100"/>
              <w:jc w:val="both"/>
              <w:rPr>
                <w:rFonts w:ascii="Arial" w:hAnsi="Arial" w:eastAsia="黑体" w:cs="Arial"/>
                <w:bCs/>
                <w:kern w:val="0"/>
                <w:sz w:val="21"/>
                <w:szCs w:val="21"/>
                <w:lang w:eastAsia="zh-CN"/>
              </w:rPr>
            </w:pPr>
            <w:r>
              <w:rPr>
                <w:rFonts w:ascii="Arial" w:hAnsi="Arial" w:eastAsia="黑体" w:cs="Arial"/>
                <w:bCs/>
                <w:kern w:val="0"/>
                <w:sz w:val="21"/>
                <w:szCs w:val="21"/>
                <w:lang w:eastAsia="zh-CN"/>
              </w:rPr>
              <w:t>X2</w:t>
            </w:r>
          </w:p>
        </w:tc>
        <w:tc>
          <w:tcPr>
            <w:tcW w:w="649" w:type="dxa"/>
            <w:vAlign w:val="center"/>
          </w:tcPr>
          <w:p w14:paraId="23BB17C9">
            <w:pPr>
              <w:widowControl/>
              <w:jc w:val="both"/>
              <w:rPr>
                <w:rFonts w:eastAsia="宋体" w:cs="宋体"/>
                <w:color w:val="000000"/>
                <w:kern w:val="0"/>
                <w:sz w:val="21"/>
                <w:szCs w:val="21"/>
                <w:lang w:eastAsia="zh-CN"/>
              </w:rPr>
            </w:pPr>
            <w:r>
              <w:rPr>
                <w:rFonts w:hint="eastAsia" w:eastAsia="宋体" w:cs="宋体"/>
                <w:color w:val="000000"/>
                <w:kern w:val="0"/>
                <w:sz w:val="21"/>
                <w:szCs w:val="21"/>
                <w:lang w:eastAsia="zh-CN"/>
              </w:rPr>
              <w:t>2</w:t>
            </w:r>
            <w:r>
              <w:rPr>
                <w:rFonts w:eastAsia="宋体" w:cs="宋体"/>
                <w:color w:val="000000"/>
                <w:kern w:val="0"/>
                <w:sz w:val="21"/>
                <w:szCs w:val="21"/>
                <w:lang w:eastAsia="zh-CN"/>
              </w:rPr>
              <w:t>0%</w:t>
            </w:r>
          </w:p>
        </w:tc>
        <w:tc>
          <w:tcPr>
            <w:tcW w:w="1562" w:type="dxa"/>
            <w:tcBorders>
              <w:right w:val="double" w:color="auto" w:sz="4" w:space="0"/>
            </w:tcBorders>
            <w:vAlign w:val="center"/>
          </w:tcPr>
          <w:p w14:paraId="5B8C2E51">
            <w:pPr>
              <w:widowControl/>
              <w:jc w:val="both"/>
              <w:rPr>
                <w:rFonts w:eastAsia="宋体" w:cs="宋体"/>
                <w:color w:val="000000"/>
                <w:kern w:val="0"/>
                <w:sz w:val="21"/>
                <w:szCs w:val="21"/>
                <w:lang w:eastAsia="zh-CN"/>
              </w:rPr>
            </w:pPr>
            <w:r>
              <w:rPr>
                <w:rFonts w:hint="eastAsia" w:eastAsia="宋体" w:cs="宋体"/>
                <w:color w:val="000000"/>
                <w:kern w:val="0"/>
                <w:sz w:val="21"/>
                <w:szCs w:val="21"/>
                <w:lang w:eastAsia="zh-CN"/>
              </w:rPr>
              <w:t>小组成果汇报</w:t>
            </w:r>
          </w:p>
        </w:tc>
        <w:tc>
          <w:tcPr>
            <w:tcW w:w="685" w:type="dxa"/>
            <w:tcBorders>
              <w:left w:val="double" w:color="auto" w:sz="4" w:space="0"/>
            </w:tcBorders>
            <w:vAlign w:val="center"/>
          </w:tcPr>
          <w:p w14:paraId="2BD9D163">
            <w:pPr>
              <w:widowControl/>
              <w:jc w:val="both"/>
              <w:rPr>
                <w:rFonts w:eastAsia="宋体" w:cs="宋体"/>
                <w:color w:val="000000"/>
                <w:kern w:val="0"/>
                <w:sz w:val="21"/>
                <w:szCs w:val="21"/>
                <w:lang w:eastAsia="zh-CN"/>
              </w:rPr>
            </w:pPr>
            <w:r>
              <w:rPr>
                <w:rFonts w:hint="eastAsia" w:eastAsia="宋体" w:cs="宋体"/>
                <w:color w:val="000000"/>
                <w:kern w:val="0"/>
                <w:sz w:val="21"/>
                <w:szCs w:val="21"/>
                <w:lang w:eastAsia="zh-CN"/>
              </w:rPr>
              <w:t>2</w:t>
            </w:r>
            <w:r>
              <w:rPr>
                <w:rFonts w:eastAsia="宋体" w:cs="宋体"/>
                <w:color w:val="000000"/>
                <w:kern w:val="0"/>
                <w:sz w:val="21"/>
                <w:szCs w:val="21"/>
                <w:lang w:eastAsia="zh-CN"/>
              </w:rPr>
              <w:t>0</w:t>
            </w:r>
          </w:p>
        </w:tc>
        <w:tc>
          <w:tcPr>
            <w:tcW w:w="846" w:type="dxa"/>
            <w:vAlign w:val="center"/>
          </w:tcPr>
          <w:p w14:paraId="5E429562">
            <w:pPr>
              <w:widowControl/>
              <w:ind w:firstLine="420"/>
              <w:jc w:val="center"/>
              <w:rPr>
                <w:rFonts w:eastAsia="宋体" w:cs="宋体"/>
                <w:color w:val="000000"/>
                <w:kern w:val="0"/>
                <w:sz w:val="21"/>
                <w:szCs w:val="21"/>
                <w:lang w:eastAsia="zh-CN"/>
              </w:rPr>
            </w:pPr>
            <w:r>
              <w:rPr>
                <w:rFonts w:hint="eastAsia" w:eastAsia="宋体" w:cs="宋体"/>
                <w:color w:val="000000"/>
                <w:kern w:val="0"/>
                <w:sz w:val="21"/>
                <w:szCs w:val="21"/>
                <w:lang w:eastAsia="zh-CN"/>
              </w:rPr>
              <w:t>2</w:t>
            </w:r>
            <w:r>
              <w:rPr>
                <w:rFonts w:eastAsia="宋体" w:cs="宋体"/>
                <w:color w:val="000000"/>
                <w:kern w:val="0"/>
                <w:sz w:val="21"/>
                <w:szCs w:val="21"/>
                <w:lang w:eastAsia="zh-CN"/>
              </w:rPr>
              <w:t>0</w:t>
            </w:r>
          </w:p>
        </w:tc>
        <w:tc>
          <w:tcPr>
            <w:tcW w:w="846" w:type="dxa"/>
            <w:vAlign w:val="center"/>
          </w:tcPr>
          <w:p w14:paraId="3B69C950">
            <w:pPr>
              <w:widowControl/>
              <w:ind w:firstLine="420"/>
              <w:jc w:val="center"/>
              <w:rPr>
                <w:rFonts w:eastAsia="宋体" w:cs="宋体"/>
                <w:color w:val="000000"/>
                <w:kern w:val="0"/>
                <w:sz w:val="21"/>
                <w:szCs w:val="21"/>
                <w:lang w:eastAsia="zh-CN"/>
              </w:rPr>
            </w:pPr>
            <w:r>
              <w:rPr>
                <w:rFonts w:hint="eastAsia" w:eastAsia="宋体" w:cs="宋体"/>
                <w:color w:val="000000"/>
                <w:kern w:val="0"/>
                <w:sz w:val="21"/>
                <w:szCs w:val="21"/>
                <w:lang w:eastAsia="zh-CN"/>
              </w:rPr>
              <w:t>4</w:t>
            </w:r>
            <w:r>
              <w:rPr>
                <w:rFonts w:eastAsia="宋体" w:cs="宋体"/>
                <w:color w:val="000000"/>
                <w:kern w:val="0"/>
                <w:sz w:val="21"/>
                <w:szCs w:val="21"/>
                <w:lang w:eastAsia="zh-CN"/>
              </w:rPr>
              <w:t>0</w:t>
            </w:r>
          </w:p>
        </w:tc>
        <w:tc>
          <w:tcPr>
            <w:tcW w:w="741" w:type="dxa"/>
            <w:vAlign w:val="center"/>
          </w:tcPr>
          <w:p w14:paraId="645CCD70">
            <w:pPr>
              <w:widowControl/>
              <w:ind w:firstLine="420"/>
              <w:jc w:val="center"/>
              <w:rPr>
                <w:rFonts w:eastAsia="宋体" w:cs="宋体"/>
                <w:color w:val="000000"/>
                <w:kern w:val="0"/>
                <w:sz w:val="21"/>
                <w:szCs w:val="21"/>
                <w:lang w:eastAsia="zh-CN"/>
              </w:rPr>
            </w:pPr>
          </w:p>
        </w:tc>
        <w:tc>
          <w:tcPr>
            <w:tcW w:w="846" w:type="dxa"/>
            <w:vAlign w:val="center"/>
          </w:tcPr>
          <w:p w14:paraId="5742378C">
            <w:pPr>
              <w:widowControl/>
              <w:ind w:firstLine="420"/>
              <w:jc w:val="center"/>
              <w:rPr>
                <w:rFonts w:eastAsia="宋体" w:cs="宋体"/>
                <w:color w:val="000000"/>
                <w:kern w:val="0"/>
                <w:sz w:val="21"/>
                <w:szCs w:val="21"/>
                <w:lang w:eastAsia="zh-CN"/>
              </w:rPr>
            </w:pPr>
            <w:r>
              <w:rPr>
                <w:rFonts w:hint="eastAsia" w:eastAsia="宋体" w:cs="宋体"/>
                <w:color w:val="000000"/>
                <w:kern w:val="0"/>
                <w:sz w:val="21"/>
                <w:szCs w:val="21"/>
                <w:lang w:eastAsia="zh-CN"/>
              </w:rPr>
              <w:t>2</w:t>
            </w:r>
            <w:r>
              <w:rPr>
                <w:rFonts w:eastAsia="宋体" w:cs="宋体"/>
                <w:color w:val="000000"/>
                <w:kern w:val="0"/>
                <w:sz w:val="21"/>
                <w:szCs w:val="21"/>
                <w:lang w:eastAsia="zh-CN"/>
              </w:rPr>
              <w:t>0</w:t>
            </w:r>
          </w:p>
        </w:tc>
        <w:tc>
          <w:tcPr>
            <w:tcW w:w="741" w:type="dxa"/>
            <w:vAlign w:val="center"/>
          </w:tcPr>
          <w:p w14:paraId="2259EB59">
            <w:pPr>
              <w:widowControl/>
              <w:ind w:firstLine="420"/>
              <w:jc w:val="center"/>
              <w:rPr>
                <w:rFonts w:eastAsia="宋体" w:cs="宋体"/>
                <w:color w:val="000000"/>
                <w:kern w:val="0"/>
                <w:sz w:val="21"/>
                <w:szCs w:val="21"/>
                <w:lang w:eastAsia="zh-CN"/>
              </w:rPr>
            </w:pPr>
          </w:p>
        </w:tc>
        <w:tc>
          <w:tcPr>
            <w:tcW w:w="805" w:type="dxa"/>
            <w:tcBorders>
              <w:right w:val="single" w:color="auto" w:sz="12" w:space="0"/>
            </w:tcBorders>
            <w:vAlign w:val="center"/>
          </w:tcPr>
          <w:p w14:paraId="6EA687FA">
            <w:pPr>
              <w:widowControl/>
              <w:jc w:val="both"/>
              <w:rPr>
                <w:rFonts w:eastAsia="宋体" w:cs="宋体"/>
                <w:color w:val="000000"/>
                <w:kern w:val="0"/>
                <w:sz w:val="21"/>
                <w:szCs w:val="21"/>
                <w:lang w:eastAsia="zh-CN"/>
              </w:rPr>
            </w:pPr>
            <w:r>
              <w:rPr>
                <w:rFonts w:hint="eastAsia" w:eastAsia="宋体" w:cs="宋体"/>
                <w:color w:val="000000"/>
                <w:kern w:val="0"/>
                <w:sz w:val="21"/>
                <w:szCs w:val="21"/>
                <w:lang w:eastAsia="zh-CN"/>
              </w:rPr>
              <w:t>1</w:t>
            </w:r>
            <w:r>
              <w:rPr>
                <w:rFonts w:eastAsia="宋体" w:cs="宋体"/>
                <w:color w:val="000000"/>
                <w:kern w:val="0"/>
                <w:sz w:val="21"/>
                <w:szCs w:val="21"/>
                <w:lang w:eastAsia="zh-CN"/>
              </w:rPr>
              <w:t>00</w:t>
            </w:r>
          </w:p>
        </w:tc>
      </w:tr>
      <w:tr w14:paraId="1BBEBE09">
        <w:trPr>
          <w:trHeight w:val="454" w:hRule="atLeast"/>
          <w:jc w:val="center"/>
        </w:trPr>
        <w:tc>
          <w:tcPr>
            <w:tcW w:w="751" w:type="dxa"/>
            <w:tcBorders>
              <w:left w:val="single" w:color="auto" w:sz="12" w:space="0"/>
            </w:tcBorders>
            <w:vAlign w:val="center"/>
          </w:tcPr>
          <w:p w14:paraId="01BABD12">
            <w:pPr>
              <w:widowControl/>
              <w:snapToGrid w:val="0"/>
              <w:ind w:firstLine="210" w:firstLineChars="100"/>
              <w:jc w:val="both"/>
              <w:rPr>
                <w:rFonts w:ascii="Arial" w:hAnsi="Arial" w:eastAsia="黑体" w:cs="Arial"/>
                <w:bCs/>
                <w:kern w:val="0"/>
                <w:sz w:val="21"/>
                <w:szCs w:val="21"/>
                <w:lang w:eastAsia="zh-CN"/>
              </w:rPr>
            </w:pPr>
            <w:r>
              <w:rPr>
                <w:rFonts w:ascii="Arial" w:hAnsi="Arial" w:eastAsia="黑体" w:cs="Arial"/>
                <w:bCs/>
                <w:kern w:val="0"/>
                <w:sz w:val="21"/>
                <w:szCs w:val="21"/>
                <w:lang w:eastAsia="zh-CN"/>
              </w:rPr>
              <w:t>X3</w:t>
            </w:r>
          </w:p>
        </w:tc>
        <w:tc>
          <w:tcPr>
            <w:tcW w:w="649" w:type="dxa"/>
            <w:vAlign w:val="center"/>
          </w:tcPr>
          <w:p w14:paraId="73F413BC">
            <w:pPr>
              <w:widowControl/>
              <w:jc w:val="both"/>
              <w:rPr>
                <w:rFonts w:eastAsia="宋体" w:cs="宋体"/>
                <w:color w:val="000000"/>
                <w:kern w:val="0"/>
                <w:sz w:val="21"/>
                <w:szCs w:val="21"/>
                <w:lang w:eastAsia="zh-CN"/>
              </w:rPr>
            </w:pPr>
            <w:r>
              <w:rPr>
                <w:rFonts w:hint="eastAsia" w:eastAsia="宋体" w:cs="宋体"/>
                <w:color w:val="000000"/>
                <w:kern w:val="0"/>
                <w:sz w:val="21"/>
                <w:szCs w:val="21"/>
                <w:lang w:eastAsia="zh-CN"/>
              </w:rPr>
              <w:t>2</w:t>
            </w:r>
            <w:r>
              <w:rPr>
                <w:rFonts w:eastAsia="宋体" w:cs="宋体"/>
                <w:color w:val="000000"/>
                <w:kern w:val="0"/>
                <w:sz w:val="21"/>
                <w:szCs w:val="21"/>
                <w:lang w:eastAsia="zh-CN"/>
              </w:rPr>
              <w:t>5%</w:t>
            </w:r>
          </w:p>
        </w:tc>
        <w:tc>
          <w:tcPr>
            <w:tcW w:w="1562" w:type="dxa"/>
            <w:tcBorders>
              <w:right w:val="double" w:color="auto" w:sz="4" w:space="0"/>
            </w:tcBorders>
            <w:vAlign w:val="center"/>
          </w:tcPr>
          <w:p w14:paraId="75A5F5FA">
            <w:pPr>
              <w:widowControl/>
              <w:jc w:val="both"/>
              <w:rPr>
                <w:rFonts w:eastAsia="宋体" w:cs="宋体"/>
                <w:color w:val="000000"/>
                <w:kern w:val="0"/>
                <w:sz w:val="21"/>
                <w:szCs w:val="21"/>
                <w:lang w:eastAsia="zh-CN"/>
              </w:rPr>
            </w:pPr>
            <w:r>
              <w:rPr>
                <w:rFonts w:hint="eastAsia" w:eastAsia="宋体" w:cs="宋体"/>
                <w:color w:val="000000"/>
                <w:kern w:val="0"/>
                <w:sz w:val="21"/>
                <w:szCs w:val="21"/>
                <w:lang w:eastAsia="zh-CN"/>
              </w:rPr>
              <w:t>调查报告</w:t>
            </w:r>
          </w:p>
        </w:tc>
        <w:tc>
          <w:tcPr>
            <w:tcW w:w="685" w:type="dxa"/>
            <w:tcBorders>
              <w:left w:val="double" w:color="auto" w:sz="4" w:space="0"/>
            </w:tcBorders>
            <w:vAlign w:val="center"/>
          </w:tcPr>
          <w:p w14:paraId="7ADA7120">
            <w:pPr>
              <w:widowControl/>
              <w:jc w:val="both"/>
              <w:rPr>
                <w:rFonts w:eastAsia="宋体" w:cs="宋体"/>
                <w:color w:val="000000"/>
                <w:kern w:val="0"/>
                <w:sz w:val="21"/>
                <w:szCs w:val="21"/>
                <w:lang w:eastAsia="zh-CN"/>
              </w:rPr>
            </w:pPr>
          </w:p>
        </w:tc>
        <w:tc>
          <w:tcPr>
            <w:tcW w:w="846" w:type="dxa"/>
            <w:vAlign w:val="center"/>
          </w:tcPr>
          <w:p w14:paraId="2932DBD3">
            <w:pPr>
              <w:widowControl/>
              <w:ind w:firstLine="420"/>
              <w:jc w:val="center"/>
              <w:rPr>
                <w:rFonts w:eastAsia="宋体" w:cs="宋体"/>
                <w:color w:val="000000"/>
                <w:kern w:val="0"/>
                <w:sz w:val="21"/>
                <w:szCs w:val="21"/>
                <w:lang w:eastAsia="zh-CN"/>
              </w:rPr>
            </w:pPr>
          </w:p>
        </w:tc>
        <w:tc>
          <w:tcPr>
            <w:tcW w:w="846" w:type="dxa"/>
            <w:vAlign w:val="center"/>
          </w:tcPr>
          <w:p w14:paraId="1F280997">
            <w:pPr>
              <w:widowControl/>
              <w:ind w:firstLine="420"/>
              <w:jc w:val="center"/>
              <w:rPr>
                <w:rFonts w:eastAsia="宋体" w:cs="宋体"/>
                <w:color w:val="000000"/>
                <w:kern w:val="0"/>
                <w:sz w:val="21"/>
                <w:szCs w:val="21"/>
                <w:lang w:eastAsia="zh-CN"/>
              </w:rPr>
            </w:pPr>
            <w:r>
              <w:rPr>
                <w:rFonts w:hint="eastAsia" w:eastAsia="宋体" w:cs="宋体"/>
                <w:color w:val="000000"/>
                <w:kern w:val="0"/>
                <w:sz w:val="21"/>
                <w:szCs w:val="21"/>
                <w:lang w:eastAsia="zh-CN"/>
              </w:rPr>
              <w:t>4</w:t>
            </w:r>
            <w:r>
              <w:rPr>
                <w:rFonts w:eastAsia="宋体" w:cs="宋体"/>
                <w:color w:val="000000"/>
                <w:kern w:val="0"/>
                <w:sz w:val="21"/>
                <w:szCs w:val="21"/>
                <w:lang w:eastAsia="zh-CN"/>
              </w:rPr>
              <w:t>0</w:t>
            </w:r>
          </w:p>
        </w:tc>
        <w:tc>
          <w:tcPr>
            <w:tcW w:w="741" w:type="dxa"/>
            <w:vAlign w:val="center"/>
          </w:tcPr>
          <w:p w14:paraId="5E04BAD3">
            <w:pPr>
              <w:widowControl/>
              <w:ind w:firstLine="420"/>
              <w:jc w:val="center"/>
              <w:rPr>
                <w:rFonts w:eastAsia="宋体" w:cs="宋体"/>
                <w:color w:val="000000"/>
                <w:kern w:val="0"/>
                <w:sz w:val="21"/>
                <w:szCs w:val="21"/>
                <w:lang w:eastAsia="zh-CN"/>
              </w:rPr>
            </w:pPr>
          </w:p>
        </w:tc>
        <w:tc>
          <w:tcPr>
            <w:tcW w:w="846" w:type="dxa"/>
            <w:vAlign w:val="center"/>
          </w:tcPr>
          <w:p w14:paraId="768009BD">
            <w:pPr>
              <w:widowControl/>
              <w:ind w:firstLine="420"/>
              <w:jc w:val="center"/>
              <w:rPr>
                <w:rFonts w:eastAsia="宋体" w:cs="宋体"/>
                <w:color w:val="000000"/>
                <w:kern w:val="0"/>
                <w:sz w:val="21"/>
                <w:szCs w:val="21"/>
                <w:lang w:eastAsia="zh-CN"/>
              </w:rPr>
            </w:pPr>
            <w:r>
              <w:rPr>
                <w:rFonts w:hint="eastAsia" w:eastAsia="宋体" w:cs="宋体"/>
                <w:color w:val="000000"/>
                <w:kern w:val="0"/>
                <w:sz w:val="21"/>
                <w:szCs w:val="21"/>
                <w:lang w:eastAsia="zh-CN"/>
              </w:rPr>
              <w:t>3</w:t>
            </w:r>
            <w:r>
              <w:rPr>
                <w:rFonts w:eastAsia="宋体" w:cs="宋体"/>
                <w:color w:val="000000"/>
                <w:kern w:val="0"/>
                <w:sz w:val="21"/>
                <w:szCs w:val="21"/>
                <w:lang w:eastAsia="zh-CN"/>
              </w:rPr>
              <w:t>0</w:t>
            </w:r>
          </w:p>
        </w:tc>
        <w:tc>
          <w:tcPr>
            <w:tcW w:w="741" w:type="dxa"/>
            <w:vAlign w:val="center"/>
          </w:tcPr>
          <w:p w14:paraId="290296BE">
            <w:pPr>
              <w:widowControl/>
              <w:ind w:firstLine="210" w:firstLineChars="100"/>
              <w:jc w:val="both"/>
              <w:rPr>
                <w:rFonts w:eastAsia="宋体" w:cs="宋体"/>
                <w:color w:val="000000"/>
                <w:kern w:val="0"/>
                <w:sz w:val="21"/>
                <w:szCs w:val="21"/>
                <w:lang w:eastAsia="zh-CN"/>
              </w:rPr>
            </w:pPr>
            <w:r>
              <w:rPr>
                <w:rFonts w:hint="eastAsia" w:eastAsia="宋体" w:cs="宋体"/>
                <w:color w:val="000000"/>
                <w:kern w:val="0"/>
                <w:sz w:val="21"/>
                <w:szCs w:val="21"/>
                <w:lang w:eastAsia="zh-CN"/>
              </w:rPr>
              <w:t>3</w:t>
            </w:r>
            <w:r>
              <w:rPr>
                <w:rFonts w:eastAsia="宋体" w:cs="宋体"/>
                <w:color w:val="000000"/>
                <w:kern w:val="0"/>
                <w:sz w:val="21"/>
                <w:szCs w:val="21"/>
                <w:lang w:eastAsia="zh-CN"/>
              </w:rPr>
              <w:t>0</w:t>
            </w:r>
          </w:p>
        </w:tc>
        <w:tc>
          <w:tcPr>
            <w:tcW w:w="805" w:type="dxa"/>
            <w:tcBorders>
              <w:right w:val="single" w:color="auto" w:sz="12" w:space="0"/>
            </w:tcBorders>
            <w:vAlign w:val="center"/>
          </w:tcPr>
          <w:p w14:paraId="635DACE5">
            <w:pPr>
              <w:widowControl/>
              <w:jc w:val="both"/>
              <w:rPr>
                <w:rFonts w:eastAsia="宋体" w:cs="宋体"/>
                <w:color w:val="000000"/>
                <w:kern w:val="0"/>
                <w:sz w:val="21"/>
                <w:szCs w:val="21"/>
                <w:lang w:eastAsia="zh-CN"/>
              </w:rPr>
            </w:pPr>
            <w:r>
              <w:rPr>
                <w:rFonts w:hint="eastAsia" w:eastAsia="宋体" w:cs="宋体"/>
                <w:color w:val="000000"/>
                <w:kern w:val="0"/>
                <w:sz w:val="21"/>
                <w:szCs w:val="21"/>
                <w:lang w:eastAsia="zh-CN"/>
              </w:rPr>
              <w:t>1</w:t>
            </w:r>
            <w:r>
              <w:rPr>
                <w:rFonts w:eastAsia="宋体" w:cs="宋体"/>
                <w:color w:val="000000"/>
                <w:kern w:val="0"/>
                <w:sz w:val="21"/>
                <w:szCs w:val="21"/>
                <w:lang w:eastAsia="zh-CN"/>
              </w:rPr>
              <w:t>00</w:t>
            </w:r>
          </w:p>
        </w:tc>
      </w:tr>
      <w:tr w14:paraId="6F4633C7">
        <w:trPr>
          <w:trHeight w:val="454" w:hRule="atLeast"/>
          <w:jc w:val="center"/>
        </w:trPr>
        <w:tc>
          <w:tcPr>
            <w:tcW w:w="751" w:type="dxa"/>
            <w:tcBorders>
              <w:left w:val="single" w:color="auto" w:sz="12" w:space="0"/>
              <w:bottom w:val="single" w:color="auto" w:sz="4" w:space="0"/>
            </w:tcBorders>
            <w:vAlign w:val="center"/>
          </w:tcPr>
          <w:p w14:paraId="7F8D27DF">
            <w:pPr>
              <w:widowControl/>
              <w:snapToGrid w:val="0"/>
              <w:ind w:firstLine="210" w:firstLineChars="100"/>
              <w:jc w:val="both"/>
              <w:rPr>
                <w:rFonts w:ascii="Arial" w:hAnsi="Arial" w:eastAsia="黑体" w:cs="Arial"/>
                <w:bCs/>
                <w:kern w:val="0"/>
                <w:sz w:val="21"/>
                <w:szCs w:val="21"/>
                <w:lang w:eastAsia="zh-CN"/>
              </w:rPr>
            </w:pPr>
            <w:r>
              <w:rPr>
                <w:rFonts w:ascii="Arial" w:hAnsi="Arial" w:eastAsia="黑体" w:cs="Arial"/>
                <w:bCs/>
                <w:kern w:val="0"/>
                <w:sz w:val="21"/>
                <w:szCs w:val="21"/>
                <w:lang w:eastAsia="zh-CN"/>
              </w:rPr>
              <w:t>X4</w:t>
            </w:r>
          </w:p>
        </w:tc>
        <w:tc>
          <w:tcPr>
            <w:tcW w:w="649" w:type="dxa"/>
            <w:tcBorders>
              <w:bottom w:val="single" w:color="auto" w:sz="4" w:space="0"/>
            </w:tcBorders>
            <w:vAlign w:val="center"/>
          </w:tcPr>
          <w:p w14:paraId="653F9696">
            <w:pPr>
              <w:widowControl/>
              <w:jc w:val="both"/>
              <w:rPr>
                <w:rFonts w:eastAsia="宋体" w:cs="宋体"/>
                <w:color w:val="000000"/>
                <w:kern w:val="0"/>
                <w:sz w:val="21"/>
                <w:szCs w:val="21"/>
                <w:lang w:eastAsia="zh-CN"/>
              </w:rPr>
            </w:pPr>
            <w:r>
              <w:rPr>
                <w:rFonts w:eastAsia="宋体" w:cs="宋体"/>
                <w:color w:val="000000"/>
                <w:kern w:val="0"/>
                <w:sz w:val="21"/>
                <w:szCs w:val="21"/>
                <w:lang w:eastAsia="zh-CN"/>
              </w:rPr>
              <w:t>35%</w:t>
            </w:r>
          </w:p>
        </w:tc>
        <w:tc>
          <w:tcPr>
            <w:tcW w:w="1562" w:type="dxa"/>
            <w:tcBorders>
              <w:bottom w:val="single" w:color="auto" w:sz="4" w:space="0"/>
              <w:right w:val="double" w:color="auto" w:sz="4" w:space="0"/>
            </w:tcBorders>
            <w:vAlign w:val="center"/>
          </w:tcPr>
          <w:p w14:paraId="5380ED01">
            <w:pPr>
              <w:widowControl/>
              <w:jc w:val="both"/>
              <w:rPr>
                <w:rFonts w:eastAsia="宋体" w:cs="宋体"/>
                <w:color w:val="000000"/>
                <w:kern w:val="0"/>
                <w:sz w:val="21"/>
                <w:szCs w:val="21"/>
                <w:lang w:eastAsia="zh-CN"/>
              </w:rPr>
            </w:pPr>
            <w:r>
              <w:rPr>
                <w:rFonts w:hint="eastAsia" w:eastAsia="宋体" w:cs="宋体"/>
                <w:color w:val="000000"/>
                <w:kern w:val="0"/>
                <w:sz w:val="21"/>
                <w:szCs w:val="21"/>
                <w:lang w:eastAsia="zh-CN"/>
              </w:rPr>
              <w:t>期末纸笔测试（开卷）</w:t>
            </w:r>
          </w:p>
        </w:tc>
        <w:tc>
          <w:tcPr>
            <w:tcW w:w="685" w:type="dxa"/>
            <w:tcBorders>
              <w:left w:val="double" w:color="auto" w:sz="4" w:space="0"/>
              <w:bottom w:val="single" w:color="auto" w:sz="4" w:space="0"/>
            </w:tcBorders>
            <w:vAlign w:val="center"/>
          </w:tcPr>
          <w:p w14:paraId="14112A84">
            <w:pPr>
              <w:widowControl/>
              <w:jc w:val="both"/>
              <w:rPr>
                <w:rFonts w:eastAsia="宋体" w:cs="宋体"/>
                <w:color w:val="000000"/>
                <w:kern w:val="0"/>
                <w:sz w:val="21"/>
                <w:szCs w:val="21"/>
                <w:lang w:eastAsia="zh-CN"/>
              </w:rPr>
            </w:pPr>
            <w:r>
              <w:rPr>
                <w:rFonts w:hint="eastAsia" w:eastAsia="宋体" w:cs="宋体"/>
                <w:color w:val="000000"/>
                <w:kern w:val="0"/>
                <w:sz w:val="21"/>
                <w:szCs w:val="21"/>
                <w:lang w:eastAsia="zh-CN"/>
              </w:rPr>
              <w:t>1</w:t>
            </w:r>
            <w:r>
              <w:rPr>
                <w:rFonts w:eastAsia="宋体" w:cs="宋体"/>
                <w:color w:val="000000"/>
                <w:kern w:val="0"/>
                <w:sz w:val="21"/>
                <w:szCs w:val="21"/>
                <w:lang w:eastAsia="zh-CN"/>
              </w:rPr>
              <w:t>0</w:t>
            </w:r>
          </w:p>
        </w:tc>
        <w:tc>
          <w:tcPr>
            <w:tcW w:w="846" w:type="dxa"/>
            <w:tcBorders>
              <w:bottom w:val="single" w:color="auto" w:sz="4" w:space="0"/>
            </w:tcBorders>
            <w:vAlign w:val="center"/>
          </w:tcPr>
          <w:p w14:paraId="7198B3AF">
            <w:pPr>
              <w:widowControl/>
              <w:ind w:firstLine="420"/>
              <w:jc w:val="center"/>
              <w:rPr>
                <w:rFonts w:eastAsia="宋体" w:cs="宋体"/>
                <w:color w:val="000000"/>
                <w:kern w:val="0"/>
                <w:sz w:val="21"/>
                <w:szCs w:val="21"/>
                <w:lang w:eastAsia="zh-CN"/>
              </w:rPr>
            </w:pPr>
            <w:r>
              <w:rPr>
                <w:rFonts w:hint="eastAsia" w:eastAsia="宋体" w:cs="宋体"/>
                <w:color w:val="000000"/>
                <w:kern w:val="0"/>
                <w:sz w:val="21"/>
                <w:szCs w:val="21"/>
                <w:lang w:eastAsia="zh-CN"/>
              </w:rPr>
              <w:t>1</w:t>
            </w:r>
            <w:r>
              <w:rPr>
                <w:rFonts w:eastAsia="宋体" w:cs="宋体"/>
                <w:color w:val="000000"/>
                <w:kern w:val="0"/>
                <w:sz w:val="21"/>
                <w:szCs w:val="21"/>
                <w:lang w:eastAsia="zh-CN"/>
              </w:rPr>
              <w:t>5</w:t>
            </w:r>
          </w:p>
        </w:tc>
        <w:tc>
          <w:tcPr>
            <w:tcW w:w="846" w:type="dxa"/>
            <w:tcBorders>
              <w:bottom w:val="single" w:color="auto" w:sz="4" w:space="0"/>
            </w:tcBorders>
            <w:vAlign w:val="center"/>
          </w:tcPr>
          <w:p w14:paraId="0A324773">
            <w:pPr>
              <w:widowControl/>
              <w:ind w:firstLine="420"/>
              <w:jc w:val="center"/>
              <w:rPr>
                <w:rFonts w:eastAsia="宋体" w:cs="宋体"/>
                <w:color w:val="000000"/>
                <w:kern w:val="0"/>
                <w:sz w:val="21"/>
                <w:szCs w:val="21"/>
                <w:lang w:eastAsia="zh-CN"/>
              </w:rPr>
            </w:pPr>
            <w:r>
              <w:rPr>
                <w:rFonts w:hint="eastAsia" w:eastAsia="宋体" w:cs="宋体"/>
                <w:color w:val="000000"/>
                <w:kern w:val="0"/>
                <w:sz w:val="21"/>
                <w:szCs w:val="21"/>
                <w:lang w:eastAsia="zh-CN"/>
              </w:rPr>
              <w:t>2</w:t>
            </w:r>
            <w:r>
              <w:rPr>
                <w:rFonts w:eastAsia="宋体" w:cs="宋体"/>
                <w:color w:val="000000"/>
                <w:kern w:val="0"/>
                <w:sz w:val="21"/>
                <w:szCs w:val="21"/>
                <w:lang w:eastAsia="zh-CN"/>
              </w:rPr>
              <w:t>0</w:t>
            </w:r>
          </w:p>
        </w:tc>
        <w:tc>
          <w:tcPr>
            <w:tcW w:w="741" w:type="dxa"/>
            <w:tcBorders>
              <w:bottom w:val="single" w:color="auto" w:sz="4" w:space="0"/>
            </w:tcBorders>
            <w:vAlign w:val="center"/>
          </w:tcPr>
          <w:p w14:paraId="45EBB874">
            <w:pPr>
              <w:widowControl/>
              <w:ind w:firstLine="210" w:firstLineChars="100"/>
              <w:jc w:val="both"/>
              <w:rPr>
                <w:rFonts w:eastAsia="宋体" w:cs="宋体"/>
                <w:color w:val="000000"/>
                <w:kern w:val="0"/>
                <w:sz w:val="21"/>
                <w:szCs w:val="21"/>
                <w:lang w:eastAsia="zh-CN"/>
              </w:rPr>
            </w:pPr>
            <w:r>
              <w:rPr>
                <w:rFonts w:hint="eastAsia" w:eastAsia="宋体" w:cs="宋体"/>
                <w:color w:val="000000"/>
                <w:kern w:val="0"/>
                <w:sz w:val="21"/>
                <w:szCs w:val="21"/>
                <w:lang w:eastAsia="zh-CN"/>
              </w:rPr>
              <w:t>2</w:t>
            </w:r>
            <w:r>
              <w:rPr>
                <w:rFonts w:eastAsia="宋体" w:cs="宋体"/>
                <w:color w:val="000000"/>
                <w:kern w:val="0"/>
                <w:sz w:val="21"/>
                <w:szCs w:val="21"/>
                <w:lang w:eastAsia="zh-CN"/>
              </w:rPr>
              <w:t>0</w:t>
            </w:r>
          </w:p>
        </w:tc>
        <w:tc>
          <w:tcPr>
            <w:tcW w:w="846" w:type="dxa"/>
            <w:tcBorders>
              <w:bottom w:val="single" w:color="auto" w:sz="4" w:space="0"/>
            </w:tcBorders>
            <w:vAlign w:val="center"/>
          </w:tcPr>
          <w:p w14:paraId="7F102463">
            <w:pPr>
              <w:widowControl/>
              <w:ind w:firstLine="420"/>
              <w:jc w:val="center"/>
              <w:rPr>
                <w:rFonts w:eastAsia="宋体" w:cs="宋体"/>
                <w:color w:val="000000"/>
                <w:kern w:val="0"/>
                <w:sz w:val="21"/>
                <w:szCs w:val="21"/>
                <w:lang w:eastAsia="zh-CN"/>
              </w:rPr>
            </w:pPr>
            <w:r>
              <w:rPr>
                <w:rFonts w:hint="eastAsia" w:eastAsia="宋体" w:cs="宋体"/>
                <w:color w:val="000000"/>
                <w:kern w:val="0"/>
                <w:sz w:val="21"/>
                <w:szCs w:val="21"/>
                <w:lang w:eastAsia="zh-CN"/>
              </w:rPr>
              <w:t>1</w:t>
            </w:r>
            <w:r>
              <w:rPr>
                <w:rFonts w:eastAsia="宋体" w:cs="宋体"/>
                <w:color w:val="000000"/>
                <w:kern w:val="0"/>
                <w:sz w:val="21"/>
                <w:szCs w:val="21"/>
                <w:lang w:eastAsia="zh-CN"/>
              </w:rPr>
              <w:t>5</w:t>
            </w:r>
          </w:p>
        </w:tc>
        <w:tc>
          <w:tcPr>
            <w:tcW w:w="741" w:type="dxa"/>
            <w:tcBorders>
              <w:bottom w:val="single" w:color="auto" w:sz="4" w:space="0"/>
            </w:tcBorders>
            <w:vAlign w:val="center"/>
          </w:tcPr>
          <w:p w14:paraId="2950D989">
            <w:pPr>
              <w:widowControl/>
              <w:ind w:firstLine="210" w:firstLineChars="100"/>
              <w:jc w:val="both"/>
              <w:rPr>
                <w:rFonts w:eastAsia="宋体" w:cs="宋体"/>
                <w:color w:val="000000"/>
                <w:kern w:val="0"/>
                <w:sz w:val="21"/>
                <w:szCs w:val="21"/>
                <w:lang w:eastAsia="zh-CN"/>
              </w:rPr>
            </w:pPr>
            <w:r>
              <w:rPr>
                <w:rFonts w:hint="eastAsia" w:eastAsia="宋体" w:cs="宋体"/>
                <w:color w:val="000000"/>
                <w:kern w:val="0"/>
                <w:sz w:val="21"/>
                <w:szCs w:val="21"/>
                <w:lang w:eastAsia="zh-CN"/>
              </w:rPr>
              <w:t>2</w:t>
            </w:r>
            <w:r>
              <w:rPr>
                <w:rFonts w:eastAsia="宋体" w:cs="宋体"/>
                <w:color w:val="000000"/>
                <w:kern w:val="0"/>
                <w:sz w:val="21"/>
                <w:szCs w:val="21"/>
                <w:lang w:eastAsia="zh-CN"/>
              </w:rPr>
              <w:t>0</w:t>
            </w:r>
          </w:p>
        </w:tc>
        <w:tc>
          <w:tcPr>
            <w:tcW w:w="805" w:type="dxa"/>
            <w:tcBorders>
              <w:bottom w:val="single" w:color="auto" w:sz="4" w:space="0"/>
              <w:right w:val="single" w:color="auto" w:sz="12" w:space="0"/>
            </w:tcBorders>
            <w:vAlign w:val="center"/>
          </w:tcPr>
          <w:p w14:paraId="1DB62215">
            <w:pPr>
              <w:widowControl/>
              <w:jc w:val="both"/>
              <w:rPr>
                <w:rFonts w:eastAsia="宋体" w:cs="宋体"/>
                <w:color w:val="000000"/>
                <w:kern w:val="0"/>
                <w:sz w:val="21"/>
                <w:szCs w:val="21"/>
                <w:lang w:eastAsia="zh-CN"/>
              </w:rPr>
            </w:pPr>
            <w:r>
              <w:rPr>
                <w:rFonts w:hint="eastAsia" w:eastAsia="宋体" w:cs="宋体"/>
                <w:color w:val="000000"/>
                <w:kern w:val="0"/>
                <w:sz w:val="21"/>
                <w:szCs w:val="21"/>
                <w:lang w:eastAsia="zh-CN"/>
              </w:rPr>
              <w:t>1</w:t>
            </w:r>
            <w:r>
              <w:rPr>
                <w:rFonts w:eastAsia="宋体" w:cs="宋体"/>
                <w:color w:val="000000"/>
                <w:kern w:val="0"/>
                <w:sz w:val="21"/>
                <w:szCs w:val="21"/>
                <w:lang w:eastAsia="zh-CN"/>
              </w:rPr>
              <w:t>00</w:t>
            </w:r>
          </w:p>
        </w:tc>
      </w:tr>
    </w:tbl>
    <w:p w14:paraId="242F063F">
      <w:pPr>
        <w:tabs>
          <w:tab w:val="left" w:pos="3210"/>
          <w:tab w:val="left" w:pos="7560"/>
        </w:tabs>
        <w:spacing w:before="72" w:beforeLines="20" w:line="480" w:lineRule="auto"/>
        <w:jc w:val="both"/>
        <w:outlineLvl w:val="0"/>
        <w:rPr>
          <w:rFonts w:ascii="黑体" w:hAnsi="黑体" w:eastAsia="黑体"/>
          <w:sz w:val="21"/>
          <w:szCs w:val="21"/>
          <w:lang w:eastAsia="zh-CN"/>
        </w:rPr>
      </w:pPr>
      <w:r>
        <w:rPr>
          <w:rFonts w:hint="eastAsia" w:ascii="黑体" w:hAnsi="黑体" w:eastAsia="黑体"/>
          <w:color w:val="000000"/>
          <w:position w:val="-20"/>
          <w:sz w:val="21"/>
          <w:szCs w:val="21"/>
        </w:rPr>
        <w:t>任课教师：</w:t>
      </w:r>
      <w:r>
        <w:rPr>
          <w:rFonts w:hint="eastAsia" w:ascii="黑体" w:hAnsi="黑体" w:eastAsia="黑体"/>
          <w:color w:val="000000"/>
          <w:position w:val="-20"/>
          <w:sz w:val="21"/>
          <w:szCs w:val="21"/>
          <w:lang w:eastAsia="zh-CN"/>
        </w:rPr>
        <w:t xml:space="preserve">  杨洁，张倩倩（签名） </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系</w:t>
      </w:r>
      <w:r>
        <w:rPr>
          <w:rFonts w:hint="eastAsia" w:ascii="黑体" w:hAnsi="黑体" w:eastAsia="黑体"/>
          <w:color w:val="000000"/>
          <w:position w:val="-20"/>
          <w:sz w:val="21"/>
          <w:szCs w:val="21"/>
        </w:rPr>
        <w:t>主任审核：</w:t>
      </w:r>
      <w:r>
        <w:rPr>
          <w:rFonts w:hint="eastAsia"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val="en-US" w:eastAsia="zh-CN"/>
        </w:rPr>
        <w:t>王丽燕</w:t>
      </w:r>
      <w:r>
        <w:rPr>
          <w:rFonts w:hint="eastAsia" w:ascii="黑体" w:hAnsi="黑体" w:eastAsia="黑体"/>
          <w:color w:val="000000"/>
          <w:position w:val="-20"/>
          <w:sz w:val="21"/>
          <w:szCs w:val="21"/>
        </w:rPr>
        <w:t xml:space="preserve"> </w:t>
      </w:r>
      <w:r>
        <w:rPr>
          <w:rFonts w:ascii="黑体" w:hAnsi="黑体" w:eastAsia="黑体"/>
          <w:color w:val="000000"/>
          <w:position w:val="-20"/>
          <w:sz w:val="21"/>
          <w:szCs w:val="21"/>
        </w:rPr>
        <w:t xml:space="preserve">  </w:t>
      </w:r>
      <w:r>
        <w:rPr>
          <w:rFonts w:hint="eastAsia" w:ascii="黑体" w:hAnsi="黑体" w:eastAsia="黑体"/>
          <w:color w:val="000000"/>
          <w:position w:val="-20"/>
          <w:sz w:val="21"/>
          <w:szCs w:val="21"/>
          <w:lang w:eastAsia="zh-CN"/>
        </w:rPr>
        <w:t>（签名）</w:t>
      </w:r>
      <w:r>
        <w:rPr>
          <w:rFonts w:ascii="黑体" w:hAnsi="黑体" w:eastAsia="黑体"/>
          <w:color w:val="000000"/>
          <w:position w:val="-20"/>
          <w:sz w:val="21"/>
          <w:szCs w:val="21"/>
        </w:rPr>
        <w:t xml:space="preserve">   </w:t>
      </w:r>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val="en-US" w:eastAsia="zh-CN"/>
        </w:rPr>
        <w:t>2024-3-4</w:t>
      </w:r>
      <w:r>
        <w:rPr>
          <w:rFonts w:ascii="黑体" w:hAnsi="黑体" w:eastAsia="黑体"/>
          <w:color w:val="000000"/>
          <w:position w:val="-20"/>
          <w:sz w:val="21"/>
          <w:szCs w:val="21"/>
          <w:lang w:eastAsia="zh-CN"/>
        </w:rPr>
        <w:t xml:space="preserve">       </w:t>
      </w:r>
    </w:p>
    <w:p w14:paraId="71D62618">
      <w:pPr>
        <w:tabs>
          <w:tab w:val="left" w:pos="3210"/>
          <w:tab w:val="left" w:pos="7560"/>
        </w:tabs>
        <w:spacing w:before="72" w:beforeLines="20" w:line="480" w:lineRule="auto"/>
        <w:jc w:val="both"/>
        <w:outlineLvl w:val="0"/>
        <w:rPr>
          <w:rFonts w:hint="eastAsia" w:ascii="黑体" w:hAnsi="黑体" w:eastAsia="黑体"/>
          <w:sz w:val="21"/>
          <w:szCs w:val="21"/>
          <w:lang w:eastAsia="zh-CN"/>
        </w:rPr>
      </w:pPr>
      <w:bookmarkStart w:id="0" w:name="_GoBack"/>
      <w:bookmarkEnd w:id="0"/>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AFF" w:usb1="C000605B" w:usb2="00000029" w:usb3="00000000" w:csb0="200101FF" w:csb1="20280000"/>
  </w:font>
  <w:font w:name="Arial">
    <w:panose1 w:val="020B0604020202090204"/>
    <w:charset w:val="00"/>
    <w:family w:val="swiss"/>
    <w:pitch w:val="default"/>
    <w:sig w:usb0="E0000AFF" w:usb1="00007843" w:usb2="00000001" w:usb3="00000000" w:csb0="400001BF" w:csb1="DFF70000"/>
  </w:font>
  <w:font w:name="華康儷中黑">
    <w:altName w:val="汉仪中黑KW"/>
    <w:panose1 w:val="00000000000000000000"/>
    <w:charset w:val="88"/>
    <w:family w:val="swiss"/>
    <w:pitch w:val="default"/>
    <w:sig w:usb0="00000000" w:usb1="00000000" w:usb2="00000016" w:usb3="00000000" w:csb0="00100000" w:csb1="00000000"/>
  </w:font>
  <w:font w:name="ITC Bookman Demi">
    <w:altName w:val="苹方-简"/>
    <w:panose1 w:val="00000000000000000000"/>
    <w:charset w:val="00"/>
    <w:family w:val="modern"/>
    <w:pitch w:val="default"/>
    <w:sig w:usb0="00000000" w:usb1="00000000" w:usb2="00000000" w:usb3="00000000" w:csb0="00000093" w:csb1="00000000"/>
  </w:font>
  <w:font w:name="華康粗圓體">
    <w:altName w:val="苹方-简"/>
    <w:panose1 w:val="00000000000000000000"/>
    <w:charset w:val="88"/>
    <w:family w:val="swiss"/>
    <w:pitch w:val="default"/>
    <w:sig w:usb0="00000000" w:usb1="00000000" w:usb2="00000016" w:usb3="00000000" w:csb0="00100000" w:csb1="00000000"/>
  </w:font>
  <w:font w:name="DotumChe">
    <w:altName w:val="Apple SD Gothic Neo"/>
    <w:panose1 w:val="00000000000000000000"/>
    <w:charset w:val="81"/>
    <w:family w:val="modern"/>
    <w:pitch w:val="default"/>
    <w:sig w:usb0="00000000" w:usb1="00000000" w:usb2="00000030" w:usb3="00000000" w:csb0="000800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CBBB4">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21</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14:paraId="58C9D4E3">
    <w:pPr>
      <w:snapToGrid w:val="0"/>
      <w:spacing w:before="120" w:beforeLines="50" w:after="120" w:afterLines="50"/>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211D4">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14:paraId="6B72DFDC">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7F83C">
    <w:pPr>
      <w:pStyle w:val="3"/>
      <w:spacing w:before="72" w:beforeLines="30"/>
      <w:ind w:firstLine="800" w:firstLineChars="400"/>
      <w:rPr>
        <w:rFonts w:ascii="華康儷中黑" w:eastAsia="華康儷中黑"/>
        <w:sz w:val="32"/>
        <w:szCs w:val="32"/>
      </w:rPr>
    </w:pPr>
    <w:r>
      <mc:AlternateContent>
        <mc:Choice Requires="wps">
          <w:drawing>
            <wp:anchor distT="0" distB="0" distL="114300" distR="114300" simplePos="0" relativeHeight="251660288" behindDoc="0" locked="0" layoutInCell="1" allowOverlap="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E534129">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3.6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ydcrt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14:paraId="0E534129">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7B7FE">
    <w:pPr>
      <w:pStyle w:val="3"/>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05B22"/>
    <w:multiLevelType w:val="multilevel"/>
    <w:tmpl w:val="0D605B2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4484327"/>
    <w:multiLevelType w:val="multilevel"/>
    <w:tmpl w:val="1448432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0FC426B"/>
    <w:multiLevelType w:val="multilevel"/>
    <w:tmpl w:val="40FC426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654439D"/>
    <w:multiLevelType w:val="multilevel"/>
    <w:tmpl w:val="4654439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35C141E"/>
    <w:multiLevelType w:val="multilevel"/>
    <w:tmpl w:val="635C141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4YjVlMzE1M2RkMWY3NzQ2NDc0OGI3YWViM2UifQ=="/>
  </w:docVars>
  <w:rsids>
    <w:rsidRoot w:val="00475657"/>
    <w:rsid w:val="00001805"/>
    <w:rsid w:val="00001A9A"/>
    <w:rsid w:val="000138B2"/>
    <w:rsid w:val="000369D9"/>
    <w:rsid w:val="00040BAC"/>
    <w:rsid w:val="000439B6"/>
    <w:rsid w:val="000457BB"/>
    <w:rsid w:val="00045AE0"/>
    <w:rsid w:val="00045B23"/>
    <w:rsid w:val="000509DC"/>
    <w:rsid w:val="0005291A"/>
    <w:rsid w:val="00054B07"/>
    <w:rsid w:val="00055B75"/>
    <w:rsid w:val="00061DF6"/>
    <w:rsid w:val="00065C53"/>
    <w:rsid w:val="000703C6"/>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B6B65"/>
    <w:rsid w:val="000C1065"/>
    <w:rsid w:val="000C3A32"/>
    <w:rsid w:val="000C65FF"/>
    <w:rsid w:val="000C73F8"/>
    <w:rsid w:val="000C7AFA"/>
    <w:rsid w:val="000D019B"/>
    <w:rsid w:val="000D033F"/>
    <w:rsid w:val="000D1B9D"/>
    <w:rsid w:val="000D532D"/>
    <w:rsid w:val="000E2757"/>
    <w:rsid w:val="000F1859"/>
    <w:rsid w:val="000F3B7C"/>
    <w:rsid w:val="000F3F3A"/>
    <w:rsid w:val="000F5825"/>
    <w:rsid w:val="000F6F55"/>
    <w:rsid w:val="000F77FE"/>
    <w:rsid w:val="001011EB"/>
    <w:rsid w:val="00103793"/>
    <w:rsid w:val="001103D4"/>
    <w:rsid w:val="001121A1"/>
    <w:rsid w:val="00114A7A"/>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38C0"/>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4D5A"/>
    <w:rsid w:val="001E76D4"/>
    <w:rsid w:val="001F430C"/>
    <w:rsid w:val="001F48A6"/>
    <w:rsid w:val="001F52A9"/>
    <w:rsid w:val="001F610E"/>
    <w:rsid w:val="002002FC"/>
    <w:rsid w:val="00205CDF"/>
    <w:rsid w:val="00207629"/>
    <w:rsid w:val="00212E8E"/>
    <w:rsid w:val="002174A6"/>
    <w:rsid w:val="0021779C"/>
    <w:rsid w:val="0022097D"/>
    <w:rsid w:val="00233384"/>
    <w:rsid w:val="00233529"/>
    <w:rsid w:val="00240B53"/>
    <w:rsid w:val="0024565B"/>
    <w:rsid w:val="00280A20"/>
    <w:rsid w:val="00283A9D"/>
    <w:rsid w:val="00287142"/>
    <w:rsid w:val="002878C2"/>
    <w:rsid w:val="00290A4F"/>
    <w:rsid w:val="00290EB6"/>
    <w:rsid w:val="002A0689"/>
    <w:rsid w:val="002B23AD"/>
    <w:rsid w:val="002B5004"/>
    <w:rsid w:val="002C578A"/>
    <w:rsid w:val="002D21B9"/>
    <w:rsid w:val="002E0E77"/>
    <w:rsid w:val="002E39E6"/>
    <w:rsid w:val="002E7F5C"/>
    <w:rsid w:val="002F20BD"/>
    <w:rsid w:val="002F2551"/>
    <w:rsid w:val="002F4DC5"/>
    <w:rsid w:val="00300031"/>
    <w:rsid w:val="00302917"/>
    <w:rsid w:val="00320244"/>
    <w:rsid w:val="00323A00"/>
    <w:rsid w:val="00323FC2"/>
    <w:rsid w:val="00325BFB"/>
    <w:rsid w:val="00326D1F"/>
    <w:rsid w:val="00331EC3"/>
    <w:rsid w:val="00336376"/>
    <w:rsid w:val="00340792"/>
    <w:rsid w:val="00344C4C"/>
    <w:rsid w:val="0034570B"/>
    <w:rsid w:val="00345D55"/>
    <w:rsid w:val="00345ED6"/>
    <w:rsid w:val="00346279"/>
    <w:rsid w:val="003475AA"/>
    <w:rsid w:val="00350091"/>
    <w:rsid w:val="0035378A"/>
    <w:rsid w:val="00353979"/>
    <w:rsid w:val="00355A41"/>
    <w:rsid w:val="00361EF9"/>
    <w:rsid w:val="00363C7D"/>
    <w:rsid w:val="003713F2"/>
    <w:rsid w:val="0037264D"/>
    <w:rsid w:val="00372A06"/>
    <w:rsid w:val="00372DCB"/>
    <w:rsid w:val="00374269"/>
    <w:rsid w:val="00376924"/>
    <w:rsid w:val="00376FDE"/>
    <w:rsid w:val="00382FDD"/>
    <w:rsid w:val="00387718"/>
    <w:rsid w:val="00391A51"/>
    <w:rsid w:val="003958D4"/>
    <w:rsid w:val="003A11F8"/>
    <w:rsid w:val="003A440D"/>
    <w:rsid w:val="003A5077"/>
    <w:rsid w:val="003B1E31"/>
    <w:rsid w:val="003B6082"/>
    <w:rsid w:val="003B78CD"/>
    <w:rsid w:val="003B7925"/>
    <w:rsid w:val="003B79A5"/>
    <w:rsid w:val="003B7E66"/>
    <w:rsid w:val="003C2AFE"/>
    <w:rsid w:val="003D016C"/>
    <w:rsid w:val="003D2737"/>
    <w:rsid w:val="003D33CF"/>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3BB4"/>
    <w:rsid w:val="004C7613"/>
    <w:rsid w:val="004D07ED"/>
    <w:rsid w:val="004D6DC5"/>
    <w:rsid w:val="004E412A"/>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41E3A"/>
    <w:rsid w:val="005452F2"/>
    <w:rsid w:val="00552F8A"/>
    <w:rsid w:val="00554878"/>
    <w:rsid w:val="0056101B"/>
    <w:rsid w:val="0056466D"/>
    <w:rsid w:val="00564A61"/>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E29D2"/>
    <w:rsid w:val="005E7140"/>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F19"/>
    <w:rsid w:val="0067285B"/>
    <w:rsid w:val="006777DC"/>
    <w:rsid w:val="00681194"/>
    <w:rsid w:val="006849D2"/>
    <w:rsid w:val="00686F11"/>
    <w:rsid w:val="00692B28"/>
    <w:rsid w:val="00693552"/>
    <w:rsid w:val="00693F5E"/>
    <w:rsid w:val="00697452"/>
    <w:rsid w:val="006A006A"/>
    <w:rsid w:val="006A069C"/>
    <w:rsid w:val="006A2DDC"/>
    <w:rsid w:val="006A4FA3"/>
    <w:rsid w:val="006B0F20"/>
    <w:rsid w:val="006B1B20"/>
    <w:rsid w:val="006B3072"/>
    <w:rsid w:val="006C15AE"/>
    <w:rsid w:val="006C5B2B"/>
    <w:rsid w:val="006D2ABE"/>
    <w:rsid w:val="006D5C73"/>
    <w:rsid w:val="006D7264"/>
    <w:rsid w:val="006E5416"/>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2A5E"/>
    <w:rsid w:val="007A4668"/>
    <w:rsid w:val="007B071F"/>
    <w:rsid w:val="007B5087"/>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1302"/>
    <w:rsid w:val="008B3DB4"/>
    <w:rsid w:val="008B56AB"/>
    <w:rsid w:val="008B71F2"/>
    <w:rsid w:val="008C2F3A"/>
    <w:rsid w:val="008C6957"/>
    <w:rsid w:val="008D1EC4"/>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25B62"/>
    <w:rsid w:val="009343C3"/>
    <w:rsid w:val="00934AC4"/>
    <w:rsid w:val="00935F4D"/>
    <w:rsid w:val="009378D3"/>
    <w:rsid w:val="00941FD1"/>
    <w:rsid w:val="00952512"/>
    <w:rsid w:val="009525CC"/>
    <w:rsid w:val="00954AB1"/>
    <w:rsid w:val="00954C1E"/>
    <w:rsid w:val="00960C73"/>
    <w:rsid w:val="009632D2"/>
    <w:rsid w:val="00964435"/>
    <w:rsid w:val="00964A1C"/>
    <w:rsid w:val="00965011"/>
    <w:rsid w:val="00965A84"/>
    <w:rsid w:val="00970588"/>
    <w:rsid w:val="0097066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F2975"/>
    <w:rsid w:val="009F564F"/>
    <w:rsid w:val="009F660E"/>
    <w:rsid w:val="009F725E"/>
    <w:rsid w:val="009F7496"/>
    <w:rsid w:val="00A0348E"/>
    <w:rsid w:val="00A03F18"/>
    <w:rsid w:val="00A04CBF"/>
    <w:rsid w:val="00A11900"/>
    <w:rsid w:val="00A13721"/>
    <w:rsid w:val="00A1491B"/>
    <w:rsid w:val="00A15947"/>
    <w:rsid w:val="00A2029C"/>
    <w:rsid w:val="00A20498"/>
    <w:rsid w:val="00A20819"/>
    <w:rsid w:val="00A26225"/>
    <w:rsid w:val="00A278DA"/>
    <w:rsid w:val="00A31FDB"/>
    <w:rsid w:val="00A3339A"/>
    <w:rsid w:val="00A33917"/>
    <w:rsid w:val="00A36DF9"/>
    <w:rsid w:val="00A47514"/>
    <w:rsid w:val="00A505AB"/>
    <w:rsid w:val="00A6016E"/>
    <w:rsid w:val="00A6030A"/>
    <w:rsid w:val="00A62205"/>
    <w:rsid w:val="00A75084"/>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D2AE6"/>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3FA5"/>
    <w:rsid w:val="00DA24BF"/>
    <w:rsid w:val="00DA48B7"/>
    <w:rsid w:val="00DB7433"/>
    <w:rsid w:val="00DB74C6"/>
    <w:rsid w:val="00DC1BDA"/>
    <w:rsid w:val="00DC78C9"/>
    <w:rsid w:val="00DC7AA0"/>
    <w:rsid w:val="00DD0E64"/>
    <w:rsid w:val="00DD3088"/>
    <w:rsid w:val="00DD78B1"/>
    <w:rsid w:val="00DE7A45"/>
    <w:rsid w:val="00DF1D4C"/>
    <w:rsid w:val="00DF7EBD"/>
    <w:rsid w:val="00E012FA"/>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47BA4"/>
    <w:rsid w:val="00E52CD7"/>
    <w:rsid w:val="00E573C0"/>
    <w:rsid w:val="00E57781"/>
    <w:rsid w:val="00E611E6"/>
    <w:rsid w:val="00E67717"/>
    <w:rsid w:val="00E70DFC"/>
    <w:rsid w:val="00E72B2E"/>
    <w:rsid w:val="00E72C30"/>
    <w:rsid w:val="00E80D3A"/>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CA7"/>
    <w:rsid w:val="00F02E1D"/>
    <w:rsid w:val="00F03CA8"/>
    <w:rsid w:val="00F0406B"/>
    <w:rsid w:val="00F04720"/>
    <w:rsid w:val="00F07E95"/>
    <w:rsid w:val="00F2105C"/>
    <w:rsid w:val="00F2112C"/>
    <w:rsid w:val="00F24B0A"/>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1B13"/>
    <w:rsid w:val="00FD313C"/>
    <w:rsid w:val="00FE319F"/>
    <w:rsid w:val="00FE6709"/>
    <w:rsid w:val="00FF2D60"/>
    <w:rsid w:val="0250298D"/>
    <w:rsid w:val="0B02141F"/>
    <w:rsid w:val="0DB76A4A"/>
    <w:rsid w:val="199D2E85"/>
    <w:rsid w:val="1B9B294B"/>
    <w:rsid w:val="2E59298A"/>
    <w:rsid w:val="37E50B00"/>
    <w:rsid w:val="49DF08B3"/>
    <w:rsid w:val="65310993"/>
    <w:rsid w:val="6E256335"/>
    <w:rsid w:val="700912C5"/>
    <w:rsid w:val="74F62C86"/>
    <w:rsid w:val="7CF6A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20"/>
      <w:szCs w:val="20"/>
    </w:rPr>
  </w:style>
  <w:style w:type="paragraph" w:styleId="3">
    <w:name w:val="header"/>
    <w:basedOn w:val="1"/>
    <w:qFormat/>
    <w:uiPriority w:val="0"/>
    <w:pPr>
      <w:tabs>
        <w:tab w:val="center" w:pos="4153"/>
        <w:tab w:val="right" w:pos="8306"/>
      </w:tabs>
      <w:snapToGrid w:val="0"/>
    </w:pPr>
    <w:rPr>
      <w:sz w:val="20"/>
      <w:szCs w:val="20"/>
    </w:rPr>
  </w:style>
  <w:style w:type="table" w:styleId="5">
    <w:name w:val="Table Grid"/>
    <w:basedOn w:val="4"/>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FollowedHyperlink"/>
    <w:basedOn w:val="6"/>
    <w:semiHidden/>
    <w:unhideWhenUsed/>
    <w:uiPriority w:val="0"/>
    <w:rPr>
      <w:color w:val="800080" w:themeColor="followedHyperlink"/>
      <w:u w:val="single"/>
      <w14:textFill>
        <w14:solidFill>
          <w14:schemeClr w14:val="folHlink"/>
        </w14:solidFill>
      </w14:textFill>
    </w:rPr>
  </w:style>
  <w:style w:type="character" w:styleId="9">
    <w:name w:val="Hyperlink"/>
    <w:uiPriority w:val="0"/>
    <w:rPr>
      <w:color w:val="0000FF"/>
      <w:u w:val="single"/>
    </w:rPr>
  </w:style>
  <w:style w:type="paragraph" w:customStyle="1" w:styleId="10">
    <w:name w:val="1 字元"/>
    <w:basedOn w:val="1"/>
    <w:qFormat/>
    <w:uiPriority w:val="0"/>
    <w:pPr>
      <w:widowControl/>
      <w:spacing w:after="160" w:line="240" w:lineRule="exact"/>
    </w:pPr>
    <w:rPr>
      <w:rFonts w:ascii="Tahoma" w:hAnsi="Tahoma"/>
      <w:kern w:val="0"/>
      <w:sz w:val="20"/>
      <w:szCs w:val="20"/>
      <w:lang w:eastAsia="en-US"/>
    </w:rPr>
  </w:style>
  <w:style w:type="paragraph" w:styleId="11">
    <w:name w:val="List Paragraph"/>
    <w:basedOn w:val="1"/>
    <w:unhideWhenUsed/>
    <w:uiPriority w:val="99"/>
    <w:pPr>
      <w:ind w:firstLine="420" w:firstLineChars="200"/>
    </w:pPr>
  </w:style>
  <w:style w:type="table" w:customStyle="1" w:styleId="12">
    <w:name w:val="网格型1"/>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CMT</Company>
  <Pages>4</Pages>
  <Words>526</Words>
  <Characters>3001</Characters>
  <Lines>25</Lines>
  <Paragraphs>7</Paragraphs>
  <TotalTime>0</TotalTime>
  <ScaleCrop>false</ScaleCrop>
  <LinksUpToDate>false</LinksUpToDate>
  <CharactersWithSpaces>3520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2015-08-27T12:51:00Z</dcterms:created>
  <dc:creator>*****</dc:creator>
  <cp:lastModifiedBy>leee</cp:lastModifiedBy>
  <cp:lastPrinted>2015-03-18T11:45:00Z</cp:lastPrinted>
  <dcterms:modified xsi:type="dcterms:W3CDTF">2024-10-12T12:27:26Z</dcterms:modified>
  <dc:title>上海建桥学院教学进度计划表</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8ABC3BEC5D44E616AEFA096747088886_42</vt:lpwstr>
  </property>
</Properties>
</file>