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2130022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学前儿童科学教育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周桂勋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20060@gench.edu.cn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学前教育19级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周五13：00-15：00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学前儿童数学教育活动设计与指导，朱蓓凌、傅晏萍，上海交通大学出版社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Calibri" w:hAnsi="Calibri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  <w:t>【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学前儿童科学教育与活动指导，施燕，华东师范大学出版社】</w:t>
            </w:r>
          </w:p>
          <w:p>
            <w:pPr>
              <w:snapToGrid w:val="0"/>
              <w:spacing w:line="288" w:lineRule="auto"/>
              <w:rPr>
                <w:rFonts w:ascii="Calibri" w:hAnsi="Calibri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【</w:t>
            </w:r>
            <w:r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  <w:t>学前儿童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科学教育，刘占兰，北京师范大学出版社，</w:t>
            </w:r>
            <w:r>
              <w:rPr>
                <w:rFonts w:hint="eastAsia" w:ascii="Calibri" w:hAnsi="Calibri" w:eastAsia="宋体" w:cs="Calibri"/>
                <w:bCs/>
                <w:color w:val="000000"/>
                <w:sz w:val="20"/>
                <w:szCs w:val="20"/>
              </w:rPr>
              <w:t>2017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年】</w:t>
            </w:r>
          </w:p>
          <w:p>
            <w:pPr>
              <w:snapToGrid w:val="0"/>
              <w:spacing w:line="288" w:lineRule="auto"/>
              <w:rPr>
                <w:rFonts w:ascii="Calibri" w:hAnsi="Calibri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【</w:t>
            </w:r>
            <w:r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  <w:t>学前儿童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数学</w:t>
            </w:r>
            <w:r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  <w:t>教育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与活动指导，黄瑾，华东师范大学出版社，</w:t>
            </w:r>
            <w:r>
              <w:rPr>
                <w:rFonts w:hint="eastAsia" w:ascii="Calibri" w:hAnsi="Calibri" w:eastAsia="宋体" w:cs="Calibri"/>
                <w:bCs/>
                <w:color w:val="000000"/>
                <w:sz w:val="20"/>
                <w:szCs w:val="20"/>
              </w:rPr>
              <w:t>2017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年】</w:t>
            </w:r>
          </w:p>
          <w:p>
            <w:pPr>
              <w:snapToGrid w:val="0"/>
              <w:spacing w:line="288" w:lineRule="auto"/>
              <w:rPr>
                <w:rFonts w:ascii="Calibri" w:hAnsi="Calibri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【学前儿童数学教育，林泳海，北京师范大学出版社，</w:t>
            </w:r>
            <w:r>
              <w:rPr>
                <w:rFonts w:hint="eastAsia" w:ascii="Calibri" w:hAnsi="Calibri" w:eastAsia="宋体" w:cs="Calibri"/>
                <w:bCs/>
                <w:color w:val="000000"/>
                <w:sz w:val="20"/>
                <w:szCs w:val="20"/>
              </w:rPr>
              <w:t>2015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年】</w:t>
            </w:r>
          </w:p>
          <w:p>
            <w:pPr>
              <w:snapToGrid w:val="0"/>
              <w:spacing w:line="288" w:lineRule="auto"/>
              <w:rPr>
                <w:rFonts w:ascii="Calibri" w:hAnsi="Calibri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【幼儿科学及数学教育与活动指导，</w:t>
            </w:r>
            <w:r>
              <w:rPr>
                <w:rFonts w:ascii="宋体" w:hAnsi="宋体" w:eastAsia="宋体" w:cs="Tahoma"/>
                <w:color w:val="000000"/>
                <w:sz w:val="18"/>
                <w:szCs w:val="18"/>
                <w:shd w:val="clear" w:color="auto" w:fill="FFFFFF"/>
              </w:rPr>
              <w:t>王艳芝，郑兴娟</w:t>
            </w: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  <w:shd w:val="clear" w:color="auto" w:fill="FFFFFF"/>
              </w:rPr>
              <w:t>，北京师范大学出版社，</w:t>
            </w:r>
            <w:r>
              <w:rPr>
                <w:rFonts w:hint="eastAsia" w:ascii="Tahoma" w:hAnsi="Tahoma" w:eastAsia="宋体" w:cs="Tahoma"/>
                <w:color w:val="000000"/>
                <w:sz w:val="18"/>
                <w:szCs w:val="18"/>
                <w:shd w:val="clear" w:color="auto" w:fill="FFFFFF"/>
              </w:rPr>
              <w:t>2014</w:t>
            </w: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636"/>
        <w:gridCol w:w="1280"/>
        <w:gridCol w:w="32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学前儿童数学教育之基本理论概述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学前儿童数学教育之集合概念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讲授法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案例分析法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讨论法</w:t>
            </w:r>
          </w:p>
        </w:tc>
        <w:tc>
          <w:tcPr>
            <w:tcW w:w="3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整理学前儿童数学教育评价的维度与方法。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比较不同年龄与内容的感知集合教育的指导方式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学前儿童数学教育之数概念与数运算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学前儿童数学教育之空间与时间概念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讲授法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讨论法</w:t>
            </w:r>
          </w:p>
        </w:tc>
        <w:tc>
          <w:tcPr>
            <w:tcW w:w="3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制定不同内容的数概念、数运算教育活动设计与指导</w:t>
            </w:r>
          </w:p>
          <w:p>
            <w:pPr>
              <w:widowControl/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设计学前儿童时间与空间概念的活动方案。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学前儿童数学教育之量的认识</w:t>
            </w:r>
          </w:p>
          <w:p>
            <w:pPr>
              <w:widowControl/>
              <w:numPr>
                <w:ilvl w:val="0"/>
                <w:numId w:val="4"/>
              </w:numP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学前儿童数学教育之排序与模式能力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讲授法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合作探究法</w:t>
            </w:r>
          </w:p>
        </w:tc>
        <w:tc>
          <w:tcPr>
            <w:tcW w:w="3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评价学前儿童认识量的活动方案。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学前儿童数学教育之排序与模式能力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讨论法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实践法</w:t>
            </w:r>
          </w:p>
        </w:tc>
        <w:tc>
          <w:tcPr>
            <w:tcW w:w="3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展示学前儿童排序与模式活动的方案。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5"/>
              </w:numPr>
              <w:snapToGrid w:val="0"/>
              <w:spacing w:line="288" w:lineRule="auto"/>
              <w:ind w:right="26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学前儿童科学教育之基本理论概述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ind w:right="26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学前儿童科学教育之活动设计与指导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讲授法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讨论法</w:t>
            </w:r>
          </w:p>
        </w:tc>
        <w:tc>
          <w:tcPr>
            <w:tcW w:w="3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整理学前儿童科学教育评价的维度与方法。</w:t>
            </w:r>
          </w:p>
          <w:p>
            <w:pPr>
              <w:widowControl/>
              <w:numPr>
                <w:ilvl w:val="0"/>
                <w:numId w:val="6"/>
              </w:num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模拟制定科学教育教学活动方案。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学前儿童科学教育之科学教育的方法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讲授法</w:t>
            </w:r>
          </w:p>
        </w:tc>
        <w:tc>
          <w:tcPr>
            <w:tcW w:w="3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设计、制作科学实验、测量、科学游戏、种植饲养等活动方案。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学前儿童科学教育之科学教育的方法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实践法</w:t>
            </w:r>
          </w:p>
        </w:tc>
        <w:tc>
          <w:tcPr>
            <w:tcW w:w="3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分享并讲解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活动方案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的设计过程与思路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学前儿童科学教育之科学教育资源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学前儿童科学教育之评价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讲授法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收集、整理科学教育资源管理的方法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8"/>
              </w:num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应用学前儿童科学教育评价的方式。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期终闭卷考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45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20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作品（选集）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20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1"/>
              </w:rPr>
              <w:t>15</w:t>
            </w:r>
            <w:r>
              <w:rPr>
                <w:rFonts w:ascii="宋体" w:hAnsi="宋体" w:eastAsia="宋体" w:cs="Times New Roman"/>
                <w:bCs/>
                <w:color w:val="000000"/>
                <w:szCs w:val="21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周桂勋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4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AF7B6"/>
    <w:multiLevelType w:val="singleLevel"/>
    <w:tmpl w:val="85EAF7B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B5B89FA"/>
    <w:multiLevelType w:val="singleLevel"/>
    <w:tmpl w:val="AB5B89F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623BE1D"/>
    <w:multiLevelType w:val="singleLevel"/>
    <w:tmpl w:val="E623BE1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B0F01A9"/>
    <w:multiLevelType w:val="singleLevel"/>
    <w:tmpl w:val="EB0F01A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810C091"/>
    <w:multiLevelType w:val="singleLevel"/>
    <w:tmpl w:val="0810C09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9768428"/>
    <w:multiLevelType w:val="singleLevel"/>
    <w:tmpl w:val="0976842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2A6A393F"/>
    <w:multiLevelType w:val="singleLevel"/>
    <w:tmpl w:val="2A6A393F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35B517FF"/>
    <w:multiLevelType w:val="singleLevel"/>
    <w:tmpl w:val="35B517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423454"/>
    <w:rsid w:val="0B02141F"/>
    <w:rsid w:val="0DB76A4A"/>
    <w:rsid w:val="199D2E85"/>
    <w:rsid w:val="1B9B294B"/>
    <w:rsid w:val="2E59298A"/>
    <w:rsid w:val="37E50B00"/>
    <w:rsid w:val="49DF08B3"/>
    <w:rsid w:val="65310993"/>
    <w:rsid w:val="6DF34360"/>
    <w:rsid w:val="6E256335"/>
    <w:rsid w:val="700912C5"/>
    <w:rsid w:val="74F62C86"/>
    <w:rsid w:val="75B5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2022-03-01T04:40:21Z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7D03FF75265E4D9088B84A58D0820A77</vt:lpwstr>
  </property>
</Properties>
</file>