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2249"/>
          <w:tab w:val="center" w:pos="4153"/>
        </w:tabs>
        <w:jc w:val="left"/>
        <w:rPr>
          <w:rFonts w:ascii="宋体" w:cs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bookmarkStart w:id="0" w:name="_Toc25224992"/>
      <w:bookmarkStart w:id="1" w:name="_Hlk71128638"/>
      <w:r>
        <w:rPr>
          <w:rFonts w:asci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SJQU-QR-JW-033(A</w:t>
      </w:r>
      <w:r>
        <w:rPr>
          <w:rFonts w:hint="eastAsia" w:asci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0)</w:t>
      </w:r>
      <w:r>
        <w:rPr>
          <w:rFonts w:ascii="宋体" w:cs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bookmarkEnd w:id="0"/>
      <w:bookmarkEnd w:id="1"/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default"/>
          <w:b/>
          <w:sz w:val="28"/>
          <w:szCs w:val="30"/>
          <w:lang w:eastAsia="zh-Hans"/>
        </w:rPr>
        <w:t>【</w:t>
      </w:r>
      <w:r>
        <w:rPr>
          <w:rFonts w:hint="eastAsia"/>
          <w:b/>
          <w:sz w:val="28"/>
          <w:szCs w:val="30"/>
          <w:lang w:val="en-US" w:eastAsia="zh-Hans"/>
        </w:rPr>
        <w:t>学前儿童艺术教育</w:t>
      </w:r>
      <w:r>
        <w:rPr>
          <w:rFonts w:hint="default"/>
          <w:b/>
          <w:sz w:val="28"/>
          <w:szCs w:val="30"/>
          <w:lang w:eastAsia="zh-Hans"/>
        </w:rPr>
        <w:t>2（</w:t>
      </w:r>
      <w:r>
        <w:rPr>
          <w:rFonts w:hint="eastAsia"/>
          <w:b/>
          <w:sz w:val="28"/>
          <w:szCs w:val="30"/>
          <w:lang w:val="en-US" w:eastAsia="zh-Hans"/>
        </w:rPr>
        <w:t>舞蹈方向</w:t>
      </w:r>
      <w:r>
        <w:rPr>
          <w:rFonts w:hint="default"/>
          <w:b/>
          <w:sz w:val="28"/>
          <w:szCs w:val="30"/>
          <w:lang w:eastAsia="zh-Hans"/>
        </w:rPr>
        <w:t>）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2" w:name="a2"/>
      <w:bookmarkEnd w:id="2"/>
      <w:r>
        <w:rPr>
          <w:rFonts w:hint="eastAsia"/>
          <w:b/>
          <w:sz w:val="28"/>
          <w:szCs w:val="30"/>
        </w:rPr>
        <w:t>【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eastAsia="zh-CN"/>
        </w:rPr>
        <w:t>Preschool children's art education· D</w:t>
      </w:r>
      <w:r>
        <w:rPr>
          <w:rFonts w:hint="eastAsia"/>
          <w:b/>
          <w:sz w:val="28"/>
          <w:szCs w:val="28"/>
          <w:lang w:val="en-US" w:eastAsia="zh-Hans"/>
        </w:rPr>
        <w:t>ance</w:t>
      </w:r>
      <w:r>
        <w:rPr>
          <w:rFonts w:hint="default"/>
          <w:b/>
          <w:sz w:val="28"/>
          <w:szCs w:val="28"/>
          <w:lang w:eastAsia="zh-Hans"/>
        </w:rPr>
        <w:t>2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default"/>
          <w:color w:val="000000"/>
          <w:sz w:val="20"/>
          <w:szCs w:val="20"/>
        </w:rPr>
        <w:t>113003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color w:val="000000"/>
          <w:sz w:val="20"/>
          <w:szCs w:val="20"/>
        </w:rPr>
        <w:t>】</w:t>
      </w:r>
      <w:bookmarkStart w:id="4" w:name="_GoBack"/>
      <w:bookmarkEnd w:id="4"/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default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集中实践教学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学前教育系</w:t>
      </w:r>
    </w:p>
    <w:p>
      <w:pPr>
        <w:numPr>
          <w:ilvl w:val="0"/>
          <w:numId w:val="1"/>
        </w:numPr>
        <w:snapToGrid w:val="0"/>
        <w:spacing w:line="288" w:lineRule="auto"/>
        <w:ind w:left="718" w:leftChars="342" w:firstLine="100" w:firstLineChars="50"/>
        <w:rPr>
          <w:rFonts w:hint="eastAsia" w:ascii="宋体" w:hAnsi="宋体" w:cs="宋体"/>
          <w:sz w:val="20"/>
          <w:szCs w:val="24"/>
        </w:rPr>
      </w:pPr>
      <w:r>
        <w:rPr>
          <w:rFonts w:hint="eastAsia"/>
          <w:b/>
          <w:color w:val="000000"/>
          <w:sz w:val="20"/>
          <w:szCs w:val="20"/>
        </w:rPr>
        <w:t>参考书目：</w:t>
      </w:r>
      <w:r>
        <w:rPr>
          <w:rFonts w:hint="default"/>
          <w:b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  <w:lang w:val="en-US" w:eastAsia="zh-Hans"/>
        </w:rPr>
        <w:t>董丽</w:t>
      </w:r>
      <w:r>
        <w:rPr>
          <w:rFonts w:hint="default"/>
          <w:b/>
          <w:color w:val="000000"/>
          <w:sz w:val="20"/>
          <w:szCs w:val="20"/>
          <w:lang w:eastAsia="zh-Hans"/>
        </w:rPr>
        <w:t xml:space="preserve"> </w:t>
      </w:r>
      <w:r>
        <w:rPr>
          <w:rFonts w:hint="eastAsia"/>
          <w:b/>
          <w:color w:val="000000"/>
          <w:sz w:val="20"/>
          <w:szCs w:val="20"/>
          <w:lang w:val="en-US" w:eastAsia="zh-Hans"/>
        </w:rPr>
        <w:t>主编</w:t>
      </w:r>
      <w:r>
        <w:rPr>
          <w:rFonts w:hint="default"/>
          <w:b/>
          <w:color w:val="000000"/>
          <w:sz w:val="20"/>
          <w:szCs w:val="20"/>
          <w:lang w:eastAsia="zh-Hans"/>
        </w:rPr>
        <w:t xml:space="preserve"> 《</w:t>
      </w:r>
      <w:r>
        <w:rPr>
          <w:rFonts w:hint="eastAsia" w:ascii="宋体" w:hAnsi="宋体" w:cs="宋体"/>
          <w:sz w:val="20"/>
          <w:szCs w:val="24"/>
          <w:lang w:val="zh-TW"/>
        </w:rPr>
        <w:t>幼儿园舞蹈教学活动设计与指导</w:t>
      </w:r>
      <w:r>
        <w:rPr>
          <w:rFonts w:hint="default" w:ascii="宋体" w:hAnsi="宋体" w:cs="宋体"/>
          <w:sz w:val="20"/>
          <w:szCs w:val="24"/>
        </w:rPr>
        <w:t>》</w:t>
      </w:r>
      <w:r>
        <w:rPr>
          <w:rFonts w:hint="eastAsia" w:ascii="宋体" w:hAnsi="宋体" w:cs="宋体"/>
          <w:sz w:val="20"/>
          <w:szCs w:val="24"/>
          <w:lang w:val="en-US" w:eastAsia="zh-Hans"/>
        </w:rPr>
        <w:t>北京大学出版社</w:t>
      </w:r>
      <w:r>
        <w:rPr>
          <w:rFonts w:hint="default" w:ascii="宋体" w:hAnsi="宋体" w:cs="宋体"/>
          <w:sz w:val="20"/>
          <w:szCs w:val="24"/>
        </w:rPr>
        <w:t>】</w:t>
      </w:r>
    </w:p>
    <w:p>
      <w:pPr>
        <w:numPr>
          <w:ilvl w:val="0"/>
          <w:numId w:val="0"/>
        </w:numPr>
        <w:snapToGrid w:val="0"/>
        <w:spacing w:line="288" w:lineRule="auto"/>
        <w:ind w:leftChars="392" w:firstLine="400" w:firstLineChars="200"/>
        <w:rPr>
          <w:rFonts w:ascii="宋体" w:cs="宋体"/>
          <w:sz w:val="20"/>
          <w:szCs w:val="24"/>
          <w:lang w:val="zh-CN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hAnsi="宋体" w:cs="宋体"/>
          <w:sz w:val="20"/>
          <w:szCs w:val="24"/>
          <w:lang w:val="zh-TW"/>
        </w:rPr>
        <w:t xml:space="preserve">周徐 </w:t>
      </w:r>
      <w:r>
        <w:rPr>
          <w:rFonts w:ascii="宋体" w:hAnsi="宋体" w:cs="宋体"/>
          <w:sz w:val="20"/>
          <w:szCs w:val="24"/>
          <w:lang w:val="zh-TW" w:eastAsia="zh-TW"/>
        </w:rPr>
        <w:t>主编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 w:eastAsia="zh-TW"/>
        </w:rPr>
        <w:t>《</w:t>
      </w:r>
      <w:r>
        <w:rPr>
          <w:rFonts w:hint="eastAsia" w:ascii="宋体" w:hAnsi="宋体" w:cs="宋体"/>
          <w:sz w:val="20"/>
          <w:szCs w:val="24"/>
          <w:lang w:val="zh-TW"/>
        </w:rPr>
        <w:t>幼儿教师舞蹈技能训练与指导</w:t>
      </w:r>
      <w:r>
        <w:rPr>
          <w:rFonts w:ascii="宋体" w:hAnsi="宋体" w:cs="宋体"/>
          <w:sz w:val="20"/>
          <w:szCs w:val="24"/>
          <w:lang w:val="zh-TW" w:eastAsia="zh-TW"/>
        </w:rPr>
        <w:t>》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/>
        </w:rPr>
        <w:t>上海交通大学</w:t>
      </w:r>
      <w:r>
        <w:rPr>
          <w:rFonts w:ascii="宋体" w:hAnsi="宋体" w:cs="宋体"/>
          <w:sz w:val="20"/>
          <w:szCs w:val="24"/>
          <w:lang w:val="zh-TW" w:eastAsia="zh-TW"/>
        </w:rPr>
        <w:t>出版社</w:t>
      </w:r>
      <w:r>
        <w:rPr>
          <w:rFonts w:ascii="宋体" w:hAnsi="宋体" w:cs="宋体"/>
          <w:sz w:val="20"/>
          <w:szCs w:val="24"/>
        </w:rPr>
        <w:t>201</w:t>
      </w:r>
      <w:r>
        <w:rPr>
          <w:rFonts w:hint="eastAsia" w:ascii="宋体" w:hAnsi="宋体" w:cs="宋体"/>
          <w:sz w:val="20"/>
          <w:szCs w:val="24"/>
        </w:rPr>
        <w:t>8</w:t>
      </w:r>
      <w:r>
        <w:rPr>
          <w:rFonts w:ascii="宋体" w:hAnsi="宋体" w:cs="宋体"/>
          <w:sz w:val="20"/>
          <w:szCs w:val="24"/>
        </w:rPr>
        <w:t>年</w:t>
      </w:r>
      <w:r>
        <w:rPr>
          <w:rFonts w:hint="eastAsia" w:ascii="宋体" w:hAnsi="宋体" w:cs="宋体"/>
          <w:sz w:val="20"/>
          <w:szCs w:val="24"/>
        </w:rPr>
        <w:t>8月</w:t>
      </w:r>
      <w:r>
        <w:rPr>
          <w:color w:val="000000"/>
          <w:sz w:val="20"/>
          <w:szCs w:val="24"/>
        </w:rPr>
        <w:t>】</w:t>
      </w:r>
    </w:p>
    <w:p>
      <w:pPr>
        <w:autoSpaceDE w:val="0"/>
        <w:autoSpaceDN w:val="0"/>
        <w:adjustRightInd w:val="0"/>
        <w:spacing w:line="264" w:lineRule="auto"/>
        <w:ind w:left="1004" w:leftChars="478" w:firstLine="300" w:firstLineChars="15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cs="宋体"/>
          <w:color w:val="000000"/>
          <w:sz w:val="20"/>
          <w:szCs w:val="24"/>
          <w:lang w:val="zh-CN"/>
        </w:rPr>
        <w:t>张燕萍主编.《</w:t>
      </w:r>
      <w:r>
        <w:rPr>
          <w:rFonts w:hint="eastAsia"/>
          <w:color w:val="000000"/>
          <w:sz w:val="20"/>
          <w:szCs w:val="24"/>
          <w:shd w:val="clear" w:color="auto" w:fill="FFFFFF"/>
        </w:rPr>
        <w:t>幼儿舞蹈创编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》.东北师范大学出版社，2005年1月出版</w:t>
      </w:r>
      <w:r>
        <w:rPr>
          <w:color w:val="000000"/>
          <w:sz w:val="20"/>
          <w:szCs w:val="24"/>
        </w:rPr>
        <w:t>】</w:t>
      </w:r>
    </w:p>
    <w:p>
      <w:pPr>
        <w:snapToGrid w:val="0"/>
        <w:spacing w:line="288" w:lineRule="auto"/>
        <w:ind w:firstLine="1300" w:firstLineChars="65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/>
          <w:color w:val="000000"/>
          <w:sz w:val="20"/>
          <w:szCs w:val="24"/>
          <w:shd w:val="clear" w:color="auto" w:fill="FFFFFF"/>
        </w:rPr>
        <w:t>陈康荣 主编.《幼儿舞蹈训练与幼儿舞蹈创编》.</w:t>
      </w:r>
      <w:r>
        <w:rPr>
          <w:color w:val="000000"/>
          <w:sz w:val="20"/>
          <w:szCs w:val="24"/>
          <w:shd w:val="clear" w:color="auto" w:fill="FFFFFF"/>
        </w:rPr>
        <w:t>浙江：浙江大学出版社，2006</w:t>
      </w:r>
      <w:r>
        <w:rPr>
          <w:color w:val="000000"/>
          <w:sz w:val="20"/>
          <w:szCs w:val="24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rFonts w:ascii="黑体" w:hAnsi="宋体" w:eastAsia="黑体"/>
          <w:sz w:val="24"/>
        </w:rPr>
      </w:pPr>
      <w:r>
        <w:rPr>
          <w:rFonts w:hint="eastAsia"/>
          <w:b/>
          <w:color w:val="000000"/>
          <w:sz w:val="20"/>
          <w:szCs w:val="24"/>
        </w:rPr>
        <w:t>课程网站网址：</w:t>
      </w:r>
      <w:r>
        <w:rPr>
          <w:b/>
          <w:color w:val="000000"/>
          <w:sz w:val="20"/>
          <w:szCs w:val="24"/>
        </w:rPr>
        <w:t>https://www.icourse163.org/course/XZYZ-1449645167?from=searchPage</w:t>
      </w:r>
    </w:p>
    <w:p>
      <w:pPr>
        <w:adjustRightInd w:val="0"/>
        <w:snapToGrid w:val="0"/>
        <w:spacing w:before="156" w:beforeLines="50" w:after="156" w:afterLines="50" w:line="288" w:lineRule="auto"/>
        <w:ind w:firstLine="240" w:firstLineChars="100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幼儿园实用舞蹈</w:t>
      </w:r>
      <w:r>
        <w:rPr>
          <w:rFonts w:hint="eastAsia"/>
          <w:color w:val="000000"/>
          <w:sz w:val="20"/>
          <w:szCs w:val="20"/>
          <w:lang w:val="en-US" w:eastAsia="zh-Hans"/>
        </w:rPr>
        <w:t>分为幼儿园舞蹈</w:t>
      </w:r>
      <w:r>
        <w:rPr>
          <w:rFonts w:hint="default"/>
          <w:color w:val="000000"/>
          <w:sz w:val="20"/>
          <w:szCs w:val="20"/>
          <w:lang w:eastAsia="zh-Hans"/>
        </w:rPr>
        <w:t>1</w:t>
      </w:r>
      <w:r>
        <w:rPr>
          <w:rFonts w:hint="eastAsia"/>
          <w:color w:val="000000"/>
          <w:sz w:val="20"/>
          <w:szCs w:val="20"/>
          <w:lang w:val="en-US" w:eastAsia="zh-Hans"/>
        </w:rPr>
        <w:t>和幼儿园舞蹈</w:t>
      </w:r>
      <w:r>
        <w:rPr>
          <w:rFonts w:hint="default"/>
          <w:color w:val="000000"/>
          <w:sz w:val="20"/>
          <w:szCs w:val="20"/>
          <w:lang w:eastAsia="zh-Hans"/>
        </w:rPr>
        <w:t>2，</w:t>
      </w:r>
      <w:r>
        <w:rPr>
          <w:rFonts w:hint="eastAsia"/>
          <w:color w:val="000000"/>
          <w:sz w:val="20"/>
          <w:szCs w:val="20"/>
          <w:lang w:val="en-US" w:eastAsia="zh-Hans"/>
        </w:rPr>
        <w:t>课程</w:t>
      </w:r>
      <w:r>
        <w:rPr>
          <w:rFonts w:hint="eastAsia"/>
          <w:color w:val="000000"/>
          <w:sz w:val="20"/>
          <w:szCs w:val="20"/>
          <w:lang w:val="en-US" w:eastAsia="zh-CN"/>
        </w:rPr>
        <w:t>依据教育部《幼儿园教育指导纲要（试行）》和《教师教育课程标准（试行）》，从提高学前教育专业学生的综合素质出发，兼顾了教育价值观和专业知识与能力的培养。内容包括幼儿舞蹈教学活动概述、幼儿舞蹈教学内容、幼儿园舞蹈教学各年龄班的教学特点、幼儿园舞蹈教学方案设计、幼儿园舞蹈教学实施过程、幼儿园教师舞蹈技能训练、幼儿舞蹈技能训练、幼儿园舞蹈创编教学等。</w:t>
      </w:r>
    </w:p>
    <w:p>
      <w:pPr>
        <w:pStyle w:val="2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本课程为学前教育专业必修课程。分为理论、训练、创编、教学4个模块，对学前教育专业学生进行理论指导与实践训练，使他们掌握从事学前舞蹈教育教学工作必备的专业知识与能力。</w:t>
      </w:r>
    </w:p>
    <w:p>
      <w:pPr>
        <w:spacing w:line="360" w:lineRule="auto"/>
        <w:ind w:left="472" w:hanging="472" w:hangingChars="196"/>
        <w:rPr>
          <w:rFonts w:ascii="黑体" w:hAnsi="宋体" w:eastAsia="黑体"/>
          <w:sz w:val="24"/>
        </w:rPr>
      </w:pPr>
      <w:r>
        <w:rPr>
          <w:rFonts w:ascii="黑体" w:hAnsi="宋体" w:eastAsia="黑体"/>
          <w:b/>
          <w:sz w:val="24"/>
        </w:rPr>
        <w:t>四</w:t>
      </w:r>
      <w:r>
        <w:rPr>
          <w:rFonts w:hint="eastAsia" w:ascii="黑体" w:hAnsi="宋体" w:eastAsia="黑体"/>
          <w:b/>
          <w:sz w:val="24"/>
        </w:rPr>
        <w:t>、</w:t>
      </w:r>
      <w:r>
        <w:rPr>
          <w:rFonts w:ascii="黑体" w:hAnsi="宋体" w:eastAsia="黑体"/>
          <w:b/>
          <w:sz w:val="24"/>
        </w:rPr>
        <w:t>课程与</w:t>
      </w:r>
      <w:r>
        <w:rPr>
          <w:rFonts w:hint="eastAsia" w:ascii="黑体" w:hAnsi="宋体" w:eastAsia="黑体"/>
          <w:b/>
          <w:sz w:val="24"/>
        </w:rPr>
        <w:t>专业毕业要求</w:t>
      </w:r>
      <w:r>
        <w:rPr>
          <w:rFonts w:ascii="黑体" w:hAnsi="宋体" w:eastAsia="黑体"/>
          <w:b/>
          <w:sz w:val="24"/>
        </w:rPr>
        <w:t>的关联性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24"/>
          <w:lang w:val="zh-TW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本课程旨在</w:t>
      </w:r>
      <w:r>
        <w:rPr>
          <w:rFonts w:ascii="宋体" w:hAnsi="宋体" w:cs="宋体"/>
          <w:sz w:val="20"/>
          <w:szCs w:val="24"/>
          <w:lang w:val="zh-TW"/>
        </w:rPr>
        <w:t>培养学前专业学生</w:t>
      </w:r>
      <w:r>
        <w:rPr>
          <w:rFonts w:hint="eastAsia" w:ascii="宋体" w:hAnsi="宋体" w:cs="宋体"/>
          <w:sz w:val="20"/>
          <w:szCs w:val="24"/>
          <w:lang w:val="zh-TW"/>
        </w:rPr>
        <w:t>的舞蹈艺术</w:t>
      </w:r>
      <w:r>
        <w:rPr>
          <w:rFonts w:ascii="宋体" w:hAnsi="宋体" w:cs="宋体"/>
          <w:sz w:val="20"/>
          <w:szCs w:val="24"/>
          <w:lang w:val="zh-TW"/>
        </w:rPr>
        <w:t>特长</w:t>
      </w:r>
      <w:r>
        <w:rPr>
          <w:rFonts w:hint="eastAsia" w:ascii="宋体" w:hAnsi="宋体" w:cs="宋体"/>
          <w:sz w:val="20"/>
          <w:szCs w:val="24"/>
          <w:lang w:val="zh-TW"/>
        </w:rPr>
        <w:t>，使其具备“编”、“演”、“教”的能力，强化其在幼儿园日常教育情境以及</w:t>
      </w:r>
      <w:r>
        <w:rPr>
          <w:rFonts w:ascii="宋体" w:hAnsi="宋体" w:cs="宋体"/>
          <w:sz w:val="20"/>
          <w:szCs w:val="24"/>
          <w:lang w:val="zh-TW"/>
        </w:rPr>
        <w:t>节日</w:t>
      </w:r>
      <w:r>
        <w:rPr>
          <w:rFonts w:hint="eastAsia" w:ascii="宋体" w:hAnsi="宋体" w:cs="宋体"/>
          <w:sz w:val="20"/>
          <w:szCs w:val="24"/>
          <w:lang w:val="zh-TW"/>
        </w:rPr>
        <w:t>汇演中的舞蹈实践能力。具体目标包括：</w:t>
      </w:r>
    </w:p>
    <w:tbl>
      <w:tblPr>
        <w:tblStyle w:val="4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ind w:firstLine="400"/>
              <w:jc w:val="center"/>
              <w:rPr>
                <w:rFonts w:ascii="华文中宋" w:hAnsi="华文中宋" w:eastAsia="华文中宋" w:cs="黑体"/>
              </w:rPr>
            </w:pPr>
            <w:r>
              <w:rPr>
                <w:rFonts w:hint="eastAsia" w:ascii="华文中宋" w:hAnsi="华文中宋" w:eastAsia="华文中宋" w:cs="黑体"/>
              </w:rPr>
              <w:t>专业毕业要求</w:t>
            </w:r>
          </w:p>
        </w:tc>
        <w:tc>
          <w:tcPr>
            <w:tcW w:w="727" w:type="dxa"/>
          </w:tcPr>
          <w:p>
            <w:pPr>
              <w:rPr>
                <w:rFonts w:ascii="华文中宋" w:hAnsi="华文中宋" w:eastAsia="华文中宋" w:cs="黑体"/>
              </w:rPr>
            </w:pPr>
            <w:r>
              <w:rPr>
                <w:rFonts w:hint="eastAsia" w:ascii="华文中宋" w:hAnsi="华文中宋" w:eastAsia="华文中宋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XQ111:</w:t>
            </w:r>
            <w:r>
              <w:rPr>
                <w:rFonts w:hint="eastAsia" w:ascii="华文中宋" w:hAnsi="华文中宋" w:eastAsia="华文中宋"/>
                <w:bCs/>
              </w:rPr>
              <w:t>认同社会主义核心价值观</w:t>
            </w:r>
          </w:p>
        </w:tc>
        <w:tc>
          <w:tcPr>
            <w:tcW w:w="727" w:type="dxa"/>
            <w:vAlign w:val="center"/>
          </w:tcPr>
          <w:p>
            <w:pPr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XQ112:</w:t>
            </w:r>
            <w:r>
              <w:rPr>
                <w:rFonts w:hint="eastAsia" w:ascii="华文中宋" w:hAnsi="华文中宋" w:eastAsia="华文中宋"/>
                <w:bCs/>
              </w:rPr>
              <w:t>理解与践行学前教育核心价值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XQ113:</w:t>
            </w:r>
            <w:r>
              <w:rPr>
                <w:rFonts w:hint="eastAsia" w:ascii="华文中宋" w:hAnsi="华文中宋" w:eastAsia="华文中宋"/>
                <w:bCs/>
              </w:rPr>
              <w:t>明确与践行幼儿园教师保教行为规范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XQ121:</w:t>
            </w:r>
            <w:r>
              <w:rPr>
                <w:rFonts w:hint="eastAsia" w:ascii="华文中宋" w:hAnsi="华文中宋" w:eastAsia="华文中宋"/>
                <w:bCs/>
              </w:rPr>
              <w:t>增强专业认同感和使命感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XQ122:</w:t>
            </w:r>
            <w:r>
              <w:rPr>
                <w:rFonts w:hint="eastAsia" w:ascii="华文中宋" w:hAnsi="华文中宋" w:eastAsia="华文中宋"/>
                <w:bCs/>
              </w:rPr>
              <w:t>具有人文底蕴、生命关怀和科学精神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XQ123:</w:t>
            </w:r>
            <w:r>
              <w:rPr>
                <w:rFonts w:hint="eastAsia" w:ascii="华文中宋" w:hAnsi="华文中宋" w:eastAsia="华文中宋"/>
                <w:bCs/>
              </w:rPr>
              <w:t>践行幼儿为本和爱与自由理念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XQ211:</w:t>
            </w:r>
            <w:r>
              <w:rPr>
                <w:rFonts w:hint="eastAsia" w:ascii="华文中宋" w:hAnsi="华文中宋" w:eastAsia="华文中宋"/>
                <w:bCs/>
              </w:rPr>
              <w:t>掌握儿童发展、儿童研究的基本理论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XQ212:</w:t>
            </w:r>
            <w:r>
              <w:rPr>
                <w:rFonts w:hint="eastAsia" w:ascii="华文中宋" w:hAnsi="华文中宋" w:eastAsia="华文中宋"/>
                <w:bCs/>
              </w:rPr>
              <w:t>具备现场观察、记录、分析幼儿的意识和能力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XQ213:</w:t>
            </w:r>
            <w:r>
              <w:rPr>
                <w:rFonts w:hint="eastAsia" w:ascii="华文中宋" w:hAnsi="华文中宋" w:eastAsia="华文中宋"/>
                <w:bCs/>
              </w:rPr>
              <w:t>具备评价幼儿园教育活动的能力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XQ221:</w:t>
            </w:r>
            <w:r>
              <w:rPr>
                <w:rFonts w:hint="eastAsia" w:ascii="华文中宋" w:hAnsi="华文中宋" w:eastAsia="华文中宋"/>
                <w:bCs/>
              </w:rPr>
              <w:t>把握幼儿生理、心理特点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ascii="华文中宋" w:hAnsi="华文中宋" w:eastAsia="华文中宋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XQ222:</w:t>
            </w:r>
            <w:r>
              <w:rPr>
                <w:rFonts w:hint="eastAsia" w:ascii="华文中宋" w:hAnsi="华文中宋" w:eastAsia="华文中宋"/>
                <w:bCs/>
              </w:rPr>
              <w:t>掌握幼儿园保育和教育的基本知识和方法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XQ223:</w:t>
            </w:r>
            <w:r>
              <w:rPr>
                <w:rFonts w:hint="eastAsia" w:ascii="华文中宋" w:hAnsi="华文中宋" w:eastAsia="华文中宋"/>
                <w:bCs/>
              </w:rPr>
              <w:t>熟悉五大领域知识并能合理运用于综合活动中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ascii="华文中宋" w:hAnsi="华文中宋" w:eastAsia="华文中宋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XQ231:</w:t>
            </w:r>
            <w:r>
              <w:rPr>
                <w:rFonts w:hint="eastAsia" w:ascii="华文中宋" w:hAnsi="华文中宋" w:eastAsia="华文中宋"/>
                <w:bCs/>
              </w:rPr>
              <w:t>充分认识大自然、大社会对幼儿发展的价值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XQ232:</w:t>
            </w:r>
            <w:r>
              <w:rPr>
                <w:rFonts w:hint="eastAsia" w:ascii="华文中宋" w:hAnsi="华文中宋" w:eastAsia="华文中宋"/>
                <w:bCs/>
              </w:rPr>
              <w:t>具备创设有准备的环境的知识和能力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XQ233:</w:t>
            </w:r>
            <w:r>
              <w:rPr>
                <w:rFonts w:hint="eastAsia" w:ascii="华文中宋" w:hAnsi="华文中宋" w:eastAsia="华文中宋"/>
                <w:bCs/>
              </w:rPr>
              <w:t>具备幼儿与环境互动质量的评价能力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XQ311:</w:t>
            </w:r>
            <w:r>
              <w:rPr>
                <w:rFonts w:hint="eastAsia" w:ascii="华文中宋" w:hAnsi="华文中宋" w:eastAsia="华文中宋"/>
                <w:bCs/>
              </w:rPr>
              <w:t>能引导幼儿建立班级的秩序与规则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XQ312:</w:t>
            </w:r>
            <w:r>
              <w:rPr>
                <w:rFonts w:hint="eastAsia" w:ascii="华文中宋" w:hAnsi="华文中宋" w:eastAsia="华文中宋"/>
                <w:bCs/>
              </w:rPr>
              <w:t>能营造愉悦、尊重、平等、积极的班级氛围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XQ313:</w:t>
            </w:r>
            <w:r>
              <w:rPr>
                <w:rFonts w:hint="eastAsia" w:ascii="华文中宋" w:hAnsi="华文中宋" w:eastAsia="华文中宋"/>
                <w:bCs/>
              </w:rPr>
              <w:t>有以班级为纽带调动家庭和社区资源的意识和能力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XQ321:</w:t>
            </w:r>
            <w:r>
              <w:rPr>
                <w:rFonts w:hint="eastAsia" w:ascii="华文中宋" w:hAnsi="华文中宋" w:eastAsia="华文中宋"/>
                <w:bCs/>
              </w:rPr>
              <w:t>充分认识一日生活的课程价值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XQ322:</w:t>
            </w:r>
            <w:r>
              <w:rPr>
                <w:rFonts w:hint="eastAsia" w:ascii="华文中宋" w:hAnsi="华文中宋" w:eastAsia="华文中宋"/>
                <w:bCs/>
              </w:rPr>
              <w:t>具备以游戏为幼儿园基本活动的意识和能力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XQ323:</w:t>
            </w:r>
            <w:r>
              <w:rPr>
                <w:rFonts w:hint="eastAsia" w:ascii="华文中宋" w:hAnsi="华文中宋" w:eastAsia="华文中宋"/>
                <w:bCs/>
              </w:rPr>
              <w:t>具有整合幼儿园、家庭与社区资源的能力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XQ411:</w:t>
            </w:r>
            <w:r>
              <w:rPr>
                <w:rFonts w:hint="eastAsia" w:ascii="华文中宋" w:hAnsi="华文中宋" w:eastAsia="华文中宋"/>
                <w:bCs/>
              </w:rPr>
              <w:t>养成主动学习、批判性思考的习惯和品格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XQ412:</w:t>
            </w:r>
            <w:r>
              <w:rPr>
                <w:rFonts w:hint="eastAsia" w:ascii="华文中宋" w:hAnsi="华文中宋" w:eastAsia="华文中宋"/>
                <w:bCs/>
              </w:rPr>
              <w:t>具有自我反思和引导幼儿反思的意识和能力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XQ413:</w:t>
            </w:r>
            <w:r>
              <w:rPr>
                <w:rFonts w:hint="eastAsia" w:ascii="华文中宋" w:hAnsi="华文中宋" w:eastAsia="华文中宋"/>
                <w:bCs/>
              </w:rPr>
              <w:t>具有创造性解决问题的意识与能力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XQ421:</w:t>
            </w:r>
            <w:r>
              <w:rPr>
                <w:rFonts w:hint="eastAsia" w:ascii="华文中宋" w:hAnsi="华文中宋" w:eastAsia="华文中宋"/>
                <w:bCs/>
              </w:rPr>
              <w:t>有参与国际教育交流的意识和能力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XQ422:</w:t>
            </w:r>
            <w:r>
              <w:rPr>
                <w:rFonts w:hint="eastAsia" w:ascii="华文中宋" w:hAnsi="华文中宋" w:eastAsia="华文中宋"/>
                <w:bCs/>
              </w:rPr>
              <w:t>把握学前教育改革发展趋势和前沿动态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XQ423:</w:t>
            </w:r>
            <w:r>
              <w:rPr>
                <w:rFonts w:hint="eastAsia" w:ascii="华文中宋" w:hAnsi="华文中宋" w:eastAsia="华文中宋"/>
                <w:bCs/>
              </w:rPr>
              <w:t>有分析和借鉴国际教育理念与实践的能力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XQ431:</w:t>
            </w:r>
            <w:r>
              <w:rPr>
                <w:rFonts w:hint="eastAsia" w:ascii="华文中宋" w:hAnsi="华文中宋" w:eastAsia="华文中宋"/>
                <w:bCs/>
              </w:rPr>
              <w:t>具有团队协作精神，认同学习共同体的价值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ascii="华文中宋" w:hAnsi="华文中宋" w:eastAsia="华文中宋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XQ432:</w:t>
            </w:r>
            <w:r>
              <w:rPr>
                <w:rFonts w:hint="eastAsia" w:ascii="华文中宋" w:hAnsi="华文中宋" w:eastAsia="华文中宋"/>
                <w:bCs/>
              </w:rPr>
              <w:t>掌握沟通合作的技能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20" w:firstLineChars="200"/>
              <w:outlineLvl w:val="1"/>
              <w:rPr>
                <w:rFonts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/>
              </w:rPr>
              <w:t>XQ433:</w:t>
            </w:r>
            <w:r>
              <w:rPr>
                <w:rFonts w:hint="eastAsia" w:ascii="华文中宋" w:hAnsi="华文中宋" w:eastAsia="华文中宋"/>
                <w:bCs/>
              </w:rPr>
              <w:t>有参与、组织专业团队开展合作学习的意识和能力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ascii="华文中宋" w:hAnsi="华文中宋" w:eastAsia="华文中宋"/>
                <w:color w:val="000000"/>
              </w:rPr>
              <w:sym w:font="Wingdings 2" w:char="F098"/>
            </w:r>
          </w:p>
        </w:tc>
      </w:tr>
    </w:tbl>
    <w:p>
      <w:pPr>
        <w:rPr>
          <w:rFonts w:eastAsia="PMingLiU"/>
          <w:lang w:val="zh-CN" w:eastAsia="zh-TW"/>
        </w:rPr>
      </w:pPr>
    </w:p>
    <w:p>
      <w:pPr>
        <w:pStyle w:val="2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3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教与学方式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XQ221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掌握舞蹈基础技能和身体素质，</w:t>
            </w:r>
            <w:r>
              <w:rPr>
                <w:color w:val="000000"/>
                <w:sz w:val="20"/>
              </w:rPr>
              <w:t>初步具备创编各类</w:t>
            </w:r>
            <w:r>
              <w:rPr>
                <w:rFonts w:hint="eastAsia"/>
                <w:color w:val="000000"/>
                <w:sz w:val="20"/>
              </w:rPr>
              <w:t>幼儿舞蹈</w:t>
            </w:r>
            <w:r>
              <w:rPr>
                <w:color w:val="000000"/>
                <w:sz w:val="20"/>
              </w:rPr>
              <w:t>的能力，并</w:t>
            </w:r>
            <w:r>
              <w:rPr>
                <w:rFonts w:hint="eastAsia"/>
                <w:color w:val="000000"/>
                <w:sz w:val="20"/>
              </w:rPr>
              <w:t>能够</w:t>
            </w:r>
            <w:r>
              <w:rPr>
                <w:color w:val="000000"/>
                <w:sz w:val="20"/>
              </w:rPr>
              <w:t>根据幼儿发展的实际水平指导舞蹈活动</w:t>
            </w:r>
            <w:r>
              <w:rPr>
                <w:rFonts w:hint="eastAsia"/>
                <w:color w:val="000000"/>
                <w:sz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课堂讲授，示范，学生练习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</w:t>
            </w:r>
            <w:r>
              <w:rPr>
                <w:rFonts w:hint="eastAsia"/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将五大领域中健康、艺术知识合理应用于幼儿园综合活动中。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课堂讲授、示范，学生根据自身特点与优势，自己制定学习计划与内容。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分组学习模式，提升学生的团结协作能力。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小组练习，共同完成学习与练习任务。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课堂小组展示情况评分。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组织策划教学竞赛汇演，提高学生的团队合作学习的意识和能力。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全班参与，承担不同责任，共同完成学习任务。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汇演展示情况评分。</w:t>
            </w:r>
          </w:p>
        </w:tc>
      </w:tr>
    </w:tbl>
    <w:p>
      <w:pPr>
        <w:rPr>
          <w:lang w:val="zh-CN"/>
        </w:rPr>
      </w:pPr>
    </w:p>
    <w:p>
      <w:pPr>
        <w:pStyle w:val="2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>，共计16课时</w:t>
      </w:r>
      <w:r>
        <w:rPr>
          <w:rFonts w:ascii="黑体" w:hAnsi="宋体" w:eastAsia="黑体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DVDvfBWAgAA&#10;ng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11"/>
        <w:gridCol w:w="1516"/>
        <w:gridCol w:w="1278"/>
        <w:gridCol w:w="133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38" w:type="pct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周次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讲课内容</w:t>
            </w:r>
          </w:p>
        </w:tc>
        <w:tc>
          <w:tcPr>
            <w:tcW w:w="801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知识目标</w:t>
            </w:r>
          </w:p>
        </w:tc>
        <w:tc>
          <w:tcPr>
            <w:tcW w:w="67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能力目标</w:t>
            </w:r>
          </w:p>
        </w:tc>
        <w:tc>
          <w:tcPr>
            <w:tcW w:w="705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情感目标</w:t>
            </w:r>
          </w:p>
        </w:tc>
        <w:tc>
          <w:tcPr>
            <w:tcW w:w="1204" w:type="pct"/>
          </w:tcPr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绪论——课程目标、教学方法、课程考核方法介绍。理论1课时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课程内容介绍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3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明确幼儿舞蹈游戏化活动设计的思路和设计步骤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了解不同年龄班级幼儿舞蹈教学目标的标准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培养学生之间的合作意识，感受集体舞的趣味性和娱乐性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</w:tcPr>
          <w:p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赏析与学习律动类舞蹈游戏化活动设计的内容预方法</w:t>
            </w:r>
          </w:p>
        </w:tc>
        <w:tc>
          <w:tcPr>
            <w:tcW w:w="675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赏析不同题材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不同难易程度的律动类舞蹈教学游戏化活动</w:t>
            </w:r>
          </w:p>
        </w:tc>
        <w:tc>
          <w:tcPr>
            <w:tcW w:w="705" w:type="pct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培养学生的创新意识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和舞蹈赏析能力</w:t>
            </w:r>
          </w:p>
        </w:tc>
        <w:tc>
          <w:tcPr>
            <w:tcW w:w="1204" w:type="pct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通过赏析律动类舞蹈游戏化活动设计受到启发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进行原创设计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9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3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10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3（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11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3（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12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舞蹈创作与排演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3（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理论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0.5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2.5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13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课堂模拟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</w:t>
            </w:r>
            <w:r>
              <w:rPr>
                <w:rFonts w:hint="default" w:ascii="Times New Roman" w:hAnsi="Times New Roman"/>
                <w:szCs w:val="24"/>
              </w:rPr>
              <w:t>3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了解不同年龄班幼儿的生理特点和心理特点</w:t>
            </w: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掌握不同年龄班级幼儿舞蹈教学事项</w:t>
            </w: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增强幼儿的舞蹈兴趣，提高舞蹈编创技法的知识储备</w:t>
            </w: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14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舞蹈体能理论与实践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15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舞蹈体能理论与实践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eastAsia="zh-CN" w:bidi="ar-SA"/>
              </w:rPr>
              <w:t>16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期末考试</w:t>
            </w:r>
          </w:p>
        </w:tc>
        <w:tc>
          <w:tcPr>
            <w:tcW w:w="801" w:type="pct"/>
            <w:vAlign w:val="top"/>
          </w:tcPr>
          <w:p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67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  <w:tc>
          <w:tcPr>
            <w:tcW w:w="705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1204" w:type="pct"/>
            <w:vAlign w:val="top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315" w:firstLineChars="150"/>
        <w:rPr>
          <w:rFonts w:ascii="黑体" w:eastAsia="黑体"/>
        </w:rPr>
      </w:pPr>
      <w:bookmarkStart w:id="3" w:name="_Hlk71130945"/>
      <w:r>
        <w:rPr>
          <w:rFonts w:hint="eastAsia" w:ascii="黑体" w:eastAsia="黑体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Style w:val="3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舞蹈创作与排演</w:t>
            </w:r>
            <w:r>
              <w:rPr>
                <w:rFonts w:hint="default"/>
                <w:sz w:val="16"/>
                <w:szCs w:val="16"/>
                <w:lang w:eastAsia="zh-Hans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舞蹈创作与排演</w:t>
            </w:r>
            <w:r>
              <w:rPr>
                <w:rFonts w:hint="default"/>
                <w:sz w:val="16"/>
                <w:szCs w:val="16"/>
                <w:lang w:eastAsia="zh-Hans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default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舞蹈创作与排演</w:t>
            </w:r>
            <w:r>
              <w:rPr>
                <w:rFonts w:hint="default"/>
                <w:sz w:val="16"/>
                <w:szCs w:val="16"/>
                <w:lang w:eastAsia="zh-Hans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舞蹈体能理论与实践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bookmarkEnd w:id="3"/>
    </w:tbl>
    <w:p>
      <w:pPr>
        <w:pStyle w:val="2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3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总评构成（3个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</w:t>
            </w:r>
            <w:r>
              <w:rPr>
                <w:rFonts w:hint="default"/>
                <w:sz w:val="20"/>
                <w:szCs w:val="24"/>
              </w:rPr>
              <w:t xml:space="preserve"> （</w:t>
            </w:r>
            <w:r>
              <w:rPr>
                <w:rFonts w:hint="eastAsia" w:ascii="宋体" w:hAnsi="宋体"/>
                <w:sz w:val="20"/>
                <w:lang w:val="zh-TW"/>
              </w:rPr>
              <w:t>考勤、着装</w:t>
            </w:r>
            <w:r>
              <w:rPr>
                <w:rFonts w:hint="default" w:ascii="宋体" w:hAnsi="宋体"/>
                <w:sz w:val="20"/>
              </w:rPr>
              <w:t>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</w:t>
            </w:r>
            <w:r>
              <w:rPr>
                <w:rFonts w:hint="default"/>
                <w:sz w:val="20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课堂练习评价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eastAsia="宋体"/>
                <w:sz w:val="20"/>
                <w:szCs w:val="24"/>
                <w:lang w:val="en-US" w:eastAsia="zh-Hans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舞蹈排演剧目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45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本课程考核由X1、X2和X3组成，分别占</w:t>
      </w:r>
      <w:r>
        <w:rPr>
          <w:rFonts w:hint="default" w:ascii="宋体" w:hAnsi="宋体"/>
          <w:sz w:val="20"/>
          <w:szCs w:val="21"/>
        </w:rPr>
        <w:t>25</w:t>
      </w:r>
      <w:r>
        <w:rPr>
          <w:rFonts w:hint="eastAsia" w:ascii="宋体" w:hAnsi="宋体"/>
          <w:sz w:val="20"/>
          <w:szCs w:val="21"/>
        </w:rPr>
        <w:t>%</w:t>
      </w:r>
      <w:r>
        <w:rPr>
          <w:rFonts w:hint="default" w:ascii="宋体" w:hAnsi="宋体"/>
          <w:sz w:val="20"/>
          <w:szCs w:val="21"/>
        </w:rPr>
        <w:t>、30</w:t>
      </w:r>
      <w:r>
        <w:rPr>
          <w:rFonts w:hint="eastAsia" w:ascii="宋体" w:hAnsi="宋体"/>
          <w:sz w:val="20"/>
          <w:szCs w:val="21"/>
        </w:rPr>
        <w:t>%和</w:t>
      </w:r>
      <w:r>
        <w:rPr>
          <w:rFonts w:hint="default" w:ascii="宋体" w:hAnsi="宋体"/>
          <w:sz w:val="20"/>
          <w:szCs w:val="21"/>
        </w:rPr>
        <w:t>45</w:t>
      </w:r>
      <w:r>
        <w:rPr>
          <w:rFonts w:hint="eastAsia" w:ascii="宋体" w:hAnsi="宋体"/>
          <w:sz w:val="20"/>
          <w:szCs w:val="21"/>
        </w:rPr>
        <w:t>%。</w:t>
      </w:r>
    </w:p>
    <w:p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bCs/>
          <w:sz w:val="20"/>
          <w:szCs w:val="24"/>
        </w:rPr>
        <w:t xml:space="preserve">（一） </w:t>
      </w:r>
      <w:r>
        <w:rPr>
          <w:rFonts w:ascii="宋体" w:hAnsi="宋体"/>
          <w:b/>
          <w:sz w:val="20"/>
        </w:rPr>
        <w:t>X1</w:t>
      </w:r>
      <w:r>
        <w:rPr>
          <w:rFonts w:hint="eastAsia" w:ascii="宋体" w:hAnsi="宋体"/>
          <w:b/>
          <w:sz w:val="20"/>
        </w:rPr>
        <w:t>的评价方式：</w:t>
      </w:r>
      <w:r>
        <w:rPr>
          <w:rFonts w:hint="eastAsia" w:ascii="宋体" w:hAnsi="宋体"/>
          <w:sz w:val="20"/>
          <w:lang w:val="zh-TW"/>
        </w:rPr>
        <w:t>考勤、着装（满分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分。凡一学期累计缺课（包括病假、事假、公假等）达到</w:t>
      </w:r>
      <w:r>
        <w:rPr>
          <w:rFonts w:ascii="宋体" w:hAnsi="宋体"/>
          <w:sz w:val="20"/>
          <w:lang w:val="zh-TW"/>
        </w:rPr>
        <w:t>1/3(6</w:t>
      </w:r>
      <w:r>
        <w:rPr>
          <w:rFonts w:hint="eastAsia" w:ascii="宋体" w:hAnsi="宋体"/>
          <w:sz w:val="20"/>
          <w:lang w:val="zh-TW"/>
        </w:rPr>
        <w:t>次</w:t>
      </w:r>
      <w:r>
        <w:rPr>
          <w:rFonts w:ascii="宋体" w:hAnsi="宋体"/>
          <w:sz w:val="20"/>
          <w:lang w:val="zh-TW"/>
        </w:rPr>
        <w:t>)</w:t>
      </w:r>
      <w:r>
        <w:rPr>
          <w:rFonts w:hint="eastAsia" w:ascii="宋体" w:hAnsi="宋体"/>
          <w:sz w:val="20"/>
          <w:lang w:val="zh-TW"/>
        </w:rPr>
        <w:t>及以上，总成绩“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</w:t>
      </w:r>
    </w:p>
    <w:p>
      <w:pPr>
        <w:spacing w:before="156" w:beforeLines="50" w:line="340" w:lineRule="exact"/>
        <w:rPr>
          <w:rFonts w:ascii="宋体" w:hAnsi="宋体"/>
          <w:b/>
          <w:bCs/>
          <w:sz w:val="20"/>
        </w:rPr>
      </w:pPr>
      <w:r>
        <w:rPr>
          <w:rFonts w:hint="eastAsia" w:ascii="宋体" w:hAnsi="宋体"/>
          <w:b/>
          <w:bCs/>
          <w:sz w:val="20"/>
        </w:rPr>
        <w:t>（三）“</w:t>
      </w:r>
      <w:r>
        <w:rPr>
          <w:rFonts w:hint="eastAsia" w:ascii="宋体" w:hAnsi="宋体"/>
          <w:b/>
          <w:bCs/>
          <w:sz w:val="20"/>
          <w:lang w:val="en-US" w:eastAsia="zh-Hans"/>
        </w:rPr>
        <w:t>x</w:t>
      </w:r>
      <w:r>
        <w:rPr>
          <w:rFonts w:hint="default" w:ascii="宋体" w:hAnsi="宋体"/>
          <w:b/>
          <w:bCs/>
          <w:sz w:val="20"/>
          <w:lang w:eastAsia="zh-Hans"/>
        </w:rPr>
        <w:t>2</w:t>
      </w:r>
      <w:r>
        <w:rPr>
          <w:rFonts w:hint="eastAsia" w:ascii="宋体" w:hAnsi="宋体"/>
          <w:b/>
          <w:bCs/>
          <w:sz w:val="20"/>
        </w:rPr>
        <w:t>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eastAsia"/>
          <w:sz w:val="20"/>
          <w:szCs w:val="24"/>
        </w:rPr>
        <w:t>课堂回课</w:t>
      </w:r>
      <w:r>
        <w:rPr>
          <w:rFonts w:hint="eastAsia"/>
          <w:sz w:val="20"/>
          <w:lang w:val="zh-TW"/>
        </w:rPr>
        <w:t>（满分</w:t>
      </w:r>
      <w:r>
        <w:rPr>
          <w:sz w:val="20"/>
        </w:rPr>
        <w:t>100</w:t>
      </w:r>
      <w:r>
        <w:rPr>
          <w:rFonts w:hint="eastAsia"/>
          <w:sz w:val="20"/>
          <w:lang w:val="zh-TW"/>
        </w:rPr>
        <w:t>分）</w:t>
      </w:r>
    </w:p>
    <w:p>
      <w:pPr>
        <w:spacing w:line="340" w:lineRule="exact"/>
        <w:rPr>
          <w:sz w:val="20"/>
          <w:szCs w:val="24"/>
        </w:rPr>
      </w:pPr>
      <w:r>
        <w:rPr>
          <w:rFonts w:hint="eastAsia" w:ascii="宋体" w:hAnsi="宋体" w:cs="宋体"/>
          <w:sz w:val="20"/>
          <w:lang w:val="zh-TW"/>
        </w:rPr>
        <w:t xml:space="preserve">      至少完成4次</w:t>
      </w:r>
      <w:r>
        <w:rPr>
          <w:rFonts w:hint="eastAsia"/>
          <w:sz w:val="20"/>
          <w:szCs w:val="24"/>
        </w:rPr>
        <w:t>，每次25分。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25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20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15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10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pPr>
        <w:spacing w:line="340" w:lineRule="exact"/>
        <w:rPr>
          <w:rFonts w:ascii="宋体" w:hAnsi="宋体" w:cs="宋体"/>
          <w:sz w:val="20"/>
        </w:rPr>
      </w:pPr>
    </w:p>
    <w:p>
      <w:pPr>
        <w:spacing w:line="340" w:lineRule="exact"/>
        <w:rPr>
          <w:rFonts w:ascii="宋体" w:hAnsi="宋体" w:cs="宋体"/>
          <w:sz w:val="20"/>
        </w:rPr>
      </w:pPr>
    </w:p>
    <w:p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（四）</w:t>
      </w:r>
      <w:r>
        <w:rPr>
          <w:rFonts w:hint="eastAsia" w:ascii="宋体" w:hAnsi="宋体"/>
          <w:b/>
          <w:bCs/>
          <w:sz w:val="20"/>
          <w:szCs w:val="21"/>
        </w:rPr>
        <w:t>“X</w:t>
      </w:r>
      <w:r>
        <w:rPr>
          <w:rFonts w:hint="default" w:ascii="宋体" w:hAnsi="宋体"/>
          <w:b/>
          <w:bCs/>
          <w:sz w:val="20"/>
          <w:szCs w:val="21"/>
        </w:rPr>
        <w:t>3</w:t>
      </w:r>
      <w:r>
        <w:rPr>
          <w:rFonts w:hint="eastAsia" w:ascii="宋体" w:hAnsi="宋体"/>
          <w:b/>
          <w:bCs/>
          <w:sz w:val="20"/>
          <w:szCs w:val="21"/>
        </w:rPr>
        <w:t>”的评价方式</w:t>
      </w:r>
      <w:r>
        <w:rPr>
          <w:rFonts w:hint="eastAsia" w:ascii="宋体" w:hAnsi="宋体"/>
          <w:sz w:val="20"/>
          <w:szCs w:val="21"/>
        </w:rPr>
        <w:t>：</w:t>
      </w:r>
      <w:r>
        <w:rPr>
          <w:rFonts w:hint="eastAsia" w:ascii="宋体" w:hAnsi="宋体"/>
          <w:sz w:val="20"/>
          <w:szCs w:val="21"/>
          <w:lang w:val="en-US" w:eastAsia="zh-Hans"/>
        </w:rPr>
        <w:t>舞蹈排演剧目</w:t>
      </w:r>
      <w:r>
        <w:rPr>
          <w:rFonts w:hint="eastAsia" w:ascii="宋体"/>
          <w:bCs/>
          <w:color w:val="000000"/>
          <w:sz w:val="20"/>
        </w:rPr>
        <w:t>（满分100分）</w:t>
      </w:r>
    </w:p>
    <w:p>
      <w:pPr>
        <w:spacing w:line="340" w:lineRule="exact"/>
        <w:rPr>
          <w:rFonts w:hint="eastAsia"/>
        </w:rPr>
      </w:pPr>
      <w:r>
        <w:rPr>
          <w:rFonts w:hint="eastAsia"/>
          <w:sz w:val="20"/>
          <w:lang w:val="zh-TW"/>
        </w:rPr>
        <w:t xml:space="preserve">      </w:t>
      </w:r>
      <w:r>
        <w:rPr>
          <w:rFonts w:hint="eastAsia"/>
          <w:sz w:val="20"/>
          <w:szCs w:val="24"/>
          <w:lang w:val="en-US" w:eastAsia="zh-Hans"/>
        </w:rPr>
        <w:t>计</w:t>
      </w:r>
      <w:r>
        <w:rPr>
          <w:rFonts w:hint="eastAsia"/>
          <w:sz w:val="20"/>
          <w:lang w:val="zh-TW"/>
        </w:rPr>
        <w:t xml:space="preserve">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25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20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15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10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r>
        <w:rPr>
          <w:rFonts w:hint="eastAsia"/>
        </w:rPr>
        <w:t xml:space="preserve">撰写人：李枚琳 </w:t>
      </w:r>
      <w:r>
        <w:t xml:space="preserve">                </w:t>
      </w:r>
      <w:r>
        <w:rPr>
          <w:rFonts w:hint="eastAsia"/>
        </w:rPr>
        <w:t>系主任签名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审核时间：2020-3-4</w:t>
      </w:r>
    </w:p>
    <w:p/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14DCC"/>
    <w:multiLevelType w:val="singleLevel"/>
    <w:tmpl w:val="52E14D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5F7DA1DA"/>
    <w:rsid w:val="51C272BA"/>
    <w:rsid w:val="5F7DA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大纲课程名"/>
    <w:basedOn w:val="7"/>
    <w:qFormat/>
    <w:uiPriority w:val="0"/>
    <w:pPr>
      <w:spacing w:before="156"/>
    </w:pPr>
  </w:style>
  <w:style w:type="paragraph" w:customStyle="1" w:styleId="7">
    <w:name w:val="标题样式"/>
    <w:basedOn w:val="2"/>
    <w:qFormat/>
    <w:uiPriority w:val="0"/>
    <w:pPr>
      <w:spacing w:before="50" w:beforeLines="50"/>
    </w:pPr>
    <w:rPr>
      <w:rFonts w:ascii="Calibri" w:hAnsi="Calibri"/>
      <w:bCs w:val="0"/>
      <w:kern w:val="0"/>
      <w:szCs w:val="20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3605</Words>
  <Characters>3993</Characters>
  <Lines>0</Lines>
  <Paragraphs>0</Paragraphs>
  <TotalTime>2</TotalTime>
  <ScaleCrop>false</ScaleCrop>
  <LinksUpToDate>false</LinksUpToDate>
  <CharactersWithSpaces>4063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2023-02-22T16:21:00Z</dcterms:created>
  <dc:creator>leee</dc:creator>
  <cp:lastModifiedBy>52542</cp:lastModifiedBy>
  <dcterms:modified xsi:type="dcterms:W3CDTF">2023-05-31T00:47:57Z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3E16C3C1259FD80C92D0F563E475D7A2</vt:lpwstr>
  </property>
</Properties>
</file>