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</w:t>
      </w:r>
      <w:r>
        <w:rPr>
          <w:rFonts w:hint="eastAsia"/>
          <w:b/>
          <w:sz w:val="28"/>
          <w:szCs w:val="30"/>
        </w:rPr>
        <w:t>【数学实验（</w:t>
      </w:r>
      <w:r>
        <w:rPr>
          <w:rFonts w:ascii="Times New Roman" w:hAnsi="Times New Roman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Mathematics Experiment</w:t>
      </w:r>
      <w:r>
        <w:rPr>
          <w:rFonts w:hint="eastAsia"/>
          <w:b/>
          <w:sz w:val="28"/>
          <w:szCs w:val="30"/>
        </w:rPr>
        <w:t>（</w:t>
      </w:r>
      <w:r>
        <w:rPr>
          <w:rFonts w:ascii="Times New Roman" w:hAnsi="Times New Roman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【2100031】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软件工程、物联网、计科、网络工程、数媒技术、机制、电科、微电子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</w:t>
      </w:r>
      <w:r>
        <w:rPr>
          <w:b/>
          <w:bCs/>
          <w:sz w:val="20"/>
          <w:szCs w:val="20"/>
        </w:rPr>
        <w:t>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通识教育基础课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sz w:val="20"/>
          <w:szCs w:val="20"/>
        </w:rPr>
      </w:pP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Matlab高等数学实验（第二版） 章恩栋、马玉兰、徐美萍、李双主编 电子工业出版社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高等数学（第七版）上册 同济大学数学系主编 高等教育出版社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数学实验 乐经良主编 高等教育出版社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rFonts w:hint="eastAsia"/>
          <w:sz w:val="20"/>
          <w:szCs w:val="20"/>
        </w:rPr>
        <w:t>【数学实验教程 （Matlab版） 万福永 戴浩晖 潘建瑜 编著 科学出版社】</w:t>
      </w:r>
    </w:p>
    <w:p>
      <w:pPr>
        <w:snapToGrid w:val="0"/>
        <w:spacing w:line="288" w:lineRule="auto"/>
        <w:ind w:left="718" w:leftChars="342" w:firstLine="100" w:firstLineChars="50"/>
        <w:rPr>
          <w:szCs w:val="21"/>
        </w:rPr>
      </w:pPr>
      <w:r>
        <w:rPr>
          <w:rFonts w:hint="eastAsia"/>
          <w:sz w:val="20"/>
          <w:szCs w:val="20"/>
        </w:rPr>
        <w:t>【大学数学实验基础 刘启宽、郑丰华主编 科学出版社】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sz w:val="20"/>
          <w:szCs w:val="20"/>
        </w:rPr>
        <w:t>建设</w:t>
      </w:r>
      <w:r>
        <w:rPr>
          <w:sz w:val="20"/>
          <w:szCs w:val="20"/>
        </w:rPr>
        <w:t>中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高等数学（1）理 2100013(6)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数学实验是在我国高等学校中新开设的一门课程，是一门“实验科学”。该课程是以数值计算、优化方法、数理统计、数学建模以及最基本的数学软件（如MATLAB）为主要内容，在基本数学知识和数学的应用之间架起一座桥梁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《数学</w:t>
      </w:r>
      <w:r>
        <w:rPr>
          <w:sz w:val="20"/>
          <w:szCs w:val="20"/>
        </w:rPr>
        <w:t>实验（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》主要内容</w:t>
      </w:r>
      <w:r>
        <w:rPr>
          <w:sz w:val="20"/>
          <w:szCs w:val="20"/>
        </w:rPr>
        <w:t>为：matlab软件操作，</w:t>
      </w:r>
      <w:r>
        <w:rPr>
          <w:rFonts w:hint="eastAsia"/>
          <w:sz w:val="20"/>
          <w:szCs w:val="20"/>
        </w:rPr>
        <w:t>实验一（一元函数</w:t>
      </w:r>
      <w:r>
        <w:rPr>
          <w:sz w:val="20"/>
          <w:szCs w:val="20"/>
        </w:rPr>
        <w:t>的图形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实验二（极限</w:t>
      </w:r>
      <w:r>
        <w:rPr>
          <w:sz w:val="20"/>
          <w:szCs w:val="20"/>
        </w:rPr>
        <w:t>与连续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实验三（</w:t>
      </w:r>
      <w:r>
        <w:rPr>
          <w:sz w:val="20"/>
          <w:szCs w:val="20"/>
        </w:rPr>
        <w:t>导数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、实验</w:t>
      </w:r>
      <w:r>
        <w:rPr>
          <w:rFonts w:hint="eastAsia"/>
          <w:sz w:val="20"/>
          <w:szCs w:val="20"/>
        </w:rPr>
        <w:t>四（导数</w:t>
      </w:r>
      <w:r>
        <w:rPr>
          <w:sz w:val="20"/>
          <w:szCs w:val="20"/>
        </w:rPr>
        <w:t>应用）</w:t>
      </w:r>
      <w:r>
        <w:rPr>
          <w:rFonts w:hint="eastAsia"/>
          <w:sz w:val="20"/>
          <w:szCs w:val="20"/>
        </w:rPr>
        <w:t>和</w:t>
      </w:r>
      <w:r>
        <w:rPr>
          <w:sz w:val="20"/>
          <w:szCs w:val="20"/>
        </w:rPr>
        <w:t>实验五（</w:t>
      </w:r>
      <w:r>
        <w:rPr>
          <w:rFonts w:hint="eastAsia"/>
          <w:sz w:val="20"/>
          <w:szCs w:val="20"/>
        </w:rPr>
        <w:t>一元函数</w:t>
      </w:r>
      <w:r>
        <w:rPr>
          <w:sz w:val="20"/>
          <w:szCs w:val="20"/>
        </w:rPr>
        <w:t>积分学）</w:t>
      </w:r>
      <w:r>
        <w:rPr>
          <w:rFonts w:hint="eastAsia"/>
          <w:sz w:val="20"/>
          <w:szCs w:val="20"/>
        </w:rPr>
        <w:t>。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课程思政：将形象思维与逻辑思维结合，从问题出发，强调学生的主体地位，在教师的引导下，学生亲自动手，体验解决问题的过程，教会学生在“学”数学后，学会“用”数学，实现“突出基础、注重实验、加强应用”。有利于调动学生学习数学的积极性，加强对学生的数学知识、软件知识、计算机知识和动手能力的培养。同时，本课程将思政元素融入其中，培养学生们独立思考、合作学习的习惯，诚实守信、质疑创新的素养，爱党爱国、奉献社会的信念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本课程适合理工类专业学生学习。</w:t>
      </w:r>
    </w:p>
    <w:p>
      <w:pPr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一年级学生在学习《高等数学（1）》的同时，可学习《数学实验（1）》课程。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表达沟通。参与课堂互动，能够用书面或者口头的方式，表达自己的观点，对不同的观点在充分尊重的前提下勇于质疑和论证。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课堂教学、讨论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提交作业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L0712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助人为乐。在困难中结伴而行，懂得合作学习，在相互询问和探索中获得真知。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课堂教学、讨论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提交作业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准备实验  MATLAB软件操作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MATLAB的启动；窗口、菜单和工具栏；MATLAB常用命令、符号；数组及其运算；MATLAB文件与编程；符号运算初步；MATLAB作图初步。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</w:t>
      </w:r>
      <w:r>
        <w:rPr>
          <w:rFonts w:hint="eastAsia"/>
          <w:bCs/>
          <w:color w:val="000000"/>
          <w:sz w:val="20"/>
          <w:szCs w:val="20"/>
        </w:rPr>
        <w:t>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(1) 运用Matlab软件的启动与退出。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(2) 运用MATLAB的命令窗口，常用菜单，桌面及其他窗口。会使用帮助信息。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(3) 运用MATLAB软件的基本操作与操作键，常用命令、符号、函数。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(4) 知道数组的输入与运算。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(5) 理解MATLAB文件与编程。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(6) 运用符号变量与表达式。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(7) 运用MATLAB作图。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教学重点与难点：MATLAB文件与编程、MATLAB作图。</w:t>
      </w:r>
    </w:p>
    <w:p>
      <w:pPr>
        <w:widowControl/>
        <w:spacing w:before="156" w:beforeLines="50" w:after="156" w:afterLines="50" w:line="240" w:lineRule="atLeast"/>
        <w:ind w:firstLine="200" w:firstLineChars="100"/>
        <w:jc w:val="left"/>
        <w:rPr>
          <w:bCs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40" w:lineRule="atLeast"/>
        <w:ind w:firstLine="200" w:firstLineChars="1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实验一  一元函数的图形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>
      <w:pPr>
        <w:widowControl/>
        <w:spacing w:before="156" w:beforeLines="50" w:after="156" w:afterLines="50" w:line="240" w:lineRule="atLeast"/>
        <w:ind w:left="199" w:leftChars="95"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基本初等函数的图形；二维参数方程作图；用极坐标命令作图；隐函数作图；分段函数作图。</w:t>
      </w:r>
    </w:p>
    <w:p>
      <w:pPr>
        <w:widowControl/>
        <w:spacing w:before="156" w:beforeLines="50" w:after="156" w:afterLines="50" w:line="240" w:lineRule="atLeast"/>
        <w:ind w:firstLine="201" w:firstLineChars="10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(1) 通过函数的图形加深对函数及其性质的认识与理解。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(2) 运用函数的图形来观察和分析函数的有关特性与变化趋势，建立数形结合的思想。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(3) 运用MATLAB作平面曲线图形的方法与技巧。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教学重点与难点：分段函数作图；plot,ezplot,polar,ezpolar 等函数的使用。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实验二  极限与连续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求和与求积；求极限命令；数列极限的概念；函数的单侧极限；两个重要极限；无穷大；连续与间断。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(1) 通过计算与作图，从直观上揭示极限的本质，加深对极限概念的理解。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(2) 分析用MATLAB画平面曲线的图形，以及计算极限的方法。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(3) 综合函数连续的概念，评价几种间断点的图形特征。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教学重点与难点：sum,prod,limit等命令的使用。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实验三  导数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导数概念与导数的几何意义；求函数高阶导数及在某点的导数值；求隐函数的导数、参数方程的导数；拉格朗日中值定理。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(1) 理解导数与微分的概念，导数的几何意义。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(2) 运用MATLAB求函数导数与高阶导数的方法。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会运用MATLAB求隐函数的导数，以及求由参数方程定义的函数的导数的方法。 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教学重点与难点：用diff命令求函数的导数、高阶导数、微分。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实验四  导数的应用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求函数的单调区间；求函数的极值；求函数的凹凸区间和拐点；求极值的近似值；证明函数的不等式。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(1) 理解并运用函数的导数确定函数的单调区间、凹凸区间和函数的极值的方法。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(2) 进一步理解和掌握用MATLAB作平面图形的方法和技巧。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(3) 综合用MATLAB求方程的根（包括近似根）和求函数极值（包括近似极值）)的方法。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教学重点与难点：求函数单调区间、凹凸区间、拐点和极值；roots，inline,fzero，fminbnd等命令的使用。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实验五  一元函数积分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用定义计算定积分；不定积分计算；定积分计算；变上限积分；定积分应用。</w:t>
      </w:r>
    </w:p>
    <w:p>
      <w:pPr>
        <w:widowControl/>
        <w:spacing w:before="156" w:beforeLines="50" w:after="156" w:afterLines="50" w:line="240" w:lineRule="atLeast"/>
        <w:ind w:firstLine="301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</w:t>
      </w:r>
      <w:r>
        <w:rPr>
          <w:rFonts w:hint="eastAsia"/>
          <w:bCs/>
          <w:color w:val="000000"/>
          <w:sz w:val="20"/>
          <w:szCs w:val="20"/>
        </w:rPr>
        <w:t>：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(1) 运用MATLAB计算不定积分与定积分的方法。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(2) 通过作图和观察，深入理解定积分的概念和思想方法。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(3) 初步掌握定积分的近似计算方法。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(4) 理解变上限积分的概念，提高应用定积分解决各种问题的能力。</w:t>
      </w:r>
    </w:p>
    <w:p>
      <w:pPr>
        <w:widowControl/>
        <w:spacing w:before="156" w:beforeLines="50" w:after="156" w:afterLines="50" w:line="240" w:lineRule="atLeast"/>
        <w:ind w:firstLine="300" w:firstLineChars="15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教学重点与难点：用int,quad命令计算不定积分、定积分。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872"/>
        <w:gridCol w:w="3780"/>
        <w:gridCol w:w="684"/>
        <w:gridCol w:w="123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准备实验 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MATLAB软件操作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MATLAB 常用命令、符号、系统界面、符号运算等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left="180" w:hanging="180" w:hangingChars="10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实验一 </w:t>
            </w:r>
          </w:p>
          <w:p>
            <w:pPr>
              <w:snapToGrid w:val="0"/>
              <w:spacing w:before="156" w:beforeLines="50" w:after="156" w:afterLines="50" w:line="288" w:lineRule="auto"/>
              <w:ind w:left="180" w:hanging="180" w:hangingChars="10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一元函数的图形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用plot,ezplot,polar,ezpolar 等命令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作图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实验二 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极限与连续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sum,prod,limit等命令的使用；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实验三 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导数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用syms定义符号变量；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用diff命令求函数的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导数与微分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实验四 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导数的应用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roots，inline,fzero，fminbnd等命令的使用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实验五 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一元函数积分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用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int,quad命令计算不定积分、定积分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七、评价方式与成绩</w:t>
      </w:r>
    </w:p>
    <w:tbl>
      <w:tblPr>
        <w:tblStyle w:val="5"/>
        <w:tblpPr w:leftFromText="180" w:rightFromText="180" w:vertAnchor="text" w:horzAnchor="page" w:tblpX="1537" w:tblpY="2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大作业（上机 开卷）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武杰峰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系主任审核签名：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察可文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</w:rPr>
        <w:t xml:space="preserve">  审核时间：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/1</w:t>
      </w:r>
      <w:r>
        <w:rPr>
          <w:rFonts w:hint="eastAsia"/>
          <w:sz w:val="28"/>
          <w:szCs w:val="28"/>
          <w:lang w:val="en-US" w:eastAsia="zh-CN"/>
        </w:rPr>
        <w:t>0</w:t>
      </w:r>
    </w:p>
    <w:p/>
    <w:p/>
    <w:p>
      <w:pPr>
        <w:widowControl/>
        <w:snapToGrid w:val="0"/>
        <w:spacing w:line="480" w:lineRule="exact"/>
        <w:jc w:val="center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43260"/>
    <w:multiLevelType w:val="singleLevel"/>
    <w:tmpl w:val="403432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B7651F"/>
    <w:rsid w:val="0007362F"/>
    <w:rsid w:val="00141B64"/>
    <w:rsid w:val="0014458E"/>
    <w:rsid w:val="00175868"/>
    <w:rsid w:val="001B7628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4C535A"/>
    <w:rsid w:val="005467DC"/>
    <w:rsid w:val="00553D03"/>
    <w:rsid w:val="005B2B6D"/>
    <w:rsid w:val="005B4B4E"/>
    <w:rsid w:val="00624FE1"/>
    <w:rsid w:val="006E41D1"/>
    <w:rsid w:val="006F7DF3"/>
    <w:rsid w:val="007208D6"/>
    <w:rsid w:val="007621CC"/>
    <w:rsid w:val="008B397C"/>
    <w:rsid w:val="008B47F4"/>
    <w:rsid w:val="008B6A8C"/>
    <w:rsid w:val="008C71DF"/>
    <w:rsid w:val="00900019"/>
    <w:rsid w:val="0099063E"/>
    <w:rsid w:val="009B5BC1"/>
    <w:rsid w:val="009F78D3"/>
    <w:rsid w:val="00A66AF4"/>
    <w:rsid w:val="00AA6DE4"/>
    <w:rsid w:val="00B03335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5BD2112"/>
    <w:rsid w:val="06CD4C74"/>
    <w:rsid w:val="07910517"/>
    <w:rsid w:val="086209FC"/>
    <w:rsid w:val="089608E6"/>
    <w:rsid w:val="08F179DA"/>
    <w:rsid w:val="09914DD3"/>
    <w:rsid w:val="1252010C"/>
    <w:rsid w:val="12A814D8"/>
    <w:rsid w:val="156A3866"/>
    <w:rsid w:val="15890866"/>
    <w:rsid w:val="170C74B4"/>
    <w:rsid w:val="1AC7308E"/>
    <w:rsid w:val="1F1E1716"/>
    <w:rsid w:val="22007FFE"/>
    <w:rsid w:val="2379644F"/>
    <w:rsid w:val="23F629F9"/>
    <w:rsid w:val="24192CCC"/>
    <w:rsid w:val="26256EF2"/>
    <w:rsid w:val="26D91D59"/>
    <w:rsid w:val="275A4F4D"/>
    <w:rsid w:val="285D1DC0"/>
    <w:rsid w:val="29C417C7"/>
    <w:rsid w:val="2CAD7A5D"/>
    <w:rsid w:val="2DD0696C"/>
    <w:rsid w:val="2EA33BDB"/>
    <w:rsid w:val="2F9D06D0"/>
    <w:rsid w:val="2FE8732A"/>
    <w:rsid w:val="3116619E"/>
    <w:rsid w:val="33174165"/>
    <w:rsid w:val="3335206D"/>
    <w:rsid w:val="367936AC"/>
    <w:rsid w:val="369B4966"/>
    <w:rsid w:val="36CD6ED4"/>
    <w:rsid w:val="36D9492E"/>
    <w:rsid w:val="37BA01BA"/>
    <w:rsid w:val="39314D5A"/>
    <w:rsid w:val="3A3C7651"/>
    <w:rsid w:val="3B7F6068"/>
    <w:rsid w:val="3C1A21A8"/>
    <w:rsid w:val="3CD52CE1"/>
    <w:rsid w:val="3D3C55B6"/>
    <w:rsid w:val="3EF85FF3"/>
    <w:rsid w:val="40AC02A3"/>
    <w:rsid w:val="41736F2E"/>
    <w:rsid w:val="41E36970"/>
    <w:rsid w:val="43F529CA"/>
    <w:rsid w:val="45FA1DA1"/>
    <w:rsid w:val="47CE53F9"/>
    <w:rsid w:val="488349C3"/>
    <w:rsid w:val="49587271"/>
    <w:rsid w:val="4C653F3E"/>
    <w:rsid w:val="4C77622B"/>
    <w:rsid w:val="4D243E85"/>
    <w:rsid w:val="4DA15D35"/>
    <w:rsid w:val="4FDE4D55"/>
    <w:rsid w:val="514D4A13"/>
    <w:rsid w:val="51C6153E"/>
    <w:rsid w:val="54875D3D"/>
    <w:rsid w:val="553E6D1E"/>
    <w:rsid w:val="58806E6B"/>
    <w:rsid w:val="5AFE4F0C"/>
    <w:rsid w:val="5EA66BE9"/>
    <w:rsid w:val="5EB8199E"/>
    <w:rsid w:val="5F284240"/>
    <w:rsid w:val="62815904"/>
    <w:rsid w:val="64794774"/>
    <w:rsid w:val="66BA4938"/>
    <w:rsid w:val="68301F32"/>
    <w:rsid w:val="68C320BD"/>
    <w:rsid w:val="697103C6"/>
    <w:rsid w:val="6B19707A"/>
    <w:rsid w:val="6B8B57FF"/>
    <w:rsid w:val="6DAA45CA"/>
    <w:rsid w:val="6EC86481"/>
    <w:rsid w:val="6F5042C2"/>
    <w:rsid w:val="6FB04510"/>
    <w:rsid w:val="714E36B3"/>
    <w:rsid w:val="715550C6"/>
    <w:rsid w:val="741E77DF"/>
    <w:rsid w:val="743B3950"/>
    <w:rsid w:val="773E764D"/>
    <w:rsid w:val="77D45AE9"/>
    <w:rsid w:val="784C2D91"/>
    <w:rsid w:val="79313AB1"/>
    <w:rsid w:val="796D0776"/>
    <w:rsid w:val="7E907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2417</Words>
  <Characters>2795</Characters>
  <Lines>22</Lines>
  <Paragraphs>6</Paragraphs>
  <TotalTime>0</TotalTime>
  <ScaleCrop>false</ScaleCrop>
  <LinksUpToDate>false</LinksUpToDate>
  <CharactersWithSpaces>2893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2021-09-16T07:10:00Z</dcterms:created>
  <dc:creator>juvg</dc:creator>
  <cp:lastModifiedBy>归去来兮</cp:lastModifiedBy>
  <dcterms:modified xsi:type="dcterms:W3CDTF">2023-09-19T13:40:20Z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3B87ED9BF5374EE2BF43138927A4C0B9_13</vt:lpwstr>
  </property>
</Properties>
</file>