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8185" w14:textId="77777777" w:rsidR="006D37EC" w:rsidRDefault="00000000">
      <w:pPr>
        <w:spacing w:line="288" w:lineRule="auto"/>
        <w:jc w:val="center"/>
        <w:rPr>
          <w:rFonts w:asciiTheme="minorEastAsia" w:eastAsiaTheme="minorEastAsia" w:hAnsiTheme="minorEastAsia"/>
          <w:b/>
          <w:kern w:val="0"/>
          <w:sz w:val="40"/>
          <w:szCs w:val="40"/>
        </w:rPr>
      </w:pPr>
      <w:bookmarkStart w:id="0" w:name="_Toc25224963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B74ED" wp14:editId="72D1702D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26BD38" w14:textId="77777777" w:rsidR="006D37EC" w:rsidRDefault="0000000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B74E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7326BD38" w14:textId="77777777" w:rsidR="006D37EC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专业课课程教学大纲</w:t>
      </w:r>
    </w:p>
    <w:bookmarkEnd w:id="0"/>
    <w:p w14:paraId="1F92B2A5" w14:textId="77777777" w:rsidR="006D37EC" w:rsidRDefault="00000000">
      <w:pPr>
        <w:pStyle w:val="aa"/>
        <w:spacing w:beforeLines="0" w:before="0" w:line="300" w:lineRule="auto"/>
        <w:ind w:hanging="420"/>
        <w:rPr>
          <w:lang w:val="en-US"/>
        </w:rPr>
      </w:pPr>
      <w:r>
        <w:rPr>
          <w:rFonts w:hint="eastAsia"/>
          <w:szCs w:val="30"/>
          <w:lang w:val="en-US"/>
        </w:rPr>
        <w:t xml:space="preserve"> </w:t>
      </w:r>
      <w:r>
        <w:rPr>
          <w:rFonts w:hint="eastAsia"/>
          <w:lang w:val="en-US"/>
        </w:rPr>
        <w:t>中外教育史</w:t>
      </w:r>
    </w:p>
    <w:p w14:paraId="59DC29EC" w14:textId="77777777" w:rsidR="006D37EC" w:rsidRDefault="00000000">
      <w:pPr>
        <w:shd w:val="clear" w:color="auto" w:fill="F5F5F5"/>
        <w:jc w:val="center"/>
        <w:textAlignment w:val="top"/>
        <w:rPr>
          <w:rFonts w:ascii="黑体" w:eastAsia="黑体" w:hAnsi="宋体"/>
          <w:sz w:val="24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>History of Education</w:t>
      </w:r>
      <w:r>
        <w:rPr>
          <w:rFonts w:hint="eastAsia"/>
          <w:b/>
          <w:sz w:val="28"/>
          <w:szCs w:val="28"/>
        </w:rPr>
        <w:t>】</w:t>
      </w:r>
    </w:p>
    <w:p w14:paraId="6E413599" w14:textId="77777777" w:rsidR="006D37EC" w:rsidRDefault="00000000">
      <w:pPr>
        <w:pStyle w:val="a8"/>
        <w:jc w:val="left"/>
        <w:rPr>
          <w:color w:val="008080"/>
          <w:sz w:val="30"/>
          <w:szCs w:val="30"/>
        </w:rPr>
      </w:pPr>
      <w:bookmarkStart w:id="1" w:name="_Toc12019"/>
      <w:bookmarkStart w:id="2" w:name="_Toc5378"/>
      <w:bookmarkStart w:id="3" w:name="_Toc16836"/>
      <w:bookmarkStart w:id="4" w:name="_Toc15329"/>
      <w:bookmarkStart w:id="5" w:name="_Toc15302"/>
      <w:bookmarkStart w:id="6" w:name="_Toc23108"/>
      <w:bookmarkStart w:id="7" w:name="_Toc15904"/>
      <w:bookmarkStart w:id="8" w:name="_Toc27823"/>
      <w:bookmarkStart w:id="9" w:name="_Toc14949"/>
      <w:bookmarkStart w:id="10" w:name="_Toc5363"/>
      <w:bookmarkStart w:id="11" w:name="_Toc10532"/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6B219E1" w14:textId="77777777" w:rsidR="006D37EC" w:rsidRDefault="006D37E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0997AAC7" w14:textId="1566EFBD" w:rsidR="006D37EC" w:rsidRDefault="00000000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课程代码：</w:t>
      </w:r>
      <w:r>
        <w:rPr>
          <w:rFonts w:ascii="Times New Roman" w:hAnsi="Times New Roman"/>
          <w:b/>
          <w:bCs/>
          <w:sz w:val="20"/>
          <w:szCs w:val="20"/>
        </w:rPr>
        <w:t>【</w:t>
      </w:r>
      <w:r w:rsidR="00C343B6">
        <w:rPr>
          <w:color w:val="000000"/>
          <w:sz w:val="20"/>
          <w:szCs w:val="20"/>
        </w:rPr>
        <w:t>1130001</w:t>
      </w:r>
      <w:r>
        <w:rPr>
          <w:rFonts w:ascii="Times New Roman" w:hAnsi="Times New Roman"/>
          <w:b/>
          <w:bCs/>
          <w:sz w:val="20"/>
          <w:szCs w:val="20"/>
        </w:rPr>
        <w:t>】</w:t>
      </w:r>
    </w:p>
    <w:p w14:paraId="1A7F4633" w14:textId="77777777" w:rsidR="006D37EC" w:rsidRDefault="00000000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课程学分：</w:t>
      </w:r>
      <w:r>
        <w:rPr>
          <w:rFonts w:ascii="Times New Roman" w:hAnsi="Times New Roman"/>
          <w:bCs/>
          <w:sz w:val="20"/>
          <w:szCs w:val="20"/>
        </w:rPr>
        <w:t>【</w:t>
      </w:r>
      <w:r>
        <w:rPr>
          <w:rFonts w:ascii="Times New Roman" w:hAnsi="Times New Roman" w:hint="eastAsia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>】</w:t>
      </w:r>
    </w:p>
    <w:p w14:paraId="1FB4C4F5" w14:textId="77777777" w:rsidR="006D37EC" w:rsidRDefault="00000000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面向专业：【</w:t>
      </w:r>
      <w:r>
        <w:rPr>
          <w:rFonts w:ascii="Times New Roman" w:hAnsi="Times New Roman" w:hint="eastAsia"/>
          <w:bCs/>
          <w:sz w:val="20"/>
          <w:szCs w:val="20"/>
        </w:rPr>
        <w:t>学前教育</w:t>
      </w:r>
      <w:r>
        <w:rPr>
          <w:rFonts w:ascii="Times New Roman" w:hAnsi="Times New Roman" w:hint="eastAsia"/>
          <w:b/>
          <w:bCs/>
          <w:sz w:val="20"/>
          <w:szCs w:val="20"/>
        </w:rPr>
        <w:t>】</w:t>
      </w:r>
    </w:p>
    <w:p w14:paraId="74F4A7D8" w14:textId="7E8A24DE" w:rsidR="006D37EC" w:rsidRDefault="00000000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课程性质：【</w:t>
      </w:r>
      <w:r>
        <w:rPr>
          <w:rFonts w:ascii="Times New Roman" w:hAnsi="Times New Roman" w:hint="eastAsia"/>
          <w:bCs/>
          <w:sz w:val="20"/>
          <w:szCs w:val="20"/>
        </w:rPr>
        <w:t>院级</w:t>
      </w:r>
      <w:r w:rsidR="00AC70CA">
        <w:rPr>
          <w:rFonts w:ascii="Times New Roman" w:hAnsi="Times New Roman" w:hint="eastAsia"/>
          <w:bCs/>
          <w:sz w:val="20"/>
          <w:szCs w:val="20"/>
        </w:rPr>
        <w:t>必</w:t>
      </w:r>
      <w:r>
        <w:rPr>
          <w:rFonts w:ascii="Times New Roman" w:hAnsi="Times New Roman" w:hint="eastAsia"/>
          <w:bCs/>
          <w:sz w:val="20"/>
          <w:szCs w:val="20"/>
        </w:rPr>
        <w:t>修课</w:t>
      </w:r>
      <w:r>
        <w:rPr>
          <w:rFonts w:ascii="Times New Roman" w:hAnsi="Times New Roman" w:hint="eastAsia"/>
          <w:b/>
          <w:bCs/>
          <w:sz w:val="20"/>
          <w:szCs w:val="20"/>
        </w:rPr>
        <w:t>】</w:t>
      </w:r>
    </w:p>
    <w:p w14:paraId="68D7F630" w14:textId="77777777" w:rsidR="006D37EC" w:rsidRDefault="00000000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开课院系：</w:t>
      </w:r>
      <w:r>
        <w:rPr>
          <w:rFonts w:ascii="Times New Roman" w:hAnsi="Times New Roman" w:hint="eastAsia"/>
          <w:bCs/>
          <w:sz w:val="20"/>
          <w:szCs w:val="20"/>
        </w:rPr>
        <w:t>学前教育系</w:t>
      </w:r>
    </w:p>
    <w:p w14:paraId="400C7EDB" w14:textId="77777777" w:rsidR="006D37EC" w:rsidRDefault="00000000">
      <w:pPr>
        <w:snapToGrid w:val="0"/>
        <w:spacing w:line="360" w:lineRule="auto"/>
        <w:ind w:firstLine="394"/>
        <w:jc w:val="lef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使用教材：</w:t>
      </w:r>
    </w:p>
    <w:p w14:paraId="3A6B7538" w14:textId="77777777" w:rsidR="006D37EC" w:rsidRDefault="00000000">
      <w:pPr>
        <w:snapToGrid w:val="0"/>
        <w:spacing w:line="360" w:lineRule="auto"/>
        <w:ind w:firstLine="394"/>
        <w:jc w:val="left"/>
        <w:rPr>
          <w:color w:val="000000"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【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1. </w:t>
      </w:r>
      <w:r>
        <w:rPr>
          <w:rFonts w:hint="eastAsia"/>
          <w:color w:val="000000"/>
          <w:sz w:val="20"/>
          <w:szCs w:val="20"/>
        </w:rPr>
        <w:t>孙培青主编《中国教育史》，华东师范大学出版社，</w:t>
      </w:r>
      <w:r>
        <w:rPr>
          <w:rFonts w:hint="eastAsia"/>
          <w:color w:val="000000"/>
          <w:sz w:val="20"/>
          <w:szCs w:val="20"/>
        </w:rPr>
        <w:t>2019</w:t>
      </w:r>
      <w:r>
        <w:rPr>
          <w:rFonts w:hint="eastAsia"/>
          <w:color w:val="000000"/>
          <w:sz w:val="20"/>
          <w:szCs w:val="20"/>
        </w:rPr>
        <w:t>年版。</w:t>
      </w:r>
      <w:r>
        <w:rPr>
          <w:rFonts w:ascii="宋体" w:hAnsi="宋体" w:cs="宋体" w:hint="eastAsia"/>
          <w:sz w:val="20"/>
          <w:szCs w:val="20"/>
          <w:shd w:val="clear" w:color="auto" w:fill="FFFFFF"/>
        </w:rPr>
        <w:t>】</w:t>
      </w:r>
    </w:p>
    <w:p w14:paraId="477CC121" w14:textId="77777777" w:rsidR="006D37EC" w:rsidRDefault="00000000">
      <w:pPr>
        <w:snapToGrid w:val="0"/>
        <w:spacing w:line="360" w:lineRule="auto"/>
        <w:ind w:firstLineChars="200" w:firstLine="402"/>
        <w:jc w:val="left"/>
        <w:rPr>
          <w:sz w:val="24"/>
          <w:szCs w:val="24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</w:t>
      </w:r>
      <w:r>
        <w:rPr>
          <w:rFonts w:hint="eastAsia"/>
          <w:color w:val="000000"/>
          <w:sz w:val="20"/>
          <w:szCs w:val="20"/>
        </w:rPr>
        <w:t>吴式颖主编《外国教育史教程》，人民教育出版社，</w:t>
      </w:r>
      <w:r>
        <w:rPr>
          <w:rFonts w:hint="eastAsia"/>
          <w:color w:val="000000"/>
          <w:sz w:val="20"/>
          <w:szCs w:val="20"/>
        </w:rPr>
        <w:t>2015</w:t>
      </w:r>
      <w:r>
        <w:rPr>
          <w:rFonts w:hint="eastAsia"/>
          <w:color w:val="000000"/>
          <w:sz w:val="20"/>
          <w:szCs w:val="20"/>
        </w:rPr>
        <w:t>年版。</w:t>
      </w:r>
      <w:r>
        <w:rPr>
          <w:rFonts w:ascii="宋体" w:hAnsi="宋体" w:cs="宋体" w:hint="eastAsia"/>
          <w:sz w:val="20"/>
          <w:szCs w:val="20"/>
          <w:shd w:val="clear" w:color="auto" w:fill="FFFFFF"/>
        </w:rPr>
        <w:t>】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sz w:val="20"/>
          <w:szCs w:val="20"/>
          <w:shd w:val="clear" w:color="auto" w:fill="FFFFFF"/>
        </w:rPr>
        <w:t xml:space="preserve"> </w:t>
      </w:r>
    </w:p>
    <w:p w14:paraId="1809FC63" w14:textId="77777777" w:rsidR="006D37EC" w:rsidRDefault="00000000">
      <w:pPr>
        <w:snapToGrid w:val="0"/>
        <w:spacing w:line="360" w:lineRule="auto"/>
        <w:ind w:firstLineChars="200" w:firstLine="402"/>
        <w:rPr>
          <w:rFonts w:ascii="宋体" w:hAnsi="宋体"/>
          <w:kern w:val="0"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参考书目：</w:t>
      </w:r>
      <w:r>
        <w:rPr>
          <w:rFonts w:ascii="宋体" w:hAnsi="宋体" w:hint="eastAsia"/>
          <w:kern w:val="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无</w:t>
      </w:r>
      <w:r>
        <w:rPr>
          <w:rFonts w:ascii="宋体" w:hAnsi="宋体" w:hint="eastAsia"/>
          <w:kern w:val="0"/>
          <w:sz w:val="20"/>
          <w:szCs w:val="20"/>
        </w:rPr>
        <w:t>】</w:t>
      </w:r>
    </w:p>
    <w:p w14:paraId="52241CEF" w14:textId="77777777" w:rsidR="006D37EC" w:rsidRDefault="00000000">
      <w:pPr>
        <w:snapToGrid w:val="0"/>
        <w:spacing w:line="288" w:lineRule="auto"/>
        <w:ind w:firstLineChars="200" w:firstLine="402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</w:rPr>
        <w:t xml:space="preserve"> </w:t>
      </w:r>
    </w:p>
    <w:p w14:paraId="4E76D4CA" w14:textId="77777777" w:rsidR="006D37EC" w:rsidRDefault="00000000">
      <w:pPr>
        <w:snapToGrid w:val="0"/>
        <w:spacing w:line="360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1.</w:t>
      </w:r>
      <w:r>
        <w:rPr>
          <w:rFonts w:hint="eastAsia"/>
          <w:color w:val="000000"/>
          <w:sz w:val="20"/>
          <w:szCs w:val="20"/>
        </w:rPr>
        <w:t>信阳师范学院：《中国教育史》，</w:t>
      </w:r>
      <w:r>
        <w:rPr>
          <w:rFonts w:hint="eastAsia"/>
          <w:color w:val="000000"/>
          <w:sz w:val="20"/>
          <w:szCs w:val="20"/>
        </w:rPr>
        <w:t>https://www.icourse163.org/course/XYTC-1003370025</w:t>
      </w:r>
    </w:p>
    <w:p w14:paraId="3FCE2CAA" w14:textId="77777777" w:rsidR="006D37EC" w:rsidRDefault="00000000">
      <w:pPr>
        <w:snapToGrid w:val="0"/>
        <w:spacing w:line="360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2.</w:t>
      </w:r>
      <w:r>
        <w:rPr>
          <w:rFonts w:hint="eastAsia"/>
          <w:color w:val="000000"/>
          <w:sz w:val="20"/>
          <w:szCs w:val="20"/>
        </w:rPr>
        <w:t>河南大学《外国教育史》</w:t>
      </w:r>
      <w:r>
        <w:rPr>
          <w:rFonts w:hint="eastAsia"/>
          <w:color w:val="000000"/>
          <w:sz w:val="20"/>
          <w:szCs w:val="20"/>
        </w:rPr>
        <w:t>https://www.icourse163.org/course/HENU-1003362002</w:t>
      </w:r>
    </w:p>
    <w:p w14:paraId="63944315" w14:textId="77777777" w:rsidR="006D37EC" w:rsidRDefault="00000000">
      <w:pPr>
        <w:snapToGrid w:val="0"/>
        <w:spacing w:line="360" w:lineRule="auto"/>
        <w:ind w:firstLine="394"/>
        <w:jc w:val="lef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教育学、心理学</w:t>
      </w:r>
      <w:r>
        <w:rPr>
          <w:color w:val="000000"/>
          <w:sz w:val="20"/>
          <w:szCs w:val="20"/>
        </w:rPr>
        <w:t>】</w:t>
      </w:r>
    </w:p>
    <w:p w14:paraId="49DE67DA" w14:textId="77777777" w:rsidR="006D37EC" w:rsidRDefault="00000000">
      <w:pPr>
        <w:pStyle w:val="a8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442ED42" w14:textId="4257B08F" w:rsidR="006D37EC" w:rsidRDefault="00000000">
      <w:pPr>
        <w:widowControl/>
        <w:shd w:val="clear" w:color="auto" w:fill="FFFFFF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中国教育史和外国教育史是教育学科体系的基础学科，是教育学类专业的公共基础课程，也是学前教育专业</w:t>
      </w:r>
      <w:r w:rsidR="00AC70CA">
        <w:rPr>
          <w:rFonts w:hint="eastAsia"/>
          <w:color w:val="000000"/>
          <w:sz w:val="20"/>
          <w:szCs w:val="20"/>
        </w:rPr>
        <w:t>专升本</w:t>
      </w:r>
      <w:r>
        <w:rPr>
          <w:rFonts w:hint="eastAsia"/>
          <w:color w:val="000000"/>
          <w:sz w:val="20"/>
          <w:szCs w:val="20"/>
        </w:rPr>
        <w:t>学生的公共</w:t>
      </w:r>
      <w:r w:rsidR="00AC70CA">
        <w:rPr>
          <w:rFonts w:hint="eastAsia"/>
          <w:color w:val="000000"/>
          <w:sz w:val="20"/>
          <w:szCs w:val="20"/>
        </w:rPr>
        <w:t>必</w:t>
      </w:r>
      <w:r>
        <w:rPr>
          <w:rFonts w:hint="eastAsia"/>
          <w:color w:val="000000"/>
          <w:sz w:val="20"/>
          <w:szCs w:val="20"/>
        </w:rPr>
        <w:t>修课之一。学习中外教育史可以让学生了解古今中外教育实践、制度和思想发展演进的轨迹，拓展视野，学习古人的经验教训，为学生理解当前的教育改革提供借鉴。中外教育史课程包括中国教育史和外国</w:t>
      </w:r>
      <w:proofErr w:type="gramStart"/>
      <w:r>
        <w:rPr>
          <w:rFonts w:hint="eastAsia"/>
          <w:color w:val="000000"/>
          <w:sz w:val="20"/>
          <w:szCs w:val="20"/>
        </w:rPr>
        <w:t>教育史两大部分</w:t>
      </w:r>
      <w:proofErr w:type="gramEnd"/>
      <w:r>
        <w:rPr>
          <w:rFonts w:hint="eastAsia"/>
          <w:color w:val="000000"/>
          <w:sz w:val="20"/>
          <w:szCs w:val="20"/>
        </w:rPr>
        <w:t>，以孙培青主编的《中国教育史》和吴式颖主编的《外国教育史教程》为教材。</w:t>
      </w:r>
      <w:r>
        <w:rPr>
          <w:rFonts w:hint="eastAsia"/>
          <w:color w:val="000000"/>
          <w:sz w:val="20"/>
          <w:szCs w:val="20"/>
        </w:rPr>
        <w:t xml:space="preserve">  </w:t>
      </w:r>
    </w:p>
    <w:p w14:paraId="4694FFBA" w14:textId="77777777" w:rsidR="006D37EC" w:rsidRDefault="006D37EC">
      <w:pPr>
        <w:widowControl/>
        <w:shd w:val="clear" w:color="auto" w:fill="FFFFFF"/>
        <w:ind w:firstLineChars="200" w:firstLine="400"/>
        <w:jc w:val="left"/>
        <w:rPr>
          <w:color w:val="000000"/>
          <w:sz w:val="20"/>
          <w:szCs w:val="20"/>
        </w:rPr>
      </w:pPr>
    </w:p>
    <w:p w14:paraId="5D235B0F" w14:textId="77777777" w:rsidR="006D37EC" w:rsidRDefault="00000000">
      <w:pPr>
        <w:pStyle w:val="a8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0693C25" w14:textId="391D2D26" w:rsidR="006D37EC" w:rsidRDefault="00000000" w:rsidP="00AC70C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学生应具有一定的文献阅读能力、反思能力和自主学习能力。</w:t>
      </w:r>
    </w:p>
    <w:p w14:paraId="50352E48" w14:textId="77777777" w:rsidR="006D37EC" w:rsidRDefault="0000000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br w:type="page"/>
      </w: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9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37"/>
        <w:gridCol w:w="859"/>
      </w:tblGrid>
      <w:tr w:rsidR="006D37EC" w14:paraId="7022E9E5" w14:textId="77777777">
        <w:trPr>
          <w:trHeight w:val="158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6E01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专业毕业要求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DAC8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关联</w:t>
            </w:r>
          </w:p>
        </w:tc>
      </w:tr>
      <w:tr w:rsidR="006D37EC" w14:paraId="783C31F7" w14:textId="77777777">
        <w:trPr>
          <w:trHeight w:val="28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BB9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XQ111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 xml:space="preserve">认同社会主义核心价值观。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007B" w14:textId="77777777" w:rsidR="006D37EC" w:rsidRDefault="006D37E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75BDE90D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548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XQ112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理解与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践行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学前教育核心价值。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EB12" w14:textId="77777777" w:rsidR="006D37EC" w:rsidRDefault="006D37EC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37EC" w14:paraId="297EC615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9DEC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Q113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明确与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践行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幼儿园教师保教行为规范。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2680" w14:textId="77777777" w:rsidR="006D37EC" w:rsidRDefault="006D37EC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37EC" w14:paraId="2F20674D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556" w14:textId="77777777" w:rsidR="006D37EC" w:rsidRDefault="0000000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XQ12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 xml:space="preserve">增强专业认同感和使命感。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FE9" w14:textId="77777777" w:rsidR="006D37EC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D37EC" w14:paraId="21F8C53A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BDA8" w14:textId="77777777" w:rsidR="006D37EC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XQ122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具有人文底蕴、生命关怀和科学精神。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0D9" w14:textId="77777777" w:rsidR="006D37EC" w:rsidRDefault="000000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D37EC" w14:paraId="30FD51FE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73A" w14:textId="77777777" w:rsidR="006D37EC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XQ123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践行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幼儿为本和爱与自由理念。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2F02" w14:textId="77777777" w:rsidR="006D37EC" w:rsidRDefault="000000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D37EC" w14:paraId="00102F6E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5744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掌握儿童发展、儿童研究的基本理论。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84F2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711D975F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4331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XQ212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具备现场观察、记录、分析幼儿的意识和能力。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5311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589FB21C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0A3B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XQ213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具备评价幼儿园教育活动的能力。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3081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59D919A2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F92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 xml:space="preserve">把握幼儿生理、心理特点。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2DE2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55F37940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3BAF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Q222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掌握幼儿园保育和教育的基本知识和方法。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8EA0" w14:textId="77777777" w:rsidR="006D37EC" w:rsidRDefault="000000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D37EC" w14:paraId="286298D5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6017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Q223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熟悉五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大领域知识并能合理运用于综合活动中。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5C60" w14:textId="77777777" w:rsidR="006D37EC" w:rsidRDefault="006D37E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37EC" w14:paraId="1B8C1431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E191" w14:textId="77777777" w:rsidR="006D37EC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充分认识大自然、大社会对幼儿发展的价值。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EBE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57E089AB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52E0" w14:textId="77777777" w:rsidR="006D37EC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XQ232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具备创设有准备的环境的知识和能力。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3942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43714F87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4627" w14:textId="77777777" w:rsidR="006D37EC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XQ233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具备幼儿与环境互动质量的评价能力。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28A0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7455FDD6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B9DE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 xml:space="preserve">能引导幼儿建立班级的秩序与规则。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72F5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2BCE29AC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FCF8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XQ312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能营造愉悦、尊重、平等、积极的班级氛围。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843F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1EBFBC42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7B96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XQ313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有以班级为纽带调动家庭和社区资源的意识和能力。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E3A2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3AC95D02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F3DD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充分认识一日生活的课程价值。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2E7D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524BF3E8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E945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XQ322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具备以游戏为幼儿园基本活动的意识和能力。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EA37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0115461B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E066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XQ323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具有整合幼儿园、家庭与社区资源的能力。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9016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05526B1A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306F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养成主动学习、批判性思考的习惯和品格。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D5C3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5914C3BA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ABA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XQ412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具有自我反思和引导幼儿反思的意识和能力。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E9F2" w14:textId="77777777" w:rsidR="006D37EC" w:rsidRDefault="006D37E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37EC" w14:paraId="07AEE402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961B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XQ413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具有创造性解决问题的意识与能力。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3FD" w14:textId="77777777" w:rsidR="006D37EC" w:rsidRDefault="006D37E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37EC" w14:paraId="77699F19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E50F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XQ42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有参与国际教育交流的意识和能力。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6377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3B1B46F7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7E3D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XQ422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把握学前教育改革发展趋势和前沿动态。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C340" w14:textId="77777777" w:rsidR="006D37EC" w:rsidRDefault="006D37E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D37EC" w14:paraId="1B83E903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4DF8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XQ423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有分析和借鉴国际教育理念与实践的能力。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ED93" w14:textId="77777777" w:rsidR="006D37EC" w:rsidRDefault="0000000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D37EC" w14:paraId="2DCB802D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CBF1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XQ43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具有团队协作精神，认同学习共同体的价值。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AAB4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6C9A34C6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0E71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XQ432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掌握沟通合作的技能。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BED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D37EC" w14:paraId="7FDA5F6B" w14:textId="77777777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A2D" w14:textId="77777777" w:rsidR="006D37EC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Q433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有参与、组织专业团队开展合作学习的意识和能力。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0011" w14:textId="77777777" w:rsidR="006D37EC" w:rsidRDefault="006D37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78B8481" w14:textId="77777777" w:rsidR="006D37EC" w:rsidRDefault="00000000">
      <w:pPr>
        <w:pStyle w:val="a8"/>
        <w:jc w:val="left"/>
        <w:rPr>
          <w:rFonts w:ascii="宋体" w:hAnsi="宋体"/>
          <w:b w:val="0"/>
          <w:sz w:val="21"/>
          <w:szCs w:val="21"/>
        </w:rPr>
      </w:pPr>
      <w:r>
        <w:rPr>
          <w:rFonts w:ascii="宋体" w:hAnsi="宋体" w:hint="eastAsia"/>
          <w:b w:val="0"/>
          <w:sz w:val="21"/>
          <w:szCs w:val="21"/>
        </w:rPr>
        <w:t>备注：</w:t>
      </w:r>
      <w:r>
        <w:rPr>
          <w:rFonts w:ascii="宋体" w:hAnsi="宋体" w:hint="eastAsia"/>
          <w:b w:val="0"/>
          <w:sz w:val="21"/>
          <w:szCs w:val="21"/>
        </w:rPr>
        <w:t xml:space="preserve">XQ = </w:t>
      </w:r>
      <w:r>
        <w:rPr>
          <w:rFonts w:ascii="宋体" w:hAnsi="宋体" w:hint="eastAsia"/>
          <w:b w:val="0"/>
          <w:sz w:val="21"/>
          <w:szCs w:val="21"/>
        </w:rPr>
        <w:t>学前教育</w:t>
      </w:r>
    </w:p>
    <w:p w14:paraId="3E6733C9" w14:textId="77777777" w:rsidR="006D37EC" w:rsidRDefault="006D37EC">
      <w:pPr>
        <w:rPr>
          <w:lang w:val="zh-CN"/>
        </w:rPr>
      </w:pPr>
    </w:p>
    <w:p w14:paraId="183A87A7" w14:textId="77777777" w:rsidR="006D37EC" w:rsidRDefault="006D37EC">
      <w:pPr>
        <w:rPr>
          <w:lang w:val="zh-CN"/>
        </w:rPr>
      </w:pPr>
    </w:p>
    <w:p w14:paraId="1872DF26" w14:textId="77777777" w:rsidR="006D37EC" w:rsidRDefault="006D37EC">
      <w:pPr>
        <w:rPr>
          <w:lang w:val="zh-CN"/>
        </w:rPr>
      </w:pPr>
    </w:p>
    <w:p w14:paraId="09E7613E" w14:textId="77777777" w:rsidR="006D37EC" w:rsidRDefault="006D37EC">
      <w:pPr>
        <w:rPr>
          <w:lang w:val="zh-CN"/>
        </w:rPr>
      </w:pPr>
    </w:p>
    <w:p w14:paraId="0C8A2FFD" w14:textId="77777777" w:rsidR="006D37EC" w:rsidRDefault="006D37EC">
      <w:pPr>
        <w:rPr>
          <w:lang w:val="zh-CN"/>
        </w:rPr>
      </w:pPr>
    </w:p>
    <w:p w14:paraId="2C5FB3AF" w14:textId="77777777" w:rsidR="006D37EC" w:rsidRDefault="006D37EC">
      <w:pPr>
        <w:rPr>
          <w:lang w:val="zh-CN"/>
        </w:rPr>
      </w:pPr>
    </w:p>
    <w:p w14:paraId="6E7D11F2" w14:textId="77777777" w:rsidR="006D37EC" w:rsidRDefault="00000000">
      <w:pPr>
        <w:pStyle w:val="a8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p w14:paraId="4F2654CB" w14:textId="77777777" w:rsidR="006D37EC" w:rsidRDefault="006D37EC">
      <w:pPr>
        <w:rPr>
          <w:lang w:val="zh-C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785"/>
        <w:gridCol w:w="2164"/>
        <w:gridCol w:w="1985"/>
        <w:gridCol w:w="1603"/>
      </w:tblGrid>
      <w:tr w:rsidR="006D37EC" w14:paraId="5A44DF65" w14:textId="77777777">
        <w:tc>
          <w:tcPr>
            <w:tcW w:w="417" w:type="dxa"/>
          </w:tcPr>
          <w:p w14:paraId="0C8FCE89" w14:textId="77777777" w:rsidR="006D37E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85" w:type="dxa"/>
          </w:tcPr>
          <w:p w14:paraId="03F308A2" w14:textId="77777777" w:rsidR="006D37E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D9EDE6F" w14:textId="77777777" w:rsidR="006D37EC" w:rsidRDefault="00000000"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64" w:type="dxa"/>
          </w:tcPr>
          <w:p w14:paraId="72C808E9" w14:textId="77777777" w:rsidR="006D37E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F0AC282" w14:textId="77777777" w:rsidR="006D37E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85" w:type="dxa"/>
            <w:vAlign w:val="center"/>
          </w:tcPr>
          <w:p w14:paraId="5AD4FCC5" w14:textId="77777777" w:rsidR="006D37E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603" w:type="dxa"/>
            <w:vAlign w:val="center"/>
          </w:tcPr>
          <w:p w14:paraId="37F20209" w14:textId="77777777" w:rsidR="006D37EC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D37EC" w14:paraId="688EA7C6" w14:textId="77777777">
        <w:tc>
          <w:tcPr>
            <w:tcW w:w="417" w:type="dxa"/>
          </w:tcPr>
          <w:p w14:paraId="1F3B1483" w14:textId="77777777" w:rsidR="006D37EC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5" w:type="dxa"/>
            <w:vAlign w:val="center"/>
          </w:tcPr>
          <w:p w14:paraId="388EB1DE" w14:textId="77777777" w:rsidR="006D37EC" w:rsidRDefault="0000000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XQ122</w:t>
            </w:r>
            <w:r>
              <w:rPr>
                <w:rFonts w:hint="eastAsia"/>
                <w:color w:val="000000"/>
                <w:sz w:val="20"/>
                <w:szCs w:val="20"/>
              </w:rPr>
              <w:t>具有人文底蕴、生命关怀和科学精神。</w:t>
            </w:r>
          </w:p>
        </w:tc>
        <w:tc>
          <w:tcPr>
            <w:tcW w:w="2164" w:type="dxa"/>
          </w:tcPr>
          <w:p w14:paraId="554A680A" w14:textId="77777777" w:rsidR="006D37EC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了解古今中外教育发展的历史，养成正确的教育观和专业教育素养</w:t>
            </w:r>
          </w:p>
        </w:tc>
        <w:tc>
          <w:tcPr>
            <w:tcW w:w="1985" w:type="dxa"/>
          </w:tcPr>
          <w:p w14:paraId="22863208" w14:textId="77777777" w:rsidR="006D37EC" w:rsidRDefault="0000000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慕课视频</w:t>
            </w:r>
            <w:proofErr w:type="gramEnd"/>
          </w:p>
        </w:tc>
        <w:tc>
          <w:tcPr>
            <w:tcW w:w="1603" w:type="dxa"/>
          </w:tcPr>
          <w:p w14:paraId="113A340D" w14:textId="77777777" w:rsidR="006D37EC" w:rsidRDefault="00000000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期末考核。</w:t>
            </w:r>
          </w:p>
          <w:p w14:paraId="00EB93B8" w14:textId="77777777" w:rsidR="006D37EC" w:rsidRDefault="00000000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平时表现</w:t>
            </w:r>
          </w:p>
        </w:tc>
      </w:tr>
      <w:tr w:rsidR="006D37EC" w14:paraId="52B6B382" w14:textId="77777777">
        <w:trPr>
          <w:trHeight w:val="131"/>
        </w:trPr>
        <w:tc>
          <w:tcPr>
            <w:tcW w:w="417" w:type="dxa"/>
          </w:tcPr>
          <w:p w14:paraId="43C73E08" w14:textId="77777777" w:rsidR="006D37EC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 w14:paraId="4DA39BD0" w14:textId="77777777" w:rsidR="006D37EC" w:rsidRDefault="0000000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XQ222</w:t>
            </w:r>
            <w:r>
              <w:rPr>
                <w:rFonts w:hint="eastAsia"/>
                <w:color w:val="000000"/>
                <w:sz w:val="20"/>
                <w:szCs w:val="20"/>
              </w:rPr>
              <w:t>掌握幼儿园保育和教育的基本知识和方法。</w:t>
            </w:r>
          </w:p>
        </w:tc>
        <w:tc>
          <w:tcPr>
            <w:tcW w:w="2164" w:type="dxa"/>
          </w:tcPr>
          <w:p w14:paraId="189D4B6A" w14:textId="77777777" w:rsidR="006D37EC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掌握中外教育历史的发展脉络和核心知识，领会教育家的教育理念和思想精髓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562D49B" w14:textId="77777777" w:rsidR="006D37EC" w:rsidRDefault="0000000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慕课视频</w:t>
            </w:r>
            <w:proofErr w:type="gramEnd"/>
          </w:p>
        </w:tc>
        <w:tc>
          <w:tcPr>
            <w:tcW w:w="1603" w:type="dxa"/>
          </w:tcPr>
          <w:p w14:paraId="1B8339DE" w14:textId="77777777" w:rsidR="006D37EC" w:rsidRDefault="00000000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期末考核</w:t>
            </w:r>
          </w:p>
          <w:p w14:paraId="144FC148" w14:textId="77777777" w:rsidR="006D37EC" w:rsidRDefault="00000000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平时作业</w:t>
            </w:r>
          </w:p>
        </w:tc>
      </w:tr>
      <w:tr w:rsidR="006D37EC" w14:paraId="01730965" w14:textId="77777777">
        <w:trPr>
          <w:trHeight w:val="131"/>
        </w:trPr>
        <w:tc>
          <w:tcPr>
            <w:tcW w:w="417" w:type="dxa"/>
          </w:tcPr>
          <w:p w14:paraId="46115F96" w14:textId="77777777" w:rsidR="006D37EC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5" w:type="dxa"/>
          </w:tcPr>
          <w:p w14:paraId="238CE3C5" w14:textId="77777777" w:rsidR="006D37EC" w:rsidRDefault="00000000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XQ423</w:t>
            </w:r>
            <w:r>
              <w:rPr>
                <w:rFonts w:hint="eastAsia"/>
                <w:color w:val="000000"/>
                <w:sz w:val="20"/>
                <w:szCs w:val="20"/>
              </w:rPr>
              <w:t>有分析和借鉴国际教育理念与实践的能力。</w:t>
            </w:r>
          </w:p>
        </w:tc>
        <w:tc>
          <w:tcPr>
            <w:tcW w:w="2164" w:type="dxa"/>
          </w:tcPr>
          <w:p w14:paraId="6F0AD415" w14:textId="77777777" w:rsidR="006D37EC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用科学合理的眼光分析借鉴古今中外教育实践和思想</w:t>
            </w:r>
          </w:p>
        </w:tc>
        <w:tc>
          <w:tcPr>
            <w:tcW w:w="1985" w:type="dxa"/>
          </w:tcPr>
          <w:p w14:paraId="0D770977" w14:textId="77777777" w:rsidR="006D37EC" w:rsidRDefault="0000000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自主学习</w:t>
            </w:r>
          </w:p>
          <w:p w14:paraId="2AB2D9FF" w14:textId="77777777" w:rsidR="006D37EC" w:rsidRDefault="0000000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</w:t>
            </w:r>
          </w:p>
        </w:tc>
        <w:tc>
          <w:tcPr>
            <w:tcW w:w="1603" w:type="dxa"/>
          </w:tcPr>
          <w:p w14:paraId="2A61D538" w14:textId="77777777" w:rsidR="006D37EC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期末考核</w:t>
            </w:r>
          </w:p>
          <w:p w14:paraId="063D870F" w14:textId="77777777" w:rsidR="006D37EC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平时作业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53C0AFC" w14:textId="77777777" w:rsidR="006D37EC" w:rsidRDefault="006D37EC">
      <w:pPr>
        <w:pStyle w:val="a8"/>
        <w:jc w:val="left"/>
        <w:rPr>
          <w:rFonts w:ascii="黑体" w:eastAsia="黑体" w:hAnsi="宋体"/>
          <w:sz w:val="24"/>
        </w:rPr>
      </w:pPr>
    </w:p>
    <w:p w14:paraId="5B7E2E3A" w14:textId="77777777" w:rsidR="006D37EC" w:rsidRDefault="00000000">
      <w:pPr>
        <w:pStyle w:val="a8"/>
        <w:jc w:val="left"/>
        <w:rPr>
          <w:lang w:val="zh-CN"/>
        </w:rPr>
      </w:pPr>
      <w:r>
        <w:rPr>
          <w:rFonts w:ascii="微软雅黑" w:eastAsia="微软雅黑" w:hAnsi="微软雅黑" w:cs="微软雅黑" w:hint="eastAsi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12C053C2" w14:textId="77777777" w:rsidR="006D37EC" w:rsidRDefault="00000000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第一单元  中国教育史  </w:t>
      </w:r>
    </w:p>
    <w:p w14:paraId="7759EBD3" w14:textId="77777777" w:rsidR="006D37EC" w:rsidRDefault="00000000">
      <w:pPr>
        <w:rPr>
          <w:szCs w:val="21"/>
        </w:rPr>
      </w:pPr>
      <w:r>
        <w:rPr>
          <w:rFonts w:hint="eastAsia"/>
          <w:b/>
          <w:bCs/>
          <w:sz w:val="24"/>
          <w:szCs w:val="24"/>
        </w:rPr>
        <w:t>一、</w:t>
      </w:r>
      <w:r>
        <w:rPr>
          <w:b/>
          <w:bCs/>
          <w:sz w:val="24"/>
          <w:szCs w:val="24"/>
        </w:rPr>
        <w:t>远古至</w:t>
      </w:r>
      <w:r>
        <w:rPr>
          <w:rFonts w:hint="eastAsia"/>
          <w:b/>
          <w:bCs/>
          <w:sz w:val="24"/>
          <w:szCs w:val="24"/>
        </w:rPr>
        <w:t>先秦时期的教育</w:t>
      </w:r>
      <w:r>
        <w:rPr>
          <w:rFonts w:hint="eastAsia"/>
          <w:szCs w:val="21"/>
        </w:rPr>
        <w:t xml:space="preserve"> </w:t>
      </w:r>
    </w:p>
    <w:p w14:paraId="4FB90040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知悉</w:t>
      </w:r>
      <w:r>
        <w:rPr>
          <w:szCs w:val="21"/>
        </w:rPr>
        <w:t>教育的起源与学校的萌芽</w:t>
      </w:r>
    </w:p>
    <w:p w14:paraId="074B882C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知道</w:t>
      </w:r>
      <w:r>
        <w:rPr>
          <w:szCs w:val="21"/>
        </w:rPr>
        <w:t>夏、商、西周时期的学校教育</w:t>
      </w:r>
      <w:r>
        <w:rPr>
          <w:rFonts w:hint="eastAsia"/>
          <w:szCs w:val="21"/>
        </w:rPr>
        <w:t>的主要特点</w:t>
      </w:r>
    </w:p>
    <w:p w14:paraId="77B3A931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会分析</w:t>
      </w:r>
      <w:r>
        <w:rPr>
          <w:szCs w:val="21"/>
        </w:rPr>
        <w:t>春秋战国时期私学的兴起</w:t>
      </w:r>
      <w:r>
        <w:rPr>
          <w:rFonts w:hint="eastAsia"/>
          <w:szCs w:val="21"/>
        </w:rPr>
        <w:t>的原因</w:t>
      </w:r>
    </w:p>
    <w:p w14:paraId="426EB942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二、先秦时期的主要教育思想</w:t>
      </w:r>
    </w:p>
    <w:p w14:paraId="2CC5E794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了解先秦诸子百家的教育思想，热爱中国传统教育文化</w:t>
      </w:r>
    </w:p>
    <w:p w14:paraId="3F51E0FF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掌握</w:t>
      </w:r>
      <w:r>
        <w:rPr>
          <w:szCs w:val="21"/>
        </w:rPr>
        <w:t>孔子的</w:t>
      </w:r>
      <w:r>
        <w:rPr>
          <w:rFonts w:hint="eastAsia"/>
          <w:szCs w:val="21"/>
        </w:rPr>
        <w:t>主要</w:t>
      </w:r>
      <w:r>
        <w:rPr>
          <w:szCs w:val="21"/>
        </w:rPr>
        <w:t>教育思想</w:t>
      </w:r>
      <w:r>
        <w:rPr>
          <w:rFonts w:hint="eastAsia"/>
          <w:szCs w:val="21"/>
        </w:rPr>
        <w:t>，对现今教育的启示意义</w:t>
      </w:r>
    </w:p>
    <w:p w14:paraId="4331745F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知道</w:t>
      </w:r>
      <w:r>
        <w:rPr>
          <w:szCs w:val="21"/>
        </w:rPr>
        <w:t>《礼记》中的教育思想</w:t>
      </w:r>
      <w:r>
        <w:rPr>
          <w:rFonts w:hint="eastAsia"/>
          <w:szCs w:val="21"/>
        </w:rPr>
        <w:t>，</w:t>
      </w:r>
    </w:p>
    <w:p w14:paraId="5B4A4344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b/>
          <w:bCs/>
          <w:sz w:val="24"/>
          <w:szCs w:val="24"/>
        </w:rPr>
        <w:t>秦汉至魏晋南北朝时期的教育</w:t>
      </w:r>
    </w:p>
    <w:p w14:paraId="4B0370FA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了解秦汉至魏晋南北朝的文教政策演变</w:t>
      </w:r>
      <w:r>
        <w:rPr>
          <w:rFonts w:hint="eastAsia"/>
          <w:szCs w:val="21"/>
        </w:rPr>
        <w:t xml:space="preserve"> </w:t>
      </w:r>
    </w:p>
    <w:p w14:paraId="5E120886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能说出秦汉至魏晋南北朝的官学教育的主要特点</w:t>
      </w:r>
    </w:p>
    <w:p w14:paraId="74DDF77C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比较</w:t>
      </w:r>
      <w:r>
        <w:rPr>
          <w:szCs w:val="21"/>
        </w:rPr>
        <w:t>董仲舒</w:t>
      </w:r>
      <w:r>
        <w:rPr>
          <w:rFonts w:hint="eastAsia"/>
          <w:szCs w:val="21"/>
        </w:rPr>
        <w:t>和颜之推的</w:t>
      </w:r>
      <w:r>
        <w:rPr>
          <w:szCs w:val="21"/>
        </w:rPr>
        <w:t>教育思想</w:t>
      </w:r>
    </w:p>
    <w:p w14:paraId="026C4517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</w:t>
      </w:r>
      <w:r>
        <w:rPr>
          <w:b/>
          <w:bCs/>
          <w:sz w:val="24"/>
          <w:szCs w:val="24"/>
        </w:rPr>
        <w:t>隋唐至宋元时期的教育</w:t>
      </w:r>
    </w:p>
    <w:p w14:paraId="0EA32C58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了解</w:t>
      </w:r>
      <w:r>
        <w:rPr>
          <w:szCs w:val="21"/>
        </w:rPr>
        <w:t>隋唐</w:t>
      </w:r>
      <w:r>
        <w:rPr>
          <w:rFonts w:hint="eastAsia"/>
          <w:szCs w:val="21"/>
        </w:rPr>
        <w:t>至宋元时期</w:t>
      </w:r>
      <w:r>
        <w:rPr>
          <w:szCs w:val="21"/>
        </w:rPr>
        <w:t>的文教政策</w:t>
      </w:r>
    </w:p>
    <w:p w14:paraId="24E8ED29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知道</w:t>
      </w:r>
      <w:r>
        <w:rPr>
          <w:szCs w:val="21"/>
        </w:rPr>
        <w:t>隋唐</w:t>
      </w:r>
      <w:r>
        <w:rPr>
          <w:rFonts w:hint="eastAsia"/>
          <w:szCs w:val="21"/>
        </w:rPr>
        <w:t>、宋、元时期</w:t>
      </w:r>
      <w:r>
        <w:rPr>
          <w:szCs w:val="21"/>
        </w:rPr>
        <w:t>的官学教育制度</w:t>
      </w:r>
    </w:p>
    <w:p w14:paraId="16DF096D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梳理隋唐至宋元时期的书院兴起发展历史</w:t>
      </w:r>
    </w:p>
    <w:p w14:paraId="057951AD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能说出</w:t>
      </w:r>
      <w:r>
        <w:rPr>
          <w:szCs w:val="21"/>
        </w:rPr>
        <w:t>理学教育思潮与朱熹的教育思想</w:t>
      </w:r>
      <w:r>
        <w:rPr>
          <w:rFonts w:hint="eastAsia"/>
          <w:szCs w:val="21"/>
        </w:rPr>
        <w:t>的主要观点，以及对现今教育的启示意义</w:t>
      </w:r>
    </w:p>
    <w:p w14:paraId="1A3EFA5F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</w:t>
      </w:r>
      <w:r>
        <w:rPr>
          <w:b/>
          <w:bCs/>
          <w:sz w:val="24"/>
          <w:szCs w:val="24"/>
        </w:rPr>
        <w:t>明清时期的教育</w:t>
      </w:r>
    </w:p>
    <w:p w14:paraId="7D17BB8A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了解</w:t>
      </w:r>
      <w:r>
        <w:rPr>
          <w:szCs w:val="21"/>
        </w:rPr>
        <w:t>明代</w:t>
      </w:r>
      <w:r>
        <w:rPr>
          <w:rFonts w:hint="eastAsia"/>
          <w:szCs w:val="21"/>
        </w:rPr>
        <w:t>、清代</w:t>
      </w:r>
      <w:r>
        <w:rPr>
          <w:szCs w:val="21"/>
        </w:rPr>
        <w:t>的文教政策</w:t>
      </w:r>
    </w:p>
    <w:p w14:paraId="1282A3B5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知道</w:t>
      </w:r>
      <w:r>
        <w:rPr>
          <w:szCs w:val="21"/>
        </w:rPr>
        <w:t>明代</w:t>
      </w:r>
      <w:r>
        <w:rPr>
          <w:rFonts w:hint="eastAsia"/>
          <w:szCs w:val="21"/>
        </w:rPr>
        <w:t>、清代</w:t>
      </w:r>
      <w:r>
        <w:rPr>
          <w:szCs w:val="21"/>
        </w:rPr>
        <w:t>的官学制度</w:t>
      </w:r>
      <w:r>
        <w:rPr>
          <w:rFonts w:hint="eastAsia"/>
          <w:szCs w:val="21"/>
        </w:rPr>
        <w:t>的特点</w:t>
      </w:r>
    </w:p>
    <w:p w14:paraId="38CF12EC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掌握</w:t>
      </w:r>
      <w:r>
        <w:rPr>
          <w:szCs w:val="21"/>
        </w:rPr>
        <w:t>心学教育思潮与王守仁教育思想</w:t>
      </w:r>
      <w:r>
        <w:rPr>
          <w:rFonts w:hint="eastAsia"/>
          <w:szCs w:val="21"/>
        </w:rPr>
        <w:t>、以及</w:t>
      </w:r>
      <w:r>
        <w:rPr>
          <w:szCs w:val="21"/>
        </w:rPr>
        <w:t>实学教育思潮的产生及其思想特征</w:t>
      </w:r>
    </w:p>
    <w:p w14:paraId="7B15BC1A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</w:t>
      </w:r>
      <w:r>
        <w:rPr>
          <w:b/>
          <w:bCs/>
          <w:sz w:val="24"/>
          <w:szCs w:val="24"/>
        </w:rPr>
        <w:t>近代中国教育</w:t>
      </w:r>
    </w:p>
    <w:p w14:paraId="0BDE1F85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知道</w:t>
      </w:r>
      <w:r>
        <w:rPr>
          <w:szCs w:val="21"/>
        </w:rPr>
        <w:t>鸦片战争到太平天国时期</w:t>
      </w:r>
      <w:r>
        <w:rPr>
          <w:rFonts w:hint="eastAsia"/>
          <w:szCs w:val="21"/>
        </w:rPr>
        <w:t>、</w:t>
      </w:r>
      <w:r>
        <w:rPr>
          <w:szCs w:val="21"/>
        </w:rPr>
        <w:t>洋务运动和戊戌变法时期</w:t>
      </w:r>
      <w:r>
        <w:rPr>
          <w:rFonts w:hint="eastAsia"/>
          <w:szCs w:val="21"/>
        </w:rPr>
        <w:t>、</w:t>
      </w:r>
      <w:r>
        <w:rPr>
          <w:szCs w:val="21"/>
        </w:rPr>
        <w:t>清末</w:t>
      </w:r>
      <w:r>
        <w:rPr>
          <w:szCs w:val="21"/>
        </w:rPr>
        <w:t>“</w:t>
      </w:r>
      <w:r>
        <w:rPr>
          <w:szCs w:val="21"/>
        </w:rPr>
        <w:t>新政</w:t>
      </w:r>
      <w:r>
        <w:rPr>
          <w:szCs w:val="21"/>
        </w:rPr>
        <w:t>”</w:t>
      </w:r>
      <w:r>
        <w:rPr>
          <w:szCs w:val="21"/>
        </w:rPr>
        <w:t>时期的教育</w:t>
      </w:r>
      <w:r>
        <w:rPr>
          <w:rFonts w:hint="eastAsia"/>
          <w:szCs w:val="21"/>
        </w:rPr>
        <w:t>的特点</w:t>
      </w:r>
    </w:p>
    <w:p w14:paraId="636BDE59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lastRenderedPageBreak/>
        <w:t>2.</w:t>
      </w:r>
      <w:r>
        <w:rPr>
          <w:rFonts w:hint="eastAsia"/>
          <w:szCs w:val="21"/>
        </w:rPr>
        <w:t>分析近代中国教育转变的原因</w:t>
      </w:r>
    </w:p>
    <w:p w14:paraId="3C3DDC8A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七、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世纪中国教育发展</w:t>
      </w:r>
    </w:p>
    <w:p w14:paraId="2C427CAA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知道</w:t>
      </w:r>
      <w:r>
        <w:rPr>
          <w:szCs w:val="21"/>
        </w:rPr>
        <w:t>辛亥革命时期的教育</w:t>
      </w:r>
      <w:r>
        <w:rPr>
          <w:rFonts w:hint="eastAsia"/>
          <w:szCs w:val="21"/>
        </w:rPr>
        <w:t>、</w:t>
      </w:r>
      <w:r>
        <w:rPr>
          <w:szCs w:val="21"/>
        </w:rPr>
        <w:t>五四</w:t>
      </w:r>
      <w:proofErr w:type="gramStart"/>
      <w:r>
        <w:rPr>
          <w:szCs w:val="21"/>
        </w:rPr>
        <w:t>”</w:t>
      </w:r>
      <w:proofErr w:type="gramEnd"/>
      <w:r>
        <w:rPr>
          <w:szCs w:val="21"/>
        </w:rPr>
        <w:t>运动和大革命时期的教育</w:t>
      </w:r>
      <w:r>
        <w:rPr>
          <w:rFonts w:hint="eastAsia"/>
          <w:szCs w:val="21"/>
        </w:rPr>
        <w:t>的主要特点</w:t>
      </w:r>
    </w:p>
    <w:p w14:paraId="0DB55A21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八、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世纪主要教育思想</w:t>
      </w:r>
    </w:p>
    <w:p w14:paraId="014F6BB3" w14:textId="77777777" w:rsidR="006D37EC" w:rsidRDefault="00000000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了解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世纪的主要教育思想家，如蔡元培，陶行知、陈鹤琴等。</w:t>
      </w:r>
    </w:p>
    <w:p w14:paraId="5EE35EFC" w14:textId="77777777" w:rsidR="006D37EC" w:rsidRDefault="00000000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第二单元  外国教育史  </w:t>
      </w:r>
    </w:p>
    <w:p w14:paraId="53BFC2C9" w14:textId="77777777" w:rsidR="006D37EC" w:rsidRDefault="00000000">
      <w:pPr>
        <w:numPr>
          <w:ilvl w:val="0"/>
          <w:numId w:val="4"/>
        </w:numPr>
        <w:rPr>
          <w:szCs w:val="21"/>
        </w:rPr>
      </w:pPr>
      <w:r>
        <w:rPr>
          <w:rFonts w:hint="eastAsia"/>
          <w:b/>
          <w:bCs/>
          <w:sz w:val="24"/>
          <w:szCs w:val="24"/>
        </w:rPr>
        <w:t>外国古代教育史</w:t>
      </w:r>
    </w:p>
    <w:p w14:paraId="7EA08B22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了解东方文明古国的教育，如巴比伦的教育、古代埃及的教育、古代印度的教育</w:t>
      </w:r>
    </w:p>
    <w:p w14:paraId="700689B1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掌握古希腊与罗马的教育，比较分析古希腊雅典和斯巴达教育的特点</w:t>
      </w:r>
    </w:p>
    <w:p w14:paraId="45DD2C55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分析苏格拉底、柏拉图、亚里士多德等古希腊时期著名教育家的教育观点，明白其对今天教育的启示意义</w:t>
      </w:r>
    </w:p>
    <w:p w14:paraId="50FA9B69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二、西欧中世纪的教育</w:t>
      </w:r>
    </w:p>
    <w:p w14:paraId="3928DF84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掌握西欧中世纪基督教教育的特点和影响，西欧中世纪世俗教育的特点</w:t>
      </w:r>
    </w:p>
    <w:p w14:paraId="701392A8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知道中世纪大学的形成与发展，及其对当今大学发展的意义</w:t>
      </w:r>
    </w:p>
    <w:p w14:paraId="39EE30B7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了解拜占庭的教育、古代阿拉伯的教育的特点</w:t>
      </w:r>
    </w:p>
    <w:p w14:paraId="01CFB5B9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b/>
          <w:bCs/>
          <w:sz w:val="24"/>
          <w:szCs w:val="24"/>
        </w:rPr>
        <w:t>近代教育</w:t>
      </w:r>
    </w:p>
    <w:p w14:paraId="187B3A80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知道文艺复兴时期的教育、宗教改革时期的教育的社会政治经济背景和特点</w:t>
      </w:r>
    </w:p>
    <w:p w14:paraId="4A7FEE22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分析比较英国、法国、德国、俄国、美国、日本等近代教育的异同。</w:t>
      </w:r>
    </w:p>
    <w:p w14:paraId="28DF7096" w14:textId="77777777" w:rsidR="006D37EC" w:rsidRDefault="00000000">
      <w:pPr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bCs/>
          <w:sz w:val="24"/>
          <w:szCs w:val="24"/>
        </w:rPr>
        <w:t>近代教育思想</w:t>
      </w:r>
    </w:p>
    <w:p w14:paraId="1EEEE2FE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掌握夸美纽斯、卢梭、裴斯泰洛齐、赫尔巴特、福禄培尔等近代著名教育家的教育思想</w:t>
      </w:r>
    </w:p>
    <w:p w14:paraId="4D86DC1A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梳理近代自然主义教育思潮、教育心理学化思潮、科学教育思潮、国家主义教育思潮的产生发展和来龙去脉，并进行比较</w:t>
      </w:r>
    </w:p>
    <w:p w14:paraId="49B6A344" w14:textId="77777777" w:rsidR="006D37EC" w:rsidRDefault="00000000">
      <w:pPr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现代教育</w:t>
      </w:r>
      <w:r>
        <w:rPr>
          <w:rFonts w:hint="eastAsia"/>
          <w:b/>
          <w:bCs/>
          <w:sz w:val="24"/>
          <w:szCs w:val="24"/>
        </w:rPr>
        <w:t xml:space="preserve"> </w:t>
      </w:r>
    </w:p>
    <w:p w14:paraId="7EA24F07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了解现代欧洲新教育运动和美国进步教育运动的特点</w:t>
      </w:r>
    </w:p>
    <w:p w14:paraId="33BEABE4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比较英国、法国、德国、俄国、美国、日本等国近代教育的发展特点和脉络</w:t>
      </w:r>
    </w:p>
    <w:p w14:paraId="34D5167B" w14:textId="77777777" w:rsidR="006D37EC" w:rsidRDefault="0000000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六、</w:t>
      </w:r>
      <w:r>
        <w:rPr>
          <w:b/>
          <w:bCs/>
          <w:sz w:val="24"/>
          <w:szCs w:val="24"/>
        </w:rPr>
        <w:t>现代教育思想</w:t>
      </w:r>
    </w:p>
    <w:p w14:paraId="6DCC3F8D" w14:textId="77777777" w:rsidR="006D37EC" w:rsidRDefault="00000000">
      <w:pPr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掌握杜威的教育思想，明白其对现今教育改革的意义</w:t>
      </w:r>
    </w:p>
    <w:p w14:paraId="4FAF0061" w14:textId="77777777" w:rsidR="006D37EC" w:rsidRDefault="00000000">
      <w:pPr>
        <w:rPr>
          <w:color w:val="000000"/>
          <w:sz w:val="20"/>
          <w:szCs w:val="20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分析比较改造主义教育、要素主义教育、永恒主义教育、新托马斯主义教育、存在主义教育、新行为主义教育、结构主义教育、分析教育哲学、终身教育等主要教育思潮的特点。</w:t>
      </w:r>
      <w:r>
        <w:rPr>
          <w:rFonts w:hint="eastAsia"/>
          <w:color w:val="000000"/>
          <w:sz w:val="20"/>
          <w:szCs w:val="20"/>
        </w:rPr>
        <w:t xml:space="preserve">  </w:t>
      </w:r>
    </w:p>
    <w:p w14:paraId="07AE6255" w14:textId="77777777" w:rsidR="006D37EC" w:rsidRDefault="006D37EC">
      <w:pPr>
        <w:rPr>
          <w:color w:val="000000"/>
          <w:sz w:val="20"/>
          <w:szCs w:val="20"/>
        </w:rPr>
      </w:pPr>
    </w:p>
    <w:p w14:paraId="47FF093B" w14:textId="77777777" w:rsidR="006D37EC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1E11F8AC" w14:textId="77777777" w:rsidR="006D37EC" w:rsidRDefault="00000000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6D37EC" w14:paraId="23146FFB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A8F7" w14:textId="77777777" w:rsidR="006D37E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D457" w14:textId="77777777" w:rsidR="006D37E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C175" w14:textId="77777777" w:rsidR="006D37E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73A8" w14:textId="77777777" w:rsidR="006D37EC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1B34B8D1" w14:textId="77777777" w:rsidR="006D37E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FA06" w14:textId="77777777" w:rsidR="006D37E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98B1" w14:textId="77777777" w:rsidR="006D37EC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D37EC" w14:paraId="42C1B5A7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B411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DFBE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679F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124F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287A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D0F9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D37EC" w14:paraId="40860868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8F4D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4954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D283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D1DF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092A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7018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D37EC" w14:paraId="63BC65F9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66C1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E64F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49A1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72AA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C10B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A24F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D37EC" w14:paraId="6E8CE824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E0EA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5A95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DD58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634B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047E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4437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D37EC" w14:paraId="02030BA1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9827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D960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FD1C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EEB7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09F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646A" w14:textId="77777777" w:rsidR="006D37EC" w:rsidRDefault="006D37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49E1E027" w14:textId="77777777" w:rsidR="006D37EC" w:rsidRDefault="006D37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796108A4" w14:textId="77777777" w:rsidR="006D37EC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七、实践环节各阶段名称及基本要求（选填，适用于集中实践、实习、毕业设计等）</w:t>
      </w:r>
    </w:p>
    <w:p w14:paraId="1A956F92" w14:textId="77777777" w:rsidR="006D37EC" w:rsidRDefault="00000000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6D37EC" w14:paraId="104EA5C0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EE68" w14:textId="77777777" w:rsidR="006D37EC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F8BB" w14:textId="77777777" w:rsidR="006D37EC" w:rsidRDefault="00000000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D59A" w14:textId="77777777" w:rsidR="006D37EC" w:rsidRDefault="00000000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7393" w14:textId="77777777" w:rsidR="006D37EC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A757" w14:textId="77777777" w:rsidR="006D37EC" w:rsidRDefault="00000000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D37EC" w14:paraId="0777873B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504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F21F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56AC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BBEE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32F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D37EC" w14:paraId="6C0E891F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9E4E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CED4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9992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47F0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8A1E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D37EC" w14:paraId="39F96119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5D81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DF6D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2FF7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E8A0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306B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D37EC" w14:paraId="3880F99F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C8F6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46C7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3015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9621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5D9B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D37EC" w14:paraId="43A2BBA6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1B55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6C29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4A66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D4F1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E9A2" w14:textId="77777777" w:rsidR="006D37EC" w:rsidRDefault="006D37E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5505BA4D" w14:textId="77777777" w:rsidR="006D37EC" w:rsidRDefault="006D37E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57C9047F" w14:textId="77777777" w:rsidR="006D37EC" w:rsidRDefault="006D37E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55BE64E3" w14:textId="77777777" w:rsidR="006D37EC" w:rsidRDefault="006D37E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04312FC3" w14:textId="77777777" w:rsidR="006D37EC" w:rsidRDefault="006D37E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6E01F067" w14:textId="77777777" w:rsidR="006D37EC" w:rsidRDefault="00000000">
      <w:pPr>
        <w:pStyle w:val="a8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B7091D5" w14:textId="77777777" w:rsidR="006D37EC" w:rsidRDefault="006D37EC">
      <w:pPr>
        <w:rPr>
          <w:lang w:val="zh-CN"/>
        </w:rPr>
      </w:pP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D37EC" w14:paraId="02911CD1" w14:textId="77777777">
        <w:tc>
          <w:tcPr>
            <w:tcW w:w="1809" w:type="dxa"/>
          </w:tcPr>
          <w:p w14:paraId="0897804F" w14:textId="77777777" w:rsidR="006D37EC" w:rsidRDefault="00000000">
            <w:pPr>
              <w:snapToGrid w:val="0"/>
              <w:spacing w:beforeLines="100" w:before="312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372207B4" w14:textId="77777777" w:rsidR="006D37EC" w:rsidRDefault="00000000">
            <w:pPr>
              <w:snapToGrid w:val="0"/>
              <w:spacing w:beforeLines="100" w:before="312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F8E564A" w14:textId="77777777" w:rsidR="006D37EC" w:rsidRDefault="00000000">
            <w:pPr>
              <w:snapToGrid w:val="0"/>
              <w:spacing w:beforeLines="100" w:before="312" w:afterLines="50" w:after="156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占比</w:t>
            </w:r>
          </w:p>
        </w:tc>
      </w:tr>
      <w:tr w:rsidR="006D37EC" w14:paraId="019149D8" w14:textId="77777777">
        <w:tc>
          <w:tcPr>
            <w:tcW w:w="1809" w:type="dxa"/>
          </w:tcPr>
          <w:p w14:paraId="140B3FCA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E9AF544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 w14:paraId="69BFE3C1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6D37EC" w14:paraId="45B5BD95" w14:textId="77777777">
        <w:tc>
          <w:tcPr>
            <w:tcW w:w="1809" w:type="dxa"/>
          </w:tcPr>
          <w:p w14:paraId="3DCA9812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2038B1A6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</w:tcPr>
          <w:p w14:paraId="3A03FAB5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6D37EC" w14:paraId="562C5BCA" w14:textId="77777777">
        <w:tc>
          <w:tcPr>
            <w:tcW w:w="1809" w:type="dxa"/>
          </w:tcPr>
          <w:p w14:paraId="6836D013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19D945AB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</w:tcPr>
          <w:p w14:paraId="3F525FA7" w14:textId="77777777" w:rsidR="006D37EC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14:paraId="7ECA3137" w14:textId="77777777" w:rsidR="006D37EC" w:rsidRDefault="006D37EC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2DCF0D35" w14:textId="4371BB36" w:rsidR="006D37EC" w:rsidRDefault="00000000">
      <w:pPr>
        <w:snapToGrid w:val="0"/>
        <w:spacing w:line="360" w:lineRule="auto"/>
        <w:jc w:val="left"/>
        <w:rPr>
          <w:szCs w:val="30"/>
        </w:rPr>
      </w:pPr>
      <w:r>
        <w:rPr>
          <w:rFonts w:ascii="宋体" w:hAnsi="宋体" w:hint="eastAsia"/>
          <w:szCs w:val="21"/>
        </w:rPr>
        <w:t xml:space="preserve">撰写人：李小波           系主任审核签名： </w:t>
      </w:r>
      <w:proofErr w:type="gramStart"/>
      <w:r>
        <w:rPr>
          <w:rFonts w:ascii="宋体" w:hAnsi="宋体" w:hint="eastAsia"/>
          <w:szCs w:val="21"/>
        </w:rPr>
        <w:t>步社民</w:t>
      </w:r>
      <w:proofErr w:type="gramEnd"/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审核时间：20</w:t>
      </w:r>
      <w:r w:rsidR="00AF4D5F">
        <w:rPr>
          <w:rFonts w:ascii="宋体" w:hAnsi="宋体"/>
          <w:szCs w:val="21"/>
        </w:rPr>
        <w:t>22</w:t>
      </w:r>
      <w:r>
        <w:rPr>
          <w:rFonts w:ascii="宋体" w:hAnsi="宋体" w:hint="eastAsia"/>
          <w:szCs w:val="21"/>
        </w:rPr>
        <w:t>-9-4</w:t>
      </w:r>
    </w:p>
    <w:p w14:paraId="7B3A7867" w14:textId="77777777" w:rsidR="006D37EC" w:rsidRDefault="006D37EC">
      <w:pPr>
        <w:snapToGrid w:val="0"/>
        <w:spacing w:line="360" w:lineRule="auto"/>
        <w:jc w:val="left"/>
        <w:rPr>
          <w:szCs w:val="30"/>
        </w:rPr>
      </w:pPr>
    </w:p>
    <w:p w14:paraId="0D29F292" w14:textId="77777777" w:rsidR="006D37EC" w:rsidRDefault="00000000">
      <w:pPr>
        <w:snapToGrid w:val="0"/>
        <w:spacing w:line="360" w:lineRule="auto"/>
        <w:jc w:val="left"/>
      </w:pPr>
      <w:r>
        <w:rPr>
          <w:rFonts w:hint="eastAsia"/>
          <w:szCs w:val="21"/>
        </w:rPr>
        <w:t xml:space="preserve">  </w:t>
      </w:r>
      <w:r>
        <w:rPr>
          <w:rFonts w:ascii="黑体" w:eastAsia="黑体" w:hAnsi="宋体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96482" wp14:editId="3421BA4D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6234D0" w14:textId="77777777" w:rsidR="006D37EC" w:rsidRDefault="0000000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96482" id="_x0000_s1027" type="#_x0000_t202" style="position:absolute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" stroked="f" strokeweight=".5pt">
                <v:textbox>
                  <w:txbxContent>
                    <w:p w14:paraId="236234D0" w14:textId="77777777" w:rsidR="006D37EC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szCs w:val="21"/>
        </w:rPr>
        <w:t xml:space="preserve"> </w:t>
      </w:r>
    </w:p>
    <w:sectPr w:rsidR="006D3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3DDB" w14:textId="77777777" w:rsidR="00207193" w:rsidRDefault="00207193" w:rsidP="001B6788">
      <w:r>
        <w:separator/>
      </w:r>
    </w:p>
  </w:endnote>
  <w:endnote w:type="continuationSeparator" w:id="0">
    <w:p w14:paraId="5A7CDF80" w14:textId="77777777" w:rsidR="00207193" w:rsidRDefault="00207193" w:rsidP="001B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74FF" w14:textId="77777777" w:rsidR="00207193" w:rsidRDefault="00207193" w:rsidP="001B6788">
      <w:r>
        <w:separator/>
      </w:r>
    </w:p>
  </w:footnote>
  <w:footnote w:type="continuationSeparator" w:id="0">
    <w:p w14:paraId="76EFE20E" w14:textId="77777777" w:rsidR="00207193" w:rsidRDefault="00207193" w:rsidP="001B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47825A"/>
    <w:multiLevelType w:val="singleLevel"/>
    <w:tmpl w:val="B947825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AA0E716"/>
    <w:multiLevelType w:val="singleLevel"/>
    <w:tmpl w:val="BAA0E7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DAD6A56"/>
    <w:multiLevelType w:val="singleLevel"/>
    <w:tmpl w:val="BDAD6A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D5569268"/>
    <w:multiLevelType w:val="singleLevel"/>
    <w:tmpl w:val="D5569268"/>
    <w:lvl w:ilvl="0">
      <w:start w:val="1"/>
      <w:numFmt w:val="decimal"/>
      <w:lvlText w:val="%1."/>
      <w:lvlJc w:val="left"/>
      <w:pPr>
        <w:tabs>
          <w:tab w:val="left" w:pos="312"/>
        </w:tabs>
        <w:ind w:left="100" w:firstLine="0"/>
      </w:pPr>
    </w:lvl>
  </w:abstractNum>
  <w:abstractNum w:abstractNumId="4" w15:restartNumberingAfterBreak="0">
    <w:nsid w:val="022FAB96"/>
    <w:multiLevelType w:val="singleLevel"/>
    <w:tmpl w:val="022FAB96"/>
    <w:lvl w:ilvl="0">
      <w:start w:val="1"/>
      <w:numFmt w:val="decimal"/>
      <w:suff w:val="space"/>
      <w:lvlText w:val="%1."/>
      <w:lvlJc w:val="left"/>
    </w:lvl>
  </w:abstractNum>
  <w:num w:numId="1" w16cid:durableId="36781567">
    <w:abstractNumId w:val="3"/>
  </w:num>
  <w:num w:numId="2" w16cid:durableId="1205479433">
    <w:abstractNumId w:val="4"/>
  </w:num>
  <w:num w:numId="3" w16cid:durableId="626735893">
    <w:abstractNumId w:val="2"/>
  </w:num>
  <w:num w:numId="4" w16cid:durableId="2062748284">
    <w:abstractNumId w:val="1"/>
  </w:num>
  <w:num w:numId="5" w16cid:durableId="187696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89"/>
    <w:rsid w:val="00092327"/>
    <w:rsid w:val="000C52BA"/>
    <w:rsid w:val="001B6788"/>
    <w:rsid w:val="00207193"/>
    <w:rsid w:val="00615789"/>
    <w:rsid w:val="006D37EC"/>
    <w:rsid w:val="007F2082"/>
    <w:rsid w:val="00AC70CA"/>
    <w:rsid w:val="00AF4D5F"/>
    <w:rsid w:val="00BE3969"/>
    <w:rsid w:val="00C343B6"/>
    <w:rsid w:val="00D20949"/>
    <w:rsid w:val="00F31C5C"/>
    <w:rsid w:val="00F463C4"/>
    <w:rsid w:val="21543D4C"/>
    <w:rsid w:val="23FF163A"/>
    <w:rsid w:val="28F43E22"/>
    <w:rsid w:val="32972516"/>
    <w:rsid w:val="3B332D1F"/>
    <w:rsid w:val="45B40E36"/>
    <w:rsid w:val="530555F4"/>
    <w:rsid w:val="562F22BF"/>
    <w:rsid w:val="5B967F6F"/>
    <w:rsid w:val="5E0D4802"/>
    <w:rsid w:val="5E21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066A4C"/>
  <w15:docId w15:val="{A9E65799-9823-48C6-BFAC-C0CA0DC3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next w:val="a"/>
    <w:link w:val="a9"/>
    <w:qFormat/>
    <w:pPr>
      <w:spacing w:line="440" w:lineRule="exact"/>
      <w:jc w:val="center"/>
      <w:outlineLvl w:val="0"/>
    </w:pPr>
    <w:rPr>
      <w:rFonts w:ascii="Cambria" w:eastAsiaTheme="minorEastAsia" w:hAnsi="Cambria" w:cstheme="minorBidi"/>
      <w:b/>
      <w:bCs/>
      <w:sz w:val="28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9">
    <w:name w:val="标题 字符"/>
    <w:link w:val="a8"/>
    <w:qFormat/>
    <w:rPr>
      <w:rFonts w:ascii="Cambria" w:hAnsi="Cambria"/>
      <w:b/>
      <w:bCs/>
      <w:sz w:val="28"/>
      <w:szCs w:val="32"/>
    </w:rPr>
  </w:style>
  <w:style w:type="character" w:customStyle="1" w:styleId="1">
    <w:name w:val="标题 字符1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a">
    <w:name w:val="大纲课程名"/>
    <w:basedOn w:val="ab"/>
    <w:link w:val="Char"/>
    <w:qFormat/>
    <w:pPr>
      <w:spacing w:before="156"/>
    </w:pPr>
    <w:rPr>
      <w:lang w:val="zh-CN"/>
    </w:rPr>
  </w:style>
  <w:style w:type="paragraph" w:customStyle="1" w:styleId="ab">
    <w:name w:val="标题样式"/>
    <w:basedOn w:val="a8"/>
    <w:qFormat/>
    <w:pPr>
      <w:spacing w:beforeLines="50" w:before="50"/>
    </w:pPr>
    <w:rPr>
      <w:rFonts w:ascii="Calibri" w:hAnsi="Calibri"/>
      <w:bCs w:val="0"/>
      <w:kern w:val="0"/>
      <w:szCs w:val="20"/>
    </w:rPr>
  </w:style>
  <w:style w:type="character" w:customStyle="1" w:styleId="Char">
    <w:name w:val="大纲课程名 Char"/>
    <w:basedOn w:val="a0"/>
    <w:link w:val="aa"/>
    <w:qFormat/>
    <w:rPr>
      <w:rFonts w:ascii="Calibri" w:eastAsia="宋体" w:hAnsi="Calibri" w:cs="Times New Roman"/>
      <w:b/>
      <w:kern w:val="0"/>
      <w:sz w:val="28"/>
      <w:szCs w:val="20"/>
      <w:lang w:val="zh-CN" w:eastAsia="zh-CN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lixiaobo</dc:creator>
  <cp:lastModifiedBy>li xiaobo</cp:lastModifiedBy>
  <cp:revision>6</cp:revision>
  <dcterms:created xsi:type="dcterms:W3CDTF">2022-09-28T06:12:00Z</dcterms:created>
  <dcterms:modified xsi:type="dcterms:W3CDTF">2022-09-28T06:13:00Z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