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0382C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本科课程教学大纲（理论课）</w:t>
      </w:r>
    </w:p>
    <w:p w14:paraId="22C7D3B7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A035F7D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711E44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46E641C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/>
                <w:b/>
                <w:sz w:val="21"/>
                <w:szCs w:val="21"/>
              </w:rPr>
              <w:t>教育原理</w:t>
            </w:r>
          </w:p>
        </w:tc>
      </w:tr>
      <w:tr w14:paraId="5AA3423D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7305A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DAD40FE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b/>
                <w:bCs/>
              </w:rPr>
              <w:t>Educational Principles</w:t>
            </w:r>
          </w:p>
        </w:tc>
      </w:tr>
      <w:tr w14:paraId="26AD65BA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431029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73C3770">
            <w:pPr>
              <w:widowControl w:val="0"/>
              <w:shd w:val="clear" w:color="auto" w:fill="FFFFFF"/>
              <w:jc w:val="both"/>
              <w:rPr>
                <w:rFonts w:ascii="Helvetica" w:hAnsi="Helvetica"/>
                <w:color w:val="222222"/>
                <w:sz w:val="18"/>
                <w:szCs w:val="18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</w:rPr>
              <w:t>1130006</w:t>
            </w:r>
          </w:p>
        </w:tc>
        <w:tc>
          <w:tcPr>
            <w:tcW w:w="2126" w:type="dxa"/>
            <w:gridSpan w:val="2"/>
            <w:vAlign w:val="center"/>
          </w:tcPr>
          <w:p w14:paraId="4C27977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5EA4031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37FB53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52466D0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089160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661EC390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5414DEB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75570BB5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76908B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540B61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558A27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445D05F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3FB9EB8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680F431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学前教育/专升本</w:t>
            </w:r>
          </w:p>
          <w:p w14:paraId="5A8D9958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(第一学期)</w:t>
            </w:r>
          </w:p>
        </w:tc>
      </w:tr>
      <w:tr w14:paraId="22BC468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E9734A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D91F571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学科基础课程/</w:t>
            </w:r>
          </w:p>
          <w:p w14:paraId="29CBB466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专业基础必修课</w:t>
            </w:r>
          </w:p>
        </w:tc>
        <w:tc>
          <w:tcPr>
            <w:tcW w:w="2126" w:type="dxa"/>
            <w:gridSpan w:val="2"/>
            <w:vAlign w:val="center"/>
          </w:tcPr>
          <w:p w14:paraId="06D47CB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0C0E27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1+X</w:t>
            </w:r>
          </w:p>
        </w:tc>
      </w:tr>
      <w:tr w14:paraId="175491B9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BEB2A8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7CA2878">
            <w:pPr>
              <w:widowControl w:val="0"/>
              <w:snapToGrid w:val="0"/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fldChar w:fldCharType="begin"/>
            </w:r>
            <w:r>
              <w:instrText xml:space="preserve"> HYPERLINK "http://search.dangdang.com/?key2=%BB%AA%B6%AB%CA%A6%B7%B6%B4%F3%D1%A7%BD%CC%D3%FD%D1%A7&amp;medium=01&amp;category_path=01.00.00.00.00.00" \t "http://product.dangdang.com/_blank"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</w:rPr>
              <w:t>教育学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原理》</w:t>
            </w:r>
            <w:r>
              <w:rPr>
                <w:color w:val="000000"/>
                <w:sz w:val="20"/>
                <w:szCs w:val="20"/>
              </w:rPr>
              <w:t>编写组</w:t>
            </w:r>
            <w:r>
              <w:rPr>
                <w:rFonts w:hint="eastAsia"/>
                <w:color w:val="000000"/>
                <w:sz w:val="20"/>
                <w:szCs w:val="20"/>
              </w:rPr>
              <w:t>：《教育学原理》，</w:t>
            </w: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北京：高等教育出版社，2</w:t>
            </w:r>
            <w:r>
              <w:rPr>
                <w:rFonts w:ascii="等线" w:hAnsi="等线" w:eastAsia="等线"/>
                <w:color w:val="000000"/>
                <w:sz w:val="20"/>
                <w:szCs w:val="20"/>
              </w:rPr>
              <w:t>019</w:t>
            </w:r>
            <w:r>
              <w:rPr>
                <w:rFonts w:hint="eastAsia" w:ascii="等线" w:hAnsi="等线" w:eastAsia="等线"/>
                <w:color w:val="000000"/>
                <w:sz w:val="20"/>
                <w:szCs w:val="20"/>
              </w:rPr>
              <w:t>年第1版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 w14:paraId="217F77B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2212FC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E31CB6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是</w:t>
            </w:r>
          </w:p>
        </w:tc>
      </w:tr>
      <w:tr w14:paraId="3E18541D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2672A3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ACC63AA">
            <w:pPr>
              <w:pStyle w:val="15"/>
              <w:widowControl w:val="0"/>
              <w:ind w:firstLine="210" w:firstLineChars="100"/>
              <w:jc w:val="both"/>
            </w:pPr>
            <w:r>
              <w:rPr>
                <w:rFonts w:hint="eastAsia"/>
              </w:rPr>
              <w:t>中外教育史、心理学等</w:t>
            </w:r>
          </w:p>
        </w:tc>
      </w:tr>
      <w:tr w14:paraId="2E71D61F">
        <w:trPr>
          <w:trHeight w:val="278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65FB0F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60155BDB">
            <w:pPr>
              <w:widowControl w:val="0"/>
              <w:snapToGrid w:val="0"/>
              <w:spacing w:line="288" w:lineRule="auto"/>
              <w:ind w:firstLine="480" w:firstLineChars="200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《教育原理》是教育学科体系的一门基础学科，是教育学类专业的一门基础课程 ，也是学前教育专业学生必修课。学好教育原理为以后从事教育领域研究和实践工作奠定坚实基础。教育原理是对教育学领域的基本概念、基本原理进行辨析，对教育的内涵、目的、学制、课程、教学、教师与学生、教育科学研究等进行深入的探讨，本课程着眼于培养学生对教育基本理论问题的理解，以严谨的科学态度分析教育规律及现象。 </w:t>
            </w:r>
          </w:p>
        </w:tc>
      </w:tr>
      <w:tr w14:paraId="46637A9E">
        <w:trPr>
          <w:trHeight w:val="1200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60303CE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10075E58">
            <w:pPr>
              <w:widowControl w:val="0"/>
              <w:snapToGrid w:val="0"/>
              <w:spacing w:line="288" w:lineRule="auto"/>
              <w:ind w:firstLine="480" w:firstLineChars="200"/>
              <w:jc w:val="both"/>
              <w:rPr>
                <w:rFonts w:hint="eastAsia"/>
                <w:color w:val="000000"/>
              </w:rPr>
            </w:pPr>
          </w:p>
          <w:p w14:paraId="359C4082">
            <w:pPr>
              <w:widowControl w:val="0"/>
              <w:snapToGrid w:val="0"/>
              <w:spacing w:line="288" w:lineRule="auto"/>
              <w:ind w:firstLine="48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本课程是学前教育专业师范生的学科基础必修课。学生应具有一定的基础知识，理论思辨能力和自主学习能力。</w:t>
            </w:r>
          </w:p>
        </w:tc>
      </w:tr>
      <w:tr w14:paraId="76912FC4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163CC7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1CA920D2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王丽燕（签名）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F5CD55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4771DF5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2024.9.8</w:t>
            </w:r>
          </w:p>
        </w:tc>
      </w:tr>
      <w:tr w14:paraId="5D44D6A4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E2706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BFE34F3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1" name="图片 1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0241FD7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8A6422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6DC9A6E6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4EB47D1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12EE887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2" name="图片 2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3F9B6772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DC698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bookmarkEnd w:id="6"/>
    </w:tbl>
    <w:p w14:paraId="6C14C89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7460B04E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3C58A3FC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07B9E89E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F97D9EF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F906210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10F0184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61981135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021DA9B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70409A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</w:rPr>
            </w:pPr>
            <w:r>
              <w:rPr>
                <w:rFonts w:ascii="Arial" w:hAnsi="Arial" w:eastAsia="黑体" w:cs="Arial"/>
                <w:bCs/>
                <w:color w:val="000000"/>
              </w:rPr>
              <w:t>1</w:t>
            </w:r>
          </w:p>
        </w:tc>
        <w:tc>
          <w:tcPr>
            <w:tcW w:w="6306" w:type="dxa"/>
          </w:tcPr>
          <w:p w14:paraId="00F2118D">
            <w:pPr>
              <w:adjustRightInd w:val="0"/>
              <w:snapToGrid w:val="0"/>
              <w:spacing w:line="276" w:lineRule="auto"/>
              <w:rPr>
                <w:rFonts w:hint="eastAsia"/>
                <w:bCs/>
              </w:rPr>
            </w:pPr>
            <w:r>
              <w:rPr>
                <w:rFonts w:hint="eastAsia"/>
                <w:color w:val="000000"/>
              </w:rPr>
              <w:t>掌握教育原理</w:t>
            </w:r>
            <w:r>
              <w:rPr>
                <w:color w:val="000000"/>
              </w:rPr>
              <w:t>的基本</w:t>
            </w:r>
            <w:r>
              <w:rPr>
                <w:rFonts w:hint="eastAsia"/>
                <w:color w:val="000000"/>
              </w:rPr>
              <w:t>知识、基础理论和基本</w:t>
            </w:r>
            <w:r>
              <w:rPr>
                <w:color w:val="000000"/>
              </w:rPr>
              <w:t>问题，引领学生探讨教育活动的</w:t>
            </w:r>
            <w:r>
              <w:rPr>
                <w:rFonts w:hint="eastAsia"/>
                <w:color w:val="000000"/>
              </w:rPr>
              <w:t>客观</w:t>
            </w:r>
            <w:r>
              <w:rPr>
                <w:color w:val="000000"/>
              </w:rPr>
              <w:t>规律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 w14:paraId="1A2495BA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764B047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6F69A0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</w:rPr>
              <w:t>2</w:t>
            </w:r>
          </w:p>
        </w:tc>
        <w:tc>
          <w:tcPr>
            <w:tcW w:w="6306" w:type="dxa"/>
          </w:tcPr>
          <w:p w14:paraId="2D7FC7E6">
            <w:pPr>
              <w:adjustRightInd w:val="0"/>
              <w:snapToGrid w:val="0"/>
              <w:spacing w:line="276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运用所学教育理论知识、设计教育活动方案。</w:t>
            </w:r>
          </w:p>
        </w:tc>
      </w:tr>
      <w:tr w14:paraId="45C9426B"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3A33A7F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AC0501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ECDE25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</w:rPr>
              <w:t>3</w:t>
            </w:r>
          </w:p>
        </w:tc>
        <w:tc>
          <w:tcPr>
            <w:tcW w:w="6306" w:type="dxa"/>
          </w:tcPr>
          <w:p w14:paraId="6B701457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培养学生感受教育活动的乐趣和意义，增强从事教育事业的热情、信心、情怀和责任感。</w:t>
            </w:r>
          </w:p>
        </w:tc>
      </w:tr>
    </w:tbl>
    <w:p w14:paraId="717AA233">
      <w:pPr>
        <w:pStyle w:val="18"/>
        <w:spacing w:before="163" w:beforeLines="50" w:after="163"/>
      </w:pPr>
    </w:p>
    <w:p w14:paraId="49781F3B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5F9CB849">
        <w:tc>
          <w:tcPr>
            <w:tcW w:w="8276" w:type="dxa"/>
          </w:tcPr>
          <w:p w14:paraId="2052FCE4">
            <w:pPr>
              <w:pStyle w:val="15"/>
              <w:widowControl w:val="0"/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LO1：师德规范</w:t>
            </w:r>
          </w:p>
          <w:p w14:paraId="1D299743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ind w:firstLine="480" w:firstLineChars="200"/>
              <w:contextualSpacing/>
              <w:jc w:val="both"/>
              <w:outlineLvl w:val="1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践行学前教育核心价值，立志成为有理想信念、有道德情操、有扎实学识、有仁爱之心的“四有”好老师。</w:t>
            </w:r>
          </w:p>
        </w:tc>
      </w:tr>
      <w:tr w14:paraId="7C812EC7">
        <w:tc>
          <w:tcPr>
            <w:tcW w:w="8276" w:type="dxa"/>
          </w:tcPr>
          <w:p w14:paraId="49A881DA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/>
                <w:b/>
              </w:rPr>
            </w:pPr>
            <w:r>
              <w:rPr>
                <w:b/>
              </w:rPr>
              <w:t>LO</w:t>
            </w:r>
            <w:r>
              <w:rPr>
                <w:rFonts w:hint="eastAsia"/>
                <w:b/>
              </w:rPr>
              <w:t>3：保教知识</w:t>
            </w:r>
          </w:p>
          <w:p w14:paraId="1583CDF7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ind w:firstLine="480" w:firstLineChars="200"/>
              <w:contextualSpacing/>
              <w:jc w:val="both"/>
              <w:outlineLvl w:val="1"/>
              <w:rPr>
                <w:rFonts w:hint="eastAsia"/>
                <w:b/>
              </w:rPr>
            </w:pPr>
            <w:r>
              <w:rPr>
                <w:bCs/>
              </w:rPr>
              <w:t>掌握幼儿园保育和教育的基本知识，初步习得基于核心素养的学习方法</w:t>
            </w:r>
            <w:r>
              <w:rPr>
                <w:rFonts w:hint="eastAsia"/>
                <w:bCs/>
              </w:rPr>
              <w:t>。</w:t>
            </w:r>
          </w:p>
        </w:tc>
      </w:tr>
      <w:tr w14:paraId="2B2A7F4E">
        <w:tc>
          <w:tcPr>
            <w:tcW w:w="8276" w:type="dxa"/>
          </w:tcPr>
          <w:p w14:paraId="1D1D7928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hAnsi="楷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hAnsi="楷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5：班级管理</w:t>
            </w:r>
          </w:p>
          <w:p w14:paraId="351614D8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ind w:firstLine="480" w:firstLineChars="200"/>
              <w:contextualSpacing/>
              <w:jc w:val="both"/>
              <w:outlineLvl w:val="1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为人师表，诚信尽责，信守承诺，勇于担责，发挥自身的榜样作用。</w:t>
            </w:r>
          </w:p>
        </w:tc>
      </w:tr>
    </w:tbl>
    <w:p w14:paraId="2C426224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146"/>
        <w:gridCol w:w="586"/>
        <w:gridCol w:w="592"/>
        <w:gridCol w:w="4965"/>
        <w:gridCol w:w="1348"/>
      </w:tblGrid>
      <w:tr w14:paraId="506DB56C">
        <w:trPr>
          <w:trHeight w:val="391" w:hRule="atLeast"/>
          <w:jc w:val="center"/>
        </w:trPr>
        <w:tc>
          <w:tcPr>
            <w:tcW w:w="111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BBC5D0">
            <w:pPr>
              <w:pStyle w:val="14"/>
              <w:rPr>
                <w:sz w:val="24"/>
                <w:szCs w:val="24"/>
              </w:rPr>
            </w:pPr>
            <w:r>
              <w:rPr>
                <w:rFonts w:hint="eastAsia" w:ascii="黑体" w:hAnsi="黑体"/>
                <w:sz w:val="24"/>
                <w:szCs w:val="24"/>
              </w:rPr>
              <w:t>毕业要求</w:t>
            </w:r>
          </w:p>
        </w:tc>
        <w:tc>
          <w:tcPr>
            <w:tcW w:w="572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3A08206">
            <w:pPr>
              <w:pStyle w:val="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指标点</w:t>
            </w:r>
          </w:p>
        </w:tc>
        <w:tc>
          <w:tcPr>
            <w:tcW w:w="578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FA8E244">
            <w:pPr>
              <w:pStyle w:val="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支撑度</w:t>
            </w:r>
          </w:p>
        </w:tc>
        <w:tc>
          <w:tcPr>
            <w:tcW w:w="4848" w:type="dxa"/>
            <w:tcBorders>
              <w:top w:val="single" w:color="auto" w:sz="12" w:space="0"/>
            </w:tcBorders>
            <w:vAlign w:val="center"/>
          </w:tcPr>
          <w:p w14:paraId="4CFD2C7C">
            <w:pPr>
              <w:pStyle w:val="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7A06C76">
            <w:pPr>
              <w:pStyle w:val="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对指标点的贡献度</w:t>
            </w:r>
          </w:p>
        </w:tc>
      </w:tr>
      <w:tr w14:paraId="0FDE2E6A">
        <w:trPr>
          <w:trHeight w:val="340" w:hRule="atLeast"/>
          <w:jc w:val="center"/>
        </w:trPr>
        <w:tc>
          <w:tcPr>
            <w:tcW w:w="111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BD5BFD0">
            <w:pPr>
              <w:pStyle w:val="15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LO1：师德规范</w:t>
            </w:r>
          </w:p>
        </w:tc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 w14:paraId="722C3E4A">
            <w:pPr>
              <w:pStyle w:val="15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65E91C6">
            <w:pPr>
              <w:pStyle w:val="1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</w:t>
            </w:r>
          </w:p>
        </w:tc>
        <w:tc>
          <w:tcPr>
            <w:tcW w:w="4848" w:type="dxa"/>
            <w:vAlign w:val="center"/>
          </w:tcPr>
          <w:p w14:paraId="5EB410A1">
            <w:pPr>
              <w:pStyle w:val="15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引导学生感受到教育活动的乐趣和意义，增强从</w:t>
            </w:r>
          </w:p>
          <w:p w14:paraId="150B1A32">
            <w:pPr>
              <w:pStyle w:val="15"/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事教育事业的热情、信心、决心和责任感。</w:t>
            </w: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5F8ABA8">
            <w:pPr>
              <w:pStyle w:val="15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  <w:r>
              <w:rPr>
                <w:rFonts w:ascii="宋体" w:hAnsi="宋体"/>
                <w:bCs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%</w:t>
            </w:r>
          </w:p>
        </w:tc>
      </w:tr>
      <w:tr w14:paraId="5287643A">
        <w:trPr>
          <w:trHeight w:val="340" w:hRule="atLeast"/>
          <w:jc w:val="center"/>
        </w:trPr>
        <w:tc>
          <w:tcPr>
            <w:tcW w:w="111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6624A94">
            <w:pPr>
              <w:pStyle w:val="15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LO3：保教知识</w:t>
            </w:r>
          </w:p>
        </w:tc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 w14:paraId="43D3FC7D">
            <w:pPr>
              <w:pStyle w:val="1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68A1064">
            <w:pPr>
              <w:pStyle w:val="1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</w:t>
            </w:r>
          </w:p>
        </w:tc>
        <w:tc>
          <w:tcPr>
            <w:tcW w:w="4848" w:type="dxa"/>
            <w:vAlign w:val="center"/>
          </w:tcPr>
          <w:p w14:paraId="69A3A305">
            <w:pPr>
              <w:pStyle w:val="15"/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了解教育原理</w:t>
            </w:r>
            <w:r>
              <w:rPr>
                <w:sz w:val="24"/>
                <w:szCs w:val="24"/>
              </w:rPr>
              <w:t>的基本</w:t>
            </w:r>
            <w:r>
              <w:rPr>
                <w:rFonts w:hint="eastAsia"/>
                <w:sz w:val="24"/>
                <w:szCs w:val="24"/>
              </w:rPr>
              <w:t>知识、理论和基本</w:t>
            </w:r>
            <w:r>
              <w:rPr>
                <w:sz w:val="24"/>
                <w:szCs w:val="24"/>
              </w:rPr>
              <w:t>问题，引领学生探讨教育活动的特征和规律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5B1D6B9">
            <w:pPr>
              <w:pStyle w:val="15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45%</w:t>
            </w:r>
          </w:p>
        </w:tc>
      </w:tr>
      <w:tr w14:paraId="02F6E397">
        <w:trPr>
          <w:trHeight w:val="340" w:hRule="atLeast"/>
          <w:jc w:val="center"/>
        </w:trPr>
        <w:tc>
          <w:tcPr>
            <w:tcW w:w="111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AB47A2E">
            <w:pPr>
              <w:pStyle w:val="15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LO5：班级管理</w:t>
            </w:r>
          </w:p>
        </w:tc>
        <w:tc>
          <w:tcPr>
            <w:tcW w:w="572" w:type="dxa"/>
            <w:tcBorders>
              <w:left w:val="single" w:color="auto" w:sz="4" w:space="0"/>
            </w:tcBorders>
            <w:vAlign w:val="center"/>
          </w:tcPr>
          <w:p w14:paraId="48BFDE59">
            <w:pPr>
              <w:pStyle w:val="15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3C1D98C">
            <w:pPr>
              <w:pStyle w:val="1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M</w:t>
            </w:r>
          </w:p>
        </w:tc>
        <w:tc>
          <w:tcPr>
            <w:tcW w:w="4848" w:type="dxa"/>
            <w:vAlign w:val="center"/>
          </w:tcPr>
          <w:p w14:paraId="3EC381D6">
            <w:pPr>
              <w:pStyle w:val="15"/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运用所学教育理论知识设计教育活动方案。</w:t>
            </w: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D58CE80">
            <w:pPr>
              <w:pStyle w:val="15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25%</w:t>
            </w:r>
          </w:p>
        </w:tc>
      </w:tr>
    </w:tbl>
    <w:p w14:paraId="556EB88F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3AB37D8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849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254348D">
        <w:tc>
          <w:tcPr>
            <w:tcW w:w="8490" w:type="dxa"/>
          </w:tcPr>
          <w:tbl>
            <w:tblPr>
              <w:tblStyle w:val="7"/>
              <w:tblW w:w="86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3"/>
              <w:gridCol w:w="4569"/>
              <w:gridCol w:w="2552"/>
            </w:tblGrid>
            <w:tr w14:paraId="016E36B9">
              <w:tc>
                <w:tcPr>
                  <w:tcW w:w="1543" w:type="dxa"/>
                </w:tcPr>
                <w:p w14:paraId="37F1AD30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黑体" w:hAnsi="Times New Roman" w:eastAsia="黑体"/>
                      <w:b/>
                      <w:bCs/>
                      <w:sz w:val="21"/>
                      <w:szCs w:val="21"/>
                      <w:lang w:val="zh-CN"/>
                    </w:rPr>
                  </w:pPr>
                  <w:bookmarkStart w:id="0" w:name="OLE_LINK5"/>
                  <w:bookmarkStart w:id="1" w:name="OLE_LINK6"/>
                  <w:r>
                    <w:rPr>
                      <w:rFonts w:hint="eastAsia" w:ascii="黑体" w:hAnsi="Times New Roman" w:eastAsia="黑体"/>
                      <w:b/>
                      <w:bCs/>
                      <w:sz w:val="21"/>
                      <w:szCs w:val="21"/>
                      <w:lang w:val="zh-CN"/>
                    </w:rPr>
                    <w:t>单元</w:t>
                  </w:r>
                </w:p>
              </w:tc>
              <w:tc>
                <w:tcPr>
                  <w:tcW w:w="4569" w:type="dxa"/>
                  <w:vAlign w:val="center"/>
                </w:tcPr>
                <w:p w14:paraId="4D8DD79D">
                  <w:pPr>
                    <w:autoSpaceDE w:val="0"/>
                    <w:autoSpaceDN w:val="0"/>
                    <w:adjustRightInd w:val="0"/>
                    <w:spacing w:line="360" w:lineRule="exact"/>
                    <w:ind w:left="350" w:leftChars="146" w:firstLine="420" w:firstLineChars="200"/>
                    <w:rPr>
                      <w:rFonts w:ascii="黑体" w:hAnsi="Times New Roman" w:eastAsia="黑体"/>
                      <w:b/>
                      <w:bCs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黑体" w:hAnsi="Times New Roman" w:eastAsia="黑体"/>
                      <w:b/>
                      <w:bCs/>
                      <w:sz w:val="21"/>
                      <w:szCs w:val="21"/>
                      <w:lang w:val="zh-CN"/>
                    </w:rPr>
                    <w:t>预期学习成果</w:t>
                  </w:r>
                </w:p>
              </w:tc>
              <w:tc>
                <w:tcPr>
                  <w:tcW w:w="2552" w:type="dxa"/>
                  <w:vAlign w:val="center"/>
                </w:tcPr>
                <w:p w14:paraId="55957F52">
                  <w:pPr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黑体" w:hAnsi="Times New Roman" w:eastAsia="黑体"/>
                      <w:b/>
                      <w:bCs/>
                      <w:sz w:val="21"/>
                      <w:szCs w:val="21"/>
                      <w:lang w:val="zh-CN"/>
                    </w:rPr>
                  </w:pPr>
                  <w:r>
                    <w:rPr>
                      <w:rFonts w:hint="eastAsia" w:ascii="黑体" w:hAnsi="Times New Roman" w:eastAsia="黑体"/>
                      <w:b/>
                      <w:bCs/>
                      <w:sz w:val="21"/>
                      <w:szCs w:val="21"/>
                      <w:lang w:val="zh-CN"/>
                    </w:rPr>
                    <w:t>教学内容</w:t>
                  </w:r>
                </w:p>
              </w:tc>
            </w:tr>
            <w:tr w14:paraId="6B4C5A59">
              <w:tc>
                <w:tcPr>
                  <w:tcW w:w="1543" w:type="dxa"/>
                  <w:vAlign w:val="center"/>
                </w:tcPr>
                <w:p w14:paraId="7C3610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第一单元</w:t>
                  </w:r>
                </w:p>
                <w:p w14:paraId="745834B0">
                  <w:pPr>
                    <w:spacing w:before="163" w:beforeLines="50" w:after="163" w:afterLines="50"/>
                    <w:ind w:left="36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教育概论</w:t>
                  </w:r>
                </w:p>
              </w:tc>
              <w:tc>
                <w:tcPr>
                  <w:tcW w:w="4569" w:type="dxa"/>
                  <w:vAlign w:val="center"/>
                </w:tcPr>
                <w:p w14:paraId="1B16C229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1.掌握教育的发生发展过程</w:t>
                  </w:r>
                </w:p>
                <w:p w14:paraId="42E541B2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2.把握教育的基本要素和教育资料的构成 </w:t>
                  </w:r>
                </w:p>
                <w:p w14:paraId="70162766">
                  <w:pPr>
                    <w:widowControl w:val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3.理解</w:t>
                  </w:r>
                  <w:r>
                    <w:rPr>
                      <w:sz w:val="21"/>
                      <w:szCs w:val="21"/>
                    </w:rPr>
                    <w:t>作为“教育实体”的学校</w:t>
                  </w:r>
                  <w:r>
                    <w:rPr>
                      <w:rFonts w:hint="eastAsia"/>
                      <w:sz w:val="21"/>
                      <w:szCs w:val="21"/>
                    </w:rPr>
                    <w:t>产生发展过程，学习用历史的，逻辑的眼光看待今天的学校教育，畅想未来的学校教育</w:t>
                  </w:r>
                </w:p>
                <w:p w14:paraId="4D31BF68">
                  <w:pPr>
                    <w:widowControl w:val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4.理解教育</w:t>
                  </w:r>
                  <w:r>
                    <w:rPr>
                      <w:sz w:val="21"/>
                      <w:szCs w:val="21"/>
                    </w:rPr>
                    <w:t>教育组织形式的演变</w:t>
                  </w:r>
                  <w:r>
                    <w:rPr>
                      <w:rFonts w:hint="eastAsia"/>
                      <w:sz w:val="21"/>
                      <w:szCs w:val="21"/>
                    </w:rPr>
                    <w:t>过程，</w:t>
                  </w:r>
                  <w:r>
                    <w:rPr>
                      <w:sz w:val="21"/>
                      <w:szCs w:val="21"/>
                    </w:rPr>
                    <w:t>教育系统的形成</w:t>
                  </w:r>
                  <w:r>
                    <w:rPr>
                      <w:sz w:val="21"/>
                      <w:szCs w:val="21"/>
                    </w:rPr>
                    <w:br w:type="textWrapping"/>
                  </w:r>
                  <w:r>
                    <w:rPr>
                      <w:rFonts w:hint="eastAsia"/>
                      <w:sz w:val="21"/>
                      <w:szCs w:val="21"/>
                    </w:rPr>
                    <w:t>5.体会</w:t>
                  </w:r>
                  <w:r>
                    <w:rPr>
                      <w:sz w:val="21"/>
                      <w:szCs w:val="21"/>
                    </w:rPr>
                    <w:t>从“制度化教育”到“终身教育”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的必然性，愿意投身于终身学习  </w:t>
                  </w:r>
                </w:p>
                <w:p w14:paraId="5E8C44F0">
                  <w:pPr>
                    <w:widowControl w:val="0"/>
                    <w:jc w:val="both"/>
                    <w:rPr>
                      <w:rFonts w:hint="eastAsi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6.掌握教育与社会发展和人的发展的关系</w:t>
                  </w:r>
                </w:p>
              </w:tc>
              <w:tc>
                <w:tcPr>
                  <w:tcW w:w="2552" w:type="dxa"/>
                </w:tcPr>
                <w:p w14:paraId="03FE1106">
                  <w:pPr>
                    <w:rPr>
                      <w:rFonts w:hint="eastAsia"/>
                      <w:sz w:val="21"/>
                      <w:szCs w:val="21"/>
                    </w:rPr>
                  </w:pPr>
                </w:p>
                <w:p w14:paraId="27CD190B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1.教育学及其发展</w:t>
                  </w:r>
                </w:p>
                <w:p w14:paraId="400FE7FA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2.教育的产生和发展</w:t>
                  </w:r>
                </w:p>
                <w:p w14:paraId="52F7263D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3.学校教育制度的形成</w:t>
                  </w:r>
                </w:p>
                <w:p w14:paraId="2E4E6E42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4.教育的概念</w:t>
                  </w:r>
                </w:p>
                <w:p w14:paraId="1C6B139C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5.教育与社会发展</w:t>
                  </w:r>
                </w:p>
                <w:p w14:paraId="0D4C635D">
                  <w:pPr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6.教育与人的发展</w:t>
                  </w:r>
                </w:p>
              </w:tc>
            </w:tr>
            <w:tr w14:paraId="5EF0311D">
              <w:tc>
                <w:tcPr>
                  <w:tcW w:w="1543" w:type="dxa"/>
                  <w:vAlign w:val="center"/>
                </w:tcPr>
                <w:p w14:paraId="6B330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第二单元</w:t>
                  </w:r>
                </w:p>
                <w:p w14:paraId="6E9727D7">
                  <w:pPr>
                    <w:widowControl w:val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bCs/>
                      <w:sz w:val="21"/>
                      <w:szCs w:val="21"/>
                    </w:rPr>
                    <w:t>教育目的</w:t>
                  </w:r>
                </w:p>
              </w:tc>
              <w:tc>
                <w:tcPr>
                  <w:tcW w:w="4569" w:type="dxa"/>
                  <w:vAlign w:val="center"/>
                </w:tcPr>
                <w:p w14:paraId="5A493554">
                  <w:pPr>
                    <w:widowControl w:val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1.理解教育目的的概念、层次性，体会树立正确学习目标的重要性</w:t>
                  </w:r>
                </w:p>
                <w:p w14:paraId="614DE27A">
                  <w:pPr>
                    <w:widowControl w:val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2.掌握我国的教育目的</w:t>
                  </w:r>
                </w:p>
                <w:p w14:paraId="255E3286">
                  <w:pPr>
                    <w:widowControl w:val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3. 素质教育的内涵</w:t>
                  </w:r>
                </w:p>
                <w:p w14:paraId="27DA9850">
                  <w:pPr>
                    <w:widowControl w:val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4.</w:t>
                  </w:r>
                  <w:r>
                    <w:rPr>
                      <w:rFonts w:hint="eastAsia"/>
                      <w:sz w:val="21"/>
                      <w:szCs w:val="21"/>
                      <w:lang w:val="zh-CN"/>
                    </w:rPr>
                    <w:t xml:space="preserve"> 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理解全面发展教育的含义</w:t>
                  </w:r>
                </w:p>
              </w:tc>
              <w:tc>
                <w:tcPr>
                  <w:tcW w:w="2552" w:type="dxa"/>
                </w:tcPr>
                <w:p w14:paraId="3C93408F">
                  <w:pPr>
                    <w:spacing w:before="163" w:beforeLines="50" w:after="163" w:afterLines="5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1.教育目的的概念</w:t>
                  </w:r>
                </w:p>
                <w:p w14:paraId="6EEA2915">
                  <w:pPr>
                    <w:spacing w:before="163" w:beforeLines="50" w:after="163" w:afterLines="5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2.我国教育目的</w:t>
                  </w:r>
                </w:p>
                <w:p w14:paraId="01455C5B">
                  <w:pPr>
                    <w:spacing w:before="163" w:beforeLines="50" w:after="163" w:afterLines="5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3.素质教育和创新人才培养</w:t>
                  </w:r>
                </w:p>
                <w:p w14:paraId="36377816">
                  <w:pPr>
                    <w:spacing w:before="163" w:beforeLines="50" w:after="163" w:afterLines="50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4.人的全面发展教育</w:t>
                  </w:r>
                </w:p>
              </w:tc>
            </w:tr>
            <w:tr w14:paraId="0B504957">
              <w:trPr>
                <w:trHeight w:val="1542" w:hRule="atLeast"/>
              </w:trPr>
              <w:tc>
                <w:tcPr>
                  <w:tcW w:w="1543" w:type="dxa"/>
                  <w:vAlign w:val="center"/>
                </w:tcPr>
                <w:p w14:paraId="3F991C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第三单元</w:t>
                  </w:r>
                </w:p>
                <w:p w14:paraId="331DD6B8">
                  <w:pPr>
                    <w:autoSpaceDE w:val="0"/>
                    <w:autoSpaceDN w:val="0"/>
                    <w:adjustRightInd w:val="0"/>
                    <w:ind w:firstLine="105" w:firstLineChars="5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课程</w:t>
                  </w:r>
                </w:p>
              </w:tc>
              <w:tc>
                <w:tcPr>
                  <w:tcW w:w="4569" w:type="dxa"/>
                  <w:vAlign w:val="center"/>
                </w:tcPr>
                <w:p w14:paraId="3E4CD741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把握课程的概念和类型 </w:t>
                  </w:r>
                </w:p>
                <w:p w14:paraId="1BC7E93A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掌握课程编制的基本原理，</w:t>
                  </w:r>
                </w:p>
                <w:p w14:paraId="24EAAC9C">
                  <w:pPr>
                    <w:widowControl w:val="0"/>
                    <w:numPr>
                      <w:ilvl w:val="0"/>
                      <w:numId w:val="1"/>
                    </w:numPr>
                    <w:jc w:val="both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分析不同的课程流派 </w:t>
                  </w:r>
                </w:p>
                <w:p w14:paraId="6B42951C">
                  <w:pPr>
                    <w:widowControl w:val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4.理解国内外课程改革的趋势</w:t>
                  </w:r>
                </w:p>
              </w:tc>
              <w:tc>
                <w:tcPr>
                  <w:tcW w:w="2552" w:type="dxa"/>
                </w:tcPr>
                <w:p w14:paraId="5750B2A7">
                  <w:pPr>
                    <w:widowControl w:val="0"/>
                    <w:snapToGrid w:val="0"/>
                    <w:jc w:val="both"/>
                    <w:rPr>
                      <w:rFonts w:hint="eastAsia"/>
                      <w:bCs/>
                      <w:sz w:val="21"/>
                      <w:szCs w:val="21"/>
                    </w:rPr>
                  </w:pPr>
                </w:p>
                <w:p w14:paraId="06ACB0E6">
                  <w:pPr>
                    <w:widowControl w:val="0"/>
                    <w:snapToGrid w:val="0"/>
                    <w:jc w:val="both"/>
                    <w:rPr>
                      <w:rFonts w:hint="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Cs/>
                      <w:sz w:val="21"/>
                      <w:szCs w:val="21"/>
                    </w:rPr>
                    <w:t>1.课程概念和类型</w:t>
                  </w:r>
                </w:p>
                <w:p w14:paraId="6CBECA32">
                  <w:pPr>
                    <w:widowControl w:val="0"/>
                    <w:snapToGrid w:val="0"/>
                    <w:jc w:val="both"/>
                    <w:rPr>
                      <w:rFonts w:hint="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Cs/>
                      <w:sz w:val="21"/>
                      <w:szCs w:val="21"/>
                    </w:rPr>
                    <w:t>2.课程开发模式</w:t>
                  </w:r>
                </w:p>
                <w:p w14:paraId="67BE1BBD">
                  <w:pPr>
                    <w:widowControl w:val="0"/>
                    <w:snapToGrid w:val="0"/>
                    <w:jc w:val="both"/>
                    <w:rPr>
                      <w:rFonts w:hint="eastAsia"/>
                      <w:bCs/>
                      <w:sz w:val="21"/>
                      <w:szCs w:val="21"/>
                    </w:rPr>
                  </w:pPr>
                  <w:r>
                    <w:rPr>
                      <w:rFonts w:hint="eastAsia"/>
                      <w:bCs/>
                      <w:sz w:val="21"/>
                      <w:szCs w:val="21"/>
                    </w:rPr>
                    <w:t xml:space="preserve">3.我国和世界课程改革 </w:t>
                  </w:r>
                </w:p>
              </w:tc>
            </w:tr>
            <w:tr w14:paraId="5274FC78">
              <w:trPr>
                <w:trHeight w:val="1423" w:hRule="atLeast"/>
              </w:trPr>
              <w:tc>
                <w:tcPr>
                  <w:tcW w:w="1543" w:type="dxa"/>
                  <w:vAlign w:val="center"/>
                </w:tcPr>
                <w:p w14:paraId="221A3A4B">
                  <w:pPr>
                    <w:autoSpaceDE w:val="0"/>
                    <w:autoSpaceDN w:val="0"/>
                    <w:adjustRightInd w:val="0"/>
                    <w:ind w:firstLine="105" w:firstLineChars="5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第四单元</w:t>
                  </w:r>
                </w:p>
                <w:p w14:paraId="6CBE080E">
                  <w:pPr>
                    <w:autoSpaceDE w:val="0"/>
                    <w:autoSpaceDN w:val="0"/>
                    <w:adjustRightInd w:val="0"/>
                    <w:ind w:firstLine="105" w:firstLineChars="5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教学</w:t>
                  </w:r>
                </w:p>
              </w:tc>
              <w:tc>
                <w:tcPr>
                  <w:tcW w:w="4569" w:type="dxa"/>
                </w:tcPr>
                <w:p w14:paraId="17A3317B">
                  <w:pPr>
                    <w:widowControl w:val="0"/>
                    <w:jc w:val="both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1.理解教学概念</w:t>
                  </w:r>
                </w:p>
                <w:p w14:paraId="3820CC18">
                  <w:pPr>
                    <w:widowControl w:val="0"/>
                    <w:jc w:val="both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2.比较不同的教学理论流派</w:t>
                  </w:r>
                </w:p>
                <w:p w14:paraId="74322E49">
                  <w:pPr>
                    <w:widowControl w:val="0"/>
                    <w:jc w:val="both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3.掌握教学实施的主要环节</w:t>
                  </w:r>
                </w:p>
                <w:p w14:paraId="7B42244A">
                  <w:pPr>
                    <w:widowControl w:val="0"/>
                    <w:jc w:val="both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4.设计教案</w:t>
                  </w:r>
                </w:p>
                <w:p w14:paraId="0F2C06F4">
                  <w:pPr>
                    <w:widowControl w:val="0"/>
                    <w:jc w:val="both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5.了解国内外教学改革的趋势</w:t>
                  </w:r>
                </w:p>
              </w:tc>
              <w:tc>
                <w:tcPr>
                  <w:tcW w:w="2552" w:type="dxa"/>
                </w:tcPr>
                <w:p w14:paraId="0680F38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</w:p>
                <w:p w14:paraId="105F5C6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1.教学的概念</w:t>
                  </w:r>
                </w:p>
                <w:p w14:paraId="55B145B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2.教学理论</w:t>
                  </w:r>
                </w:p>
                <w:p w14:paraId="0B2D95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3.教育实施</w:t>
                  </w:r>
                </w:p>
                <w:p w14:paraId="2395DBB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4.中小学教学改革</w:t>
                  </w:r>
                </w:p>
              </w:tc>
            </w:tr>
            <w:tr w14:paraId="2C6F8DAA">
              <w:trPr>
                <w:trHeight w:val="1423" w:hRule="atLeast"/>
              </w:trPr>
              <w:tc>
                <w:tcPr>
                  <w:tcW w:w="1543" w:type="dxa"/>
                  <w:vAlign w:val="center"/>
                </w:tcPr>
                <w:p w14:paraId="25AC1DFE">
                  <w:pPr>
                    <w:autoSpaceDE w:val="0"/>
                    <w:autoSpaceDN w:val="0"/>
                    <w:adjustRightInd w:val="0"/>
                    <w:ind w:firstLine="105" w:firstLineChars="5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第五单元</w:t>
                  </w:r>
                </w:p>
                <w:p w14:paraId="35B78668">
                  <w:pPr>
                    <w:autoSpaceDE w:val="0"/>
                    <w:autoSpaceDN w:val="0"/>
                    <w:adjustRightInd w:val="0"/>
                    <w:ind w:firstLine="105" w:firstLineChars="50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教师与学生</w:t>
                  </w:r>
                </w:p>
              </w:tc>
              <w:tc>
                <w:tcPr>
                  <w:tcW w:w="4569" w:type="dxa"/>
                </w:tcPr>
                <w:p w14:paraId="30EB9DEC">
                  <w:pPr>
                    <w:widowControl w:val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</w:p>
                <w:p w14:paraId="63E51E46">
                  <w:pPr>
                    <w:widowControl w:val="0"/>
                    <w:jc w:val="both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1.掌握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教师的权利和义务</w:t>
                  </w:r>
                </w:p>
                <w:p w14:paraId="1DD834E8">
                  <w:pPr>
                    <w:widowControl w:val="0"/>
                    <w:jc w:val="both"/>
                    <w:rPr>
                      <w:rFonts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2.理解热爱教师职业，乐意投身入幼师行业</w:t>
                  </w:r>
                </w:p>
                <w:p w14:paraId="5CAC16CD">
                  <w:pPr>
                    <w:widowControl w:val="0"/>
                    <w:snapToGrid w:val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3.了解学生的特点，注重调动学生积极性</w:t>
                  </w:r>
                </w:p>
              </w:tc>
              <w:tc>
                <w:tcPr>
                  <w:tcW w:w="2552" w:type="dxa"/>
                </w:tcPr>
                <w:p w14:paraId="5994F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</w:p>
                <w:p w14:paraId="791FAB8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1.教师的权利和义务</w:t>
                  </w:r>
                </w:p>
                <w:p w14:paraId="278DCFC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2.班主任工作</w:t>
                  </w:r>
                </w:p>
                <w:p w14:paraId="50F39A3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hint="eastAsia"/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3.学生</w:t>
                  </w:r>
                </w:p>
              </w:tc>
            </w:tr>
          </w:tbl>
          <w:p w14:paraId="6BA69FFA">
            <w:pPr>
              <w:pStyle w:val="15"/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</w:tc>
      </w:tr>
      <w:bookmarkEnd w:id="0"/>
      <w:bookmarkEnd w:id="1"/>
    </w:tbl>
    <w:p w14:paraId="10FE4199">
      <w:pPr>
        <w:spacing w:before="163" w:beforeLines="50" w:after="163" w:afterLines="50" w:line="288" w:lineRule="auto"/>
        <w:ind w:left="360"/>
        <w:rPr>
          <w:rFonts w:hint="eastAsia"/>
        </w:rPr>
      </w:pPr>
      <w:r>
        <w:rPr>
          <w:rFonts w:hint="eastAsia" w:ascii="Arial" w:hAnsi="Arial" w:cs="Arial"/>
          <w:color w:val="333333"/>
          <w:shd w:val="clear" w:color="auto" w:fill="FFFFFF"/>
        </w:rPr>
        <w:t xml:space="preserve">  </w:t>
      </w:r>
    </w:p>
    <w:p w14:paraId="4D0BDC8D">
      <w:pPr>
        <w:pStyle w:val="18"/>
        <w:spacing w:before="81" w:after="163"/>
      </w:pPr>
    </w:p>
    <w:p w14:paraId="4A438ACD">
      <w:pPr>
        <w:pStyle w:val="18"/>
        <w:spacing w:before="81" w:after="163"/>
      </w:pPr>
    </w:p>
    <w:p w14:paraId="2370F372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075"/>
        <w:gridCol w:w="1800"/>
        <w:gridCol w:w="1800"/>
        <w:gridCol w:w="1801"/>
      </w:tblGrid>
      <w:tr w14:paraId="3C390DC9">
        <w:trPr>
          <w:trHeight w:val="794" w:hRule="atLeast"/>
          <w:jc w:val="center"/>
        </w:trPr>
        <w:tc>
          <w:tcPr>
            <w:tcW w:w="1814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F381762">
            <w:pPr>
              <w:pStyle w:val="14"/>
              <w:ind w:firstLine="489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课程目标</w:t>
            </w:r>
          </w:p>
          <w:p w14:paraId="65E5E291">
            <w:pPr>
              <w:pStyle w:val="14"/>
              <w:ind w:right="21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F31B7F5">
            <w:pPr>
              <w:pStyle w:val="14"/>
              <w:ind w:right="21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教学单元</w:t>
            </w:r>
          </w:p>
        </w:tc>
        <w:tc>
          <w:tcPr>
            <w:tcW w:w="1062" w:type="pct"/>
            <w:tcBorders>
              <w:top w:val="single" w:color="auto" w:sz="12" w:space="0"/>
            </w:tcBorders>
            <w:vAlign w:val="center"/>
          </w:tcPr>
          <w:p w14:paraId="716AFF54">
            <w:pPr>
              <w:pStyle w:val="14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课程目标1</w:t>
            </w:r>
          </w:p>
        </w:tc>
        <w:tc>
          <w:tcPr>
            <w:tcW w:w="1062" w:type="pct"/>
            <w:tcBorders>
              <w:top w:val="single" w:color="auto" w:sz="12" w:space="0"/>
            </w:tcBorders>
            <w:vAlign w:val="center"/>
          </w:tcPr>
          <w:p w14:paraId="30D224BD">
            <w:pPr>
              <w:pStyle w:val="14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课程目标2</w:t>
            </w:r>
          </w:p>
        </w:tc>
        <w:tc>
          <w:tcPr>
            <w:tcW w:w="1062" w:type="pct"/>
            <w:tcBorders>
              <w:top w:val="single" w:color="auto" w:sz="12" w:space="0"/>
            </w:tcBorders>
            <w:vAlign w:val="center"/>
          </w:tcPr>
          <w:p w14:paraId="08D83DCE">
            <w:pPr>
              <w:pStyle w:val="14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课程目标3</w:t>
            </w:r>
          </w:p>
        </w:tc>
      </w:tr>
      <w:tr w14:paraId="305F16DD">
        <w:trPr>
          <w:trHeight w:val="340" w:hRule="atLeast"/>
          <w:jc w:val="center"/>
        </w:trPr>
        <w:tc>
          <w:tcPr>
            <w:tcW w:w="1814" w:type="pct"/>
            <w:tcBorders>
              <w:left w:val="single" w:color="auto" w:sz="12" w:space="0"/>
            </w:tcBorders>
            <w:vAlign w:val="center"/>
          </w:tcPr>
          <w:p w14:paraId="597661DB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第一单元</w:t>
            </w:r>
          </w:p>
          <w:p w14:paraId="73D2ACC3">
            <w:pPr>
              <w:pStyle w:val="1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教育概论</w:t>
            </w:r>
          </w:p>
        </w:tc>
        <w:tc>
          <w:tcPr>
            <w:tcW w:w="1062" w:type="pct"/>
            <w:vAlign w:val="center"/>
          </w:tcPr>
          <w:p w14:paraId="743A9F63">
            <w:pPr>
              <w:pStyle w:val="1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  <w:tc>
          <w:tcPr>
            <w:tcW w:w="1062" w:type="pct"/>
            <w:vAlign w:val="center"/>
          </w:tcPr>
          <w:p w14:paraId="08017E32">
            <w:pPr>
              <w:pStyle w:val="15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2" w:type="pct"/>
            <w:vAlign w:val="center"/>
          </w:tcPr>
          <w:p w14:paraId="3C5306ED">
            <w:pPr>
              <w:pStyle w:val="1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</w:tr>
      <w:tr w14:paraId="03C8E258">
        <w:trPr>
          <w:trHeight w:val="340" w:hRule="atLeast"/>
          <w:jc w:val="center"/>
        </w:trPr>
        <w:tc>
          <w:tcPr>
            <w:tcW w:w="1814" w:type="pct"/>
            <w:tcBorders>
              <w:left w:val="single" w:color="auto" w:sz="12" w:space="0"/>
            </w:tcBorders>
            <w:vAlign w:val="center"/>
          </w:tcPr>
          <w:p w14:paraId="69736B62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第二单元</w:t>
            </w:r>
          </w:p>
          <w:p w14:paraId="4AFCF8BF">
            <w:pPr>
              <w:pStyle w:val="1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教育目的</w:t>
            </w:r>
          </w:p>
        </w:tc>
        <w:tc>
          <w:tcPr>
            <w:tcW w:w="1062" w:type="pct"/>
            <w:vAlign w:val="center"/>
          </w:tcPr>
          <w:p w14:paraId="65DF96C5">
            <w:pPr>
              <w:pStyle w:val="15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2" w:type="pct"/>
            <w:vAlign w:val="center"/>
          </w:tcPr>
          <w:p w14:paraId="4DA7E62C">
            <w:pPr>
              <w:pStyle w:val="1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  <w:tc>
          <w:tcPr>
            <w:tcW w:w="1062" w:type="pct"/>
            <w:vAlign w:val="center"/>
          </w:tcPr>
          <w:p w14:paraId="3D360153">
            <w:pPr>
              <w:pStyle w:val="1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</w:tr>
      <w:tr w14:paraId="730758D5">
        <w:trPr>
          <w:trHeight w:val="340" w:hRule="atLeast"/>
          <w:jc w:val="center"/>
        </w:trPr>
        <w:tc>
          <w:tcPr>
            <w:tcW w:w="1814" w:type="pct"/>
            <w:tcBorders>
              <w:left w:val="single" w:color="auto" w:sz="12" w:space="0"/>
            </w:tcBorders>
            <w:vAlign w:val="center"/>
          </w:tcPr>
          <w:p w14:paraId="329557AA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第三单元</w:t>
            </w:r>
          </w:p>
          <w:p w14:paraId="4C9FF979">
            <w:pPr>
              <w:pStyle w:val="1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</w:t>
            </w:r>
          </w:p>
        </w:tc>
        <w:tc>
          <w:tcPr>
            <w:tcW w:w="1062" w:type="pct"/>
            <w:vAlign w:val="center"/>
          </w:tcPr>
          <w:p w14:paraId="303276F1">
            <w:pPr>
              <w:pStyle w:val="15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2" w:type="pct"/>
            <w:vAlign w:val="center"/>
          </w:tcPr>
          <w:p w14:paraId="1B09C92E">
            <w:pPr>
              <w:pStyle w:val="1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  <w:tc>
          <w:tcPr>
            <w:tcW w:w="1062" w:type="pct"/>
            <w:vAlign w:val="center"/>
          </w:tcPr>
          <w:p w14:paraId="6177A414">
            <w:pPr>
              <w:pStyle w:val="1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</w:tr>
      <w:tr w14:paraId="0F27032F">
        <w:trPr>
          <w:trHeight w:val="340" w:hRule="atLeast"/>
          <w:jc w:val="center"/>
        </w:trPr>
        <w:tc>
          <w:tcPr>
            <w:tcW w:w="1814" w:type="pct"/>
            <w:tcBorders>
              <w:left w:val="single" w:color="auto" w:sz="12" w:space="0"/>
            </w:tcBorders>
            <w:vAlign w:val="center"/>
          </w:tcPr>
          <w:p w14:paraId="3CBEC443"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第四单元</w:t>
            </w:r>
          </w:p>
          <w:p w14:paraId="5280BD45">
            <w:pPr>
              <w:autoSpaceDE w:val="0"/>
              <w:autoSpaceDN w:val="0"/>
              <w:adjustRightInd w:val="0"/>
              <w:spacing w:line="360" w:lineRule="exact"/>
              <w:ind w:firstLine="120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</w:tc>
        <w:tc>
          <w:tcPr>
            <w:tcW w:w="1062" w:type="pct"/>
            <w:vAlign w:val="center"/>
          </w:tcPr>
          <w:p w14:paraId="2FE9F2C8">
            <w:pPr>
              <w:pStyle w:val="1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  <w:tc>
          <w:tcPr>
            <w:tcW w:w="1062" w:type="pct"/>
            <w:vAlign w:val="center"/>
          </w:tcPr>
          <w:p w14:paraId="3D13C004">
            <w:pPr>
              <w:pStyle w:val="1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  <w:tc>
          <w:tcPr>
            <w:tcW w:w="1062" w:type="pct"/>
            <w:vAlign w:val="center"/>
          </w:tcPr>
          <w:p w14:paraId="39BA3FBB">
            <w:pPr>
              <w:pStyle w:val="15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EEBCA82">
        <w:trPr>
          <w:trHeight w:val="340" w:hRule="atLeast"/>
          <w:jc w:val="center"/>
        </w:trPr>
        <w:tc>
          <w:tcPr>
            <w:tcW w:w="1814" w:type="pct"/>
            <w:tcBorders>
              <w:left w:val="single" w:color="auto" w:sz="12" w:space="0"/>
            </w:tcBorders>
            <w:vAlign w:val="center"/>
          </w:tcPr>
          <w:p w14:paraId="0FC98F47"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第五单元</w:t>
            </w:r>
          </w:p>
          <w:p w14:paraId="19968EB4">
            <w:pPr>
              <w:autoSpaceDE w:val="0"/>
              <w:autoSpaceDN w:val="0"/>
              <w:adjustRightInd w:val="0"/>
              <w:spacing w:line="360" w:lineRule="exact"/>
              <w:ind w:firstLine="120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教师与学生</w:t>
            </w:r>
          </w:p>
        </w:tc>
        <w:tc>
          <w:tcPr>
            <w:tcW w:w="1062" w:type="pct"/>
            <w:vAlign w:val="center"/>
          </w:tcPr>
          <w:p w14:paraId="3FED4843">
            <w:pPr>
              <w:pStyle w:val="15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  <w:tc>
          <w:tcPr>
            <w:tcW w:w="1062" w:type="pct"/>
            <w:vAlign w:val="center"/>
          </w:tcPr>
          <w:p w14:paraId="0CFA0703">
            <w:pPr>
              <w:pStyle w:val="15"/>
              <w:rPr>
                <w:rFonts w:hint="eastAsia"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  <w:tc>
          <w:tcPr>
            <w:tcW w:w="1062" w:type="pct"/>
            <w:vAlign w:val="center"/>
          </w:tcPr>
          <w:p w14:paraId="6EEBBB4E">
            <w:pPr>
              <w:pStyle w:val="1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</w:tr>
    </w:tbl>
    <w:p w14:paraId="7BE7C5D5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436"/>
        <w:gridCol w:w="2613"/>
        <w:gridCol w:w="2316"/>
        <w:gridCol w:w="725"/>
        <w:gridCol w:w="669"/>
        <w:gridCol w:w="717"/>
      </w:tblGrid>
      <w:tr w14:paraId="2C694F08">
        <w:trPr>
          <w:trHeight w:val="340" w:hRule="atLeast"/>
          <w:jc w:val="center"/>
        </w:trPr>
        <w:tc>
          <w:tcPr>
            <w:tcW w:w="1403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59D704C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教学单元</w:t>
            </w:r>
          </w:p>
        </w:tc>
        <w:tc>
          <w:tcPr>
            <w:tcW w:w="2551" w:type="dxa"/>
            <w:vMerge w:val="restart"/>
            <w:tcBorders>
              <w:top w:val="single" w:color="auto" w:sz="12" w:space="0"/>
            </w:tcBorders>
            <w:vAlign w:val="center"/>
          </w:tcPr>
          <w:p w14:paraId="03E9C717">
            <w:pPr>
              <w:pStyle w:val="14"/>
              <w:widowControl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教与学方式</w:t>
            </w:r>
          </w:p>
        </w:tc>
        <w:tc>
          <w:tcPr>
            <w:tcW w:w="2261" w:type="dxa"/>
            <w:vMerge w:val="restart"/>
            <w:tcBorders>
              <w:top w:val="single" w:color="auto" w:sz="12" w:space="0"/>
            </w:tcBorders>
            <w:vAlign w:val="center"/>
          </w:tcPr>
          <w:p w14:paraId="3A8768AA">
            <w:pPr>
              <w:pStyle w:val="14"/>
              <w:widowControl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C71B25">
            <w:pPr>
              <w:pStyle w:val="14"/>
              <w:widowControl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学时</w:t>
            </w:r>
            <w:r>
              <w:rPr>
                <w:rFonts w:hint="eastAsia" w:ascii="宋体" w:hAnsi="宋体" w:eastAsia="宋体"/>
                <w:bCs w:val="0"/>
                <w:sz w:val="24"/>
                <w:szCs w:val="24"/>
              </w:rPr>
              <w:t>分配</w:t>
            </w:r>
          </w:p>
        </w:tc>
      </w:tr>
      <w:tr w14:paraId="4E8FD4DC">
        <w:trPr>
          <w:trHeight w:val="340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</w:tcBorders>
          </w:tcPr>
          <w:p w14:paraId="5F09B1A8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</w:p>
        </w:tc>
        <w:tc>
          <w:tcPr>
            <w:tcW w:w="2551" w:type="dxa"/>
            <w:vMerge w:val="continue"/>
          </w:tcPr>
          <w:p w14:paraId="11F16C60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</w:p>
        </w:tc>
        <w:tc>
          <w:tcPr>
            <w:tcW w:w="2261" w:type="dxa"/>
            <w:vMerge w:val="continue"/>
          </w:tcPr>
          <w:p w14:paraId="75D75964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</w:p>
        </w:tc>
        <w:tc>
          <w:tcPr>
            <w:tcW w:w="708" w:type="dxa"/>
            <w:vAlign w:val="center"/>
          </w:tcPr>
          <w:p w14:paraId="618D4C35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理论</w:t>
            </w:r>
          </w:p>
        </w:tc>
        <w:tc>
          <w:tcPr>
            <w:tcW w:w="653" w:type="dxa"/>
            <w:vAlign w:val="center"/>
          </w:tcPr>
          <w:p w14:paraId="04B18944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9EB9A6B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小计</w:t>
            </w:r>
          </w:p>
        </w:tc>
      </w:tr>
      <w:tr w14:paraId="4C20FB8D">
        <w:trPr>
          <w:trHeight w:val="454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119EB1EA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第一单元</w:t>
            </w:r>
          </w:p>
          <w:p w14:paraId="7EE5DB87">
            <w:pPr>
              <w:widowControl w:val="0"/>
              <w:snapToGrid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</w:rPr>
              <w:t>教育概论</w:t>
            </w:r>
          </w:p>
        </w:tc>
        <w:tc>
          <w:tcPr>
            <w:tcW w:w="2551" w:type="dxa"/>
            <w:vAlign w:val="center"/>
          </w:tcPr>
          <w:p w14:paraId="5323C18E">
            <w:pPr>
              <w:widowControl w:val="0"/>
              <w:snapToGrid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讲授，提问，游戏，角色扮演</w:t>
            </w:r>
          </w:p>
        </w:tc>
        <w:tc>
          <w:tcPr>
            <w:tcW w:w="2261" w:type="dxa"/>
            <w:vAlign w:val="center"/>
          </w:tcPr>
          <w:p w14:paraId="4D21E8F3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期末汇报+</w:t>
            </w:r>
          </w:p>
          <w:p w14:paraId="1DC533A3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作业情况+平时表现</w:t>
            </w:r>
          </w:p>
        </w:tc>
        <w:tc>
          <w:tcPr>
            <w:tcW w:w="708" w:type="dxa"/>
            <w:vAlign w:val="center"/>
          </w:tcPr>
          <w:p w14:paraId="315ABFE5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653" w:type="dxa"/>
            <w:vAlign w:val="center"/>
          </w:tcPr>
          <w:p w14:paraId="01807934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8B67E88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</w:tr>
      <w:tr w14:paraId="45473A0D">
        <w:trPr>
          <w:trHeight w:val="454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23D5773B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第二单元</w:t>
            </w:r>
          </w:p>
          <w:p w14:paraId="285F34DA">
            <w:pPr>
              <w:widowControl w:val="0"/>
              <w:snapToGrid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教育目的</w:t>
            </w:r>
          </w:p>
        </w:tc>
        <w:tc>
          <w:tcPr>
            <w:tcW w:w="2551" w:type="dxa"/>
            <w:vAlign w:val="center"/>
          </w:tcPr>
          <w:p w14:paraId="435F1399">
            <w:pPr>
              <w:widowControl w:val="0"/>
              <w:snapToGrid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视频，提问、</w:t>
            </w:r>
          </w:p>
          <w:p w14:paraId="677B66DC">
            <w:pPr>
              <w:widowControl w:val="0"/>
              <w:snapToGrid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讨论游戏，角色扮演</w:t>
            </w:r>
          </w:p>
        </w:tc>
        <w:tc>
          <w:tcPr>
            <w:tcW w:w="2261" w:type="dxa"/>
            <w:vAlign w:val="center"/>
          </w:tcPr>
          <w:p w14:paraId="6785DD66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期末汇报+</w:t>
            </w:r>
          </w:p>
          <w:p w14:paraId="0425F3B2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作业情况+平时表现</w:t>
            </w:r>
          </w:p>
        </w:tc>
        <w:tc>
          <w:tcPr>
            <w:tcW w:w="708" w:type="dxa"/>
            <w:vAlign w:val="center"/>
          </w:tcPr>
          <w:p w14:paraId="3F02AB1D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653" w:type="dxa"/>
            <w:vAlign w:val="center"/>
          </w:tcPr>
          <w:p w14:paraId="646B3AE5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0BF4859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</w:tr>
      <w:tr w14:paraId="720D4264">
        <w:trPr>
          <w:trHeight w:val="454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36B27CB5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第三单元</w:t>
            </w:r>
          </w:p>
          <w:p w14:paraId="588AD5A5">
            <w:pPr>
              <w:widowControl w:val="0"/>
              <w:snapToGrid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</w:rPr>
              <w:t>课程</w:t>
            </w:r>
          </w:p>
        </w:tc>
        <w:tc>
          <w:tcPr>
            <w:tcW w:w="2551" w:type="dxa"/>
            <w:vAlign w:val="center"/>
          </w:tcPr>
          <w:p w14:paraId="0AC9119C">
            <w:pPr>
              <w:widowControl w:val="0"/>
              <w:snapToGrid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讲授、提问，</w:t>
            </w:r>
          </w:p>
          <w:p w14:paraId="613306D6">
            <w:pPr>
              <w:widowControl w:val="0"/>
              <w:snapToGrid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讨论游戏，角色扮演</w:t>
            </w:r>
          </w:p>
        </w:tc>
        <w:tc>
          <w:tcPr>
            <w:tcW w:w="2261" w:type="dxa"/>
          </w:tcPr>
          <w:p w14:paraId="24E451C2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期末汇报+</w:t>
            </w:r>
          </w:p>
          <w:p w14:paraId="7D9A2F28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作业情况+平时表现</w:t>
            </w:r>
          </w:p>
        </w:tc>
        <w:tc>
          <w:tcPr>
            <w:tcW w:w="708" w:type="dxa"/>
            <w:vAlign w:val="center"/>
          </w:tcPr>
          <w:p w14:paraId="1F10158F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653" w:type="dxa"/>
            <w:vAlign w:val="center"/>
          </w:tcPr>
          <w:p w14:paraId="4717C486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5DB1DA5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</w:tr>
      <w:tr w14:paraId="13660268">
        <w:trPr>
          <w:trHeight w:val="454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6F698E9B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第四单元</w:t>
            </w:r>
          </w:p>
          <w:p w14:paraId="587F39D6">
            <w:pPr>
              <w:widowControl w:val="0"/>
              <w:snapToGrid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</w:rPr>
              <w:t>教学</w:t>
            </w:r>
          </w:p>
        </w:tc>
        <w:tc>
          <w:tcPr>
            <w:tcW w:w="2551" w:type="dxa"/>
            <w:vAlign w:val="center"/>
          </w:tcPr>
          <w:p w14:paraId="682CDC05">
            <w:pPr>
              <w:widowControl w:val="0"/>
              <w:snapToGrid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讲授，提问，</w:t>
            </w:r>
          </w:p>
          <w:p w14:paraId="23DA9B6A">
            <w:pPr>
              <w:widowControl w:val="0"/>
              <w:snapToGrid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讨论游戏，角色扮演</w:t>
            </w:r>
          </w:p>
        </w:tc>
        <w:tc>
          <w:tcPr>
            <w:tcW w:w="2261" w:type="dxa"/>
          </w:tcPr>
          <w:p w14:paraId="22D4CA81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期末汇报+</w:t>
            </w:r>
          </w:p>
          <w:p w14:paraId="1488EEBA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作业情况+平时表现</w:t>
            </w:r>
          </w:p>
        </w:tc>
        <w:tc>
          <w:tcPr>
            <w:tcW w:w="708" w:type="dxa"/>
            <w:vAlign w:val="center"/>
          </w:tcPr>
          <w:p w14:paraId="643B1868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653" w:type="dxa"/>
            <w:vAlign w:val="center"/>
          </w:tcPr>
          <w:p w14:paraId="4A242885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8334EE1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</w:tr>
      <w:tr w14:paraId="20F676A0">
        <w:trPr>
          <w:trHeight w:val="454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 w14:paraId="244514D1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第五单元</w:t>
            </w:r>
          </w:p>
          <w:p w14:paraId="7CDC7475">
            <w:pPr>
              <w:widowControl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教师与学生</w:t>
            </w:r>
          </w:p>
        </w:tc>
        <w:tc>
          <w:tcPr>
            <w:tcW w:w="2551" w:type="dxa"/>
            <w:vAlign w:val="center"/>
          </w:tcPr>
          <w:p w14:paraId="06707628">
            <w:pPr>
              <w:widowControl w:val="0"/>
              <w:snapToGrid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讲授，提问，</w:t>
            </w:r>
          </w:p>
          <w:p w14:paraId="306CA13E">
            <w:pPr>
              <w:widowControl w:val="0"/>
              <w:snapToGrid w:val="0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讨论游戏，角色扮演 </w:t>
            </w:r>
          </w:p>
        </w:tc>
        <w:tc>
          <w:tcPr>
            <w:tcW w:w="2261" w:type="dxa"/>
          </w:tcPr>
          <w:p w14:paraId="61EA3D34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期末汇报+</w:t>
            </w:r>
          </w:p>
          <w:p w14:paraId="5272A15D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作业情况+平时表现</w:t>
            </w:r>
          </w:p>
        </w:tc>
        <w:tc>
          <w:tcPr>
            <w:tcW w:w="708" w:type="dxa"/>
            <w:vAlign w:val="center"/>
          </w:tcPr>
          <w:p w14:paraId="12A53E76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653" w:type="dxa"/>
            <w:vAlign w:val="center"/>
          </w:tcPr>
          <w:p w14:paraId="6859E7E4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C220A6A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</w:tr>
      <w:tr w14:paraId="72794D0F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1B8F57C">
            <w:pPr>
              <w:pStyle w:val="14"/>
              <w:widowControl w:val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2FAE52F7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4DB19B0F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966A50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bCs/>
              </w:rPr>
              <w:t>2</w:t>
            </w:r>
          </w:p>
        </w:tc>
      </w:tr>
    </w:tbl>
    <w:p w14:paraId="572A85FA">
      <w:pPr>
        <w:pStyle w:val="17"/>
        <w:spacing w:before="326" w:beforeLines="100" w:line="360" w:lineRule="auto"/>
        <w:ind w:firstLine="140" w:firstLineChars="50"/>
        <w:rPr>
          <w:rFonts w:hint="eastAsia" w:ascii="黑体" w:hAnsi="宋体"/>
        </w:rPr>
      </w:pPr>
      <w:bookmarkStart w:id="2" w:name="OLE_LINK2"/>
      <w:bookmarkStart w:id="3" w:name="OLE_LINK1"/>
    </w:p>
    <w:p w14:paraId="0539928D">
      <w:pPr>
        <w:pStyle w:val="17"/>
        <w:spacing w:before="326" w:beforeLines="100" w:line="360" w:lineRule="auto"/>
        <w:ind w:firstLine="140" w:firstLineChars="50"/>
        <w:rPr>
          <w:rFonts w:hint="eastAsia" w:ascii="黑体" w:hAnsi="宋体"/>
        </w:rPr>
      </w:pPr>
    </w:p>
    <w:p w14:paraId="0577043D">
      <w:pPr>
        <w:pStyle w:val="17"/>
        <w:spacing w:before="326" w:beforeLines="100" w:line="360" w:lineRule="auto"/>
        <w:ind w:firstLine="140" w:firstLineChars="50"/>
        <w:rPr>
          <w:rFonts w:hint="eastAsia" w:ascii="黑体" w:hAnsi="宋体"/>
        </w:rPr>
      </w:pPr>
    </w:p>
    <w:p w14:paraId="4224AF10">
      <w:pPr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四、课程思政教学设计</w:t>
      </w:r>
    </w:p>
    <w:bookmarkEnd w:id="2"/>
    <w:bookmarkEnd w:id="3"/>
    <w:tbl>
      <w:tblPr>
        <w:tblStyle w:val="8"/>
        <w:tblW w:w="5643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445"/>
        <w:gridCol w:w="8121"/>
      </w:tblGrid>
      <w:tr w14:paraId="3188B891">
        <w:trPr>
          <w:trHeight w:val="288" w:hRule="atLeast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 w14:paraId="05B42581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第一单元 </w:t>
            </w:r>
          </w:p>
          <w:p w14:paraId="2647F4D8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教育概论</w:t>
            </w:r>
          </w:p>
        </w:tc>
        <w:tc>
          <w:tcPr>
            <w:tcW w:w="7939" w:type="dxa"/>
            <w:tcBorders>
              <w:left w:val="single" w:color="auto" w:sz="4" w:space="0"/>
            </w:tcBorders>
            <w:vAlign w:val="center"/>
          </w:tcPr>
          <w:p w14:paraId="3AD01FC4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1.从教育和教育学的发展历史中感受到教育的博大精深，激发热爱教育的情感</w:t>
            </w:r>
          </w:p>
          <w:p w14:paraId="1B644709">
            <w:pPr>
              <w:pStyle w:val="15"/>
              <w:widowControl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2.体会</w:t>
            </w:r>
            <w:r>
              <w:rPr>
                <w:rFonts w:ascii="宋体" w:hAnsi="宋体"/>
                <w:sz w:val="24"/>
                <w:szCs w:val="24"/>
              </w:rPr>
              <w:t>从“制度化教育”到“终身教育”</w:t>
            </w:r>
            <w:r>
              <w:rPr>
                <w:rFonts w:hint="eastAsia" w:ascii="宋体" w:hAnsi="宋体"/>
                <w:sz w:val="24"/>
                <w:szCs w:val="24"/>
              </w:rPr>
              <w:t>的必然性，愿意投身于终身学习</w:t>
            </w:r>
          </w:p>
        </w:tc>
      </w:tr>
      <w:tr w14:paraId="40553449">
        <w:trPr>
          <w:trHeight w:val="648" w:hRule="atLeast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 w14:paraId="2B480A04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第二单元</w:t>
            </w:r>
          </w:p>
          <w:p w14:paraId="5231173C">
            <w:pPr>
              <w:pStyle w:val="15"/>
              <w:widowControl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教育目的</w:t>
            </w:r>
          </w:p>
        </w:tc>
        <w:tc>
          <w:tcPr>
            <w:tcW w:w="7939" w:type="dxa"/>
            <w:tcBorders>
              <w:left w:val="single" w:color="auto" w:sz="4" w:space="0"/>
            </w:tcBorders>
            <w:vAlign w:val="center"/>
          </w:tcPr>
          <w:p w14:paraId="1B17FE33">
            <w:pPr>
              <w:pStyle w:val="15"/>
              <w:widowControl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1.从教育目的入手体会树立正确学习目标的重要性，形成长远的学习目标</w:t>
            </w:r>
          </w:p>
        </w:tc>
      </w:tr>
      <w:tr w14:paraId="670897D8">
        <w:trPr>
          <w:trHeight w:val="504" w:hRule="atLeast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 w14:paraId="63D5C5CA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第三单元</w:t>
            </w:r>
          </w:p>
          <w:p w14:paraId="122B0446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</w:t>
            </w:r>
          </w:p>
        </w:tc>
        <w:tc>
          <w:tcPr>
            <w:tcW w:w="7939" w:type="dxa"/>
            <w:tcBorders>
              <w:left w:val="single" w:color="auto" w:sz="4" w:space="0"/>
            </w:tcBorders>
            <w:vAlign w:val="center"/>
          </w:tcPr>
          <w:p w14:paraId="174FAF66">
            <w:pPr>
              <w:pStyle w:val="15"/>
              <w:widowControl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开拓视野，看到国内外课程改革的浪潮和趋势，愿意投身入课程改革中</w:t>
            </w:r>
          </w:p>
        </w:tc>
      </w:tr>
      <w:tr w14:paraId="4FD255C5">
        <w:trPr>
          <w:trHeight w:val="276" w:hRule="atLeast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 w14:paraId="48DB696D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第四单元</w:t>
            </w:r>
          </w:p>
          <w:p w14:paraId="78E945AA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</w:t>
            </w:r>
          </w:p>
        </w:tc>
        <w:tc>
          <w:tcPr>
            <w:tcW w:w="7939" w:type="dxa"/>
            <w:tcBorders>
              <w:left w:val="single" w:color="auto" w:sz="4" w:space="0"/>
            </w:tcBorders>
            <w:vAlign w:val="center"/>
          </w:tcPr>
          <w:p w14:paraId="28228844">
            <w:pPr>
              <w:pStyle w:val="15"/>
              <w:widowControl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愿意进行教学实践探索，敢于进行教学</w:t>
            </w:r>
          </w:p>
        </w:tc>
      </w:tr>
      <w:tr w14:paraId="47EDF0C3">
        <w:trPr>
          <w:trHeight w:val="575" w:hRule="atLeast"/>
        </w:trPr>
        <w:tc>
          <w:tcPr>
            <w:tcW w:w="1413" w:type="dxa"/>
            <w:tcBorders>
              <w:left w:val="single" w:color="auto" w:sz="4" w:space="0"/>
            </w:tcBorders>
            <w:vAlign w:val="center"/>
          </w:tcPr>
          <w:p w14:paraId="324DC8F9">
            <w:pPr>
              <w:widowControl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第五单元</w:t>
            </w:r>
          </w:p>
          <w:p w14:paraId="75760E74">
            <w:pPr>
              <w:pStyle w:val="15"/>
              <w:widowControl w:val="0"/>
              <w:jc w:val="left"/>
              <w:rPr>
                <w:rFonts w:hint="eastAsia" w:ascii="宋体" w:hAnsi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教师与学生</w:t>
            </w:r>
          </w:p>
        </w:tc>
        <w:tc>
          <w:tcPr>
            <w:tcW w:w="7939" w:type="dxa"/>
            <w:tcBorders>
              <w:left w:val="single" w:color="auto" w:sz="4" w:space="0"/>
            </w:tcBorders>
            <w:vAlign w:val="center"/>
          </w:tcPr>
          <w:p w14:paraId="4D155F18">
            <w:pPr>
              <w:pStyle w:val="15"/>
              <w:widowControl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1.热爱教师职业，乐意投身入幼师行业，了解学生的特点，注重调动学生积极性</w:t>
            </w:r>
          </w:p>
        </w:tc>
      </w:tr>
    </w:tbl>
    <w:p w14:paraId="3E27C726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8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696"/>
        <w:gridCol w:w="1998"/>
        <w:gridCol w:w="756"/>
        <w:gridCol w:w="1034"/>
        <w:gridCol w:w="984"/>
        <w:gridCol w:w="1951"/>
      </w:tblGrid>
      <w:tr w14:paraId="18716C92">
        <w:trPr>
          <w:trHeight w:val="454" w:hRule="atLeast"/>
        </w:trPr>
        <w:tc>
          <w:tcPr>
            <w:tcW w:w="78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5AD8C0E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总评构成</w:t>
            </w:r>
          </w:p>
        </w:tc>
        <w:tc>
          <w:tcPr>
            <w:tcW w:w="696" w:type="dxa"/>
            <w:vMerge w:val="restart"/>
            <w:tcBorders>
              <w:top w:val="single" w:color="auto" w:sz="12" w:space="0"/>
            </w:tcBorders>
            <w:vAlign w:val="center"/>
          </w:tcPr>
          <w:p w14:paraId="5DE2D06C">
            <w:pPr>
              <w:pStyle w:val="17"/>
              <w:widowControl w:val="0"/>
              <w:spacing w:line="24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占比</w:t>
            </w:r>
          </w:p>
        </w:tc>
        <w:tc>
          <w:tcPr>
            <w:tcW w:w="1998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162A92E">
            <w:pPr>
              <w:pStyle w:val="17"/>
              <w:widowControl w:val="0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考核方式</w:t>
            </w:r>
          </w:p>
        </w:tc>
        <w:tc>
          <w:tcPr>
            <w:tcW w:w="4725" w:type="dxa"/>
            <w:gridSpan w:val="4"/>
            <w:vAlign w:val="center"/>
          </w:tcPr>
          <w:p w14:paraId="5EAFE968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  <w:bCs/>
              </w:rPr>
              <w:t>合计</w:t>
            </w:r>
          </w:p>
        </w:tc>
      </w:tr>
      <w:tr w14:paraId="1A47F8ED">
        <w:trPr>
          <w:trHeight w:val="454" w:hRule="atLeast"/>
        </w:trPr>
        <w:tc>
          <w:tcPr>
            <w:tcW w:w="788" w:type="dxa"/>
            <w:vMerge w:val="continue"/>
            <w:tcBorders>
              <w:left w:val="single" w:color="auto" w:sz="12" w:space="0"/>
            </w:tcBorders>
          </w:tcPr>
          <w:p w14:paraId="525ECC8B">
            <w:pPr>
              <w:widowControl w:val="0"/>
              <w:snapToGrid w:val="0"/>
              <w:jc w:val="center"/>
              <w:rPr>
                <w:rFonts w:hint="eastAsia"/>
                <w:bCs/>
              </w:rPr>
            </w:pPr>
          </w:p>
        </w:tc>
        <w:tc>
          <w:tcPr>
            <w:tcW w:w="696" w:type="dxa"/>
            <w:vMerge w:val="continue"/>
          </w:tcPr>
          <w:p w14:paraId="19D9D07B">
            <w:pPr>
              <w:pStyle w:val="17"/>
              <w:widowControl w:val="0"/>
              <w:jc w:val="both"/>
              <w:rPr>
                <w:rFonts w:hint="eastAsia" w:ascii="宋体" w:hAnsi="宋体" w:eastAsia="宋体"/>
                <w:bCs/>
                <w:sz w:val="24"/>
              </w:rPr>
            </w:pPr>
          </w:p>
        </w:tc>
        <w:tc>
          <w:tcPr>
            <w:tcW w:w="1998" w:type="dxa"/>
            <w:vMerge w:val="continue"/>
            <w:tcBorders>
              <w:right w:val="double" w:color="auto" w:sz="4" w:space="0"/>
            </w:tcBorders>
          </w:tcPr>
          <w:p w14:paraId="541FCC4F">
            <w:pPr>
              <w:pStyle w:val="17"/>
              <w:widowControl w:val="0"/>
              <w:jc w:val="both"/>
              <w:rPr>
                <w:rFonts w:hint="eastAsia" w:ascii="宋体" w:hAnsi="宋体" w:eastAsia="宋体"/>
                <w:bCs/>
                <w:sz w:val="24"/>
              </w:rPr>
            </w:pPr>
          </w:p>
        </w:tc>
        <w:tc>
          <w:tcPr>
            <w:tcW w:w="756" w:type="dxa"/>
            <w:vAlign w:val="center"/>
          </w:tcPr>
          <w:p w14:paraId="522CAC49">
            <w:pPr>
              <w:pStyle w:val="15"/>
              <w:widowContro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</w:tcPr>
          <w:p w14:paraId="16DA4F6D">
            <w:pPr>
              <w:pStyle w:val="15"/>
              <w:widowContro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  <w:vAlign w:val="center"/>
          </w:tcPr>
          <w:p w14:paraId="5025D972">
            <w:pPr>
              <w:pStyle w:val="15"/>
              <w:widowContro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1951" w:type="dxa"/>
          </w:tcPr>
          <w:p w14:paraId="5713C3E1">
            <w:pPr>
              <w:pStyle w:val="15"/>
              <w:widowControl w:val="0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 w14:paraId="2E2BCB0A">
        <w:trPr>
          <w:trHeight w:val="454" w:hRule="atLeast"/>
        </w:trPr>
        <w:tc>
          <w:tcPr>
            <w:tcW w:w="788" w:type="dxa"/>
            <w:tcBorders>
              <w:left w:val="single" w:color="auto" w:sz="12" w:space="0"/>
            </w:tcBorders>
            <w:vAlign w:val="center"/>
          </w:tcPr>
          <w:p w14:paraId="56255BA3">
            <w:pPr>
              <w:widowControl w:val="0"/>
              <w:snapToGrid w:val="0"/>
              <w:jc w:val="center"/>
              <w:rPr>
                <w:rFonts w:hint="eastAsia"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696" w:type="dxa"/>
          </w:tcPr>
          <w:p w14:paraId="72395740">
            <w:pPr>
              <w:pStyle w:val="15"/>
              <w:widowContro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%</w:t>
            </w:r>
          </w:p>
        </w:tc>
        <w:tc>
          <w:tcPr>
            <w:tcW w:w="1998" w:type="dxa"/>
            <w:tcBorders>
              <w:right w:val="double" w:color="auto" w:sz="4" w:space="0"/>
            </w:tcBorders>
          </w:tcPr>
          <w:p w14:paraId="1CD526B1">
            <w:pPr>
              <w:pStyle w:val="15"/>
              <w:widowContro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期末考试 </w:t>
            </w:r>
          </w:p>
        </w:tc>
        <w:tc>
          <w:tcPr>
            <w:tcW w:w="756" w:type="dxa"/>
            <w:vAlign w:val="center"/>
          </w:tcPr>
          <w:p w14:paraId="79F712A5">
            <w:pPr>
              <w:pStyle w:val="15"/>
              <w:widowContro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</w:t>
            </w:r>
            <w:r>
              <w:rPr>
                <w:rFonts w:ascii="宋体" w:hAnsi="宋体"/>
                <w:bCs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%</w:t>
            </w:r>
          </w:p>
        </w:tc>
        <w:tc>
          <w:tcPr>
            <w:tcW w:w="1034" w:type="dxa"/>
            <w:vAlign w:val="center"/>
          </w:tcPr>
          <w:p w14:paraId="169341D3">
            <w:pPr>
              <w:pStyle w:val="15"/>
              <w:widowContro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%</w:t>
            </w:r>
          </w:p>
        </w:tc>
        <w:tc>
          <w:tcPr>
            <w:tcW w:w="984" w:type="dxa"/>
            <w:vAlign w:val="center"/>
          </w:tcPr>
          <w:p w14:paraId="2A50F520">
            <w:pPr>
              <w:pStyle w:val="15"/>
              <w:widowContro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%</w:t>
            </w:r>
          </w:p>
        </w:tc>
        <w:tc>
          <w:tcPr>
            <w:tcW w:w="1951" w:type="dxa"/>
            <w:vAlign w:val="center"/>
          </w:tcPr>
          <w:p w14:paraId="7ED88C4F">
            <w:pPr>
              <w:pStyle w:val="15"/>
              <w:widowContro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%</w:t>
            </w:r>
          </w:p>
        </w:tc>
      </w:tr>
      <w:tr w14:paraId="09D538D8">
        <w:trPr>
          <w:trHeight w:val="454" w:hRule="atLeast"/>
        </w:trPr>
        <w:tc>
          <w:tcPr>
            <w:tcW w:w="788" w:type="dxa"/>
            <w:tcBorders>
              <w:left w:val="single" w:color="auto" w:sz="12" w:space="0"/>
            </w:tcBorders>
            <w:vAlign w:val="center"/>
          </w:tcPr>
          <w:p w14:paraId="61191C24">
            <w:pPr>
              <w:widowControl w:val="0"/>
              <w:snapToGrid w:val="0"/>
              <w:jc w:val="center"/>
              <w:rPr>
                <w:rFonts w:hint="eastAsia" w:cs="Arial"/>
                <w:bCs/>
              </w:rPr>
            </w:pPr>
            <w:r>
              <w:rPr>
                <w:rFonts w:cs="Arial"/>
                <w:bCs/>
              </w:rPr>
              <w:t>X</w:t>
            </w:r>
            <w:r>
              <w:rPr>
                <w:rFonts w:hint="eastAsia" w:cs="Arial"/>
                <w:bCs/>
              </w:rPr>
              <w:t>1</w:t>
            </w:r>
          </w:p>
        </w:tc>
        <w:tc>
          <w:tcPr>
            <w:tcW w:w="696" w:type="dxa"/>
          </w:tcPr>
          <w:p w14:paraId="1B59854B">
            <w:pPr>
              <w:pStyle w:val="15"/>
              <w:widowContro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30%</w:t>
            </w:r>
          </w:p>
        </w:tc>
        <w:tc>
          <w:tcPr>
            <w:tcW w:w="1998" w:type="dxa"/>
            <w:tcBorders>
              <w:right w:val="double" w:color="auto" w:sz="4" w:space="0"/>
            </w:tcBorders>
          </w:tcPr>
          <w:p w14:paraId="545B5D85">
            <w:pPr>
              <w:pStyle w:val="15"/>
              <w:widowContro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作业情况</w:t>
            </w:r>
          </w:p>
        </w:tc>
        <w:tc>
          <w:tcPr>
            <w:tcW w:w="756" w:type="dxa"/>
            <w:vAlign w:val="center"/>
          </w:tcPr>
          <w:p w14:paraId="2165DB7B">
            <w:pPr>
              <w:pStyle w:val="15"/>
              <w:widowContro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20%</w:t>
            </w:r>
          </w:p>
        </w:tc>
        <w:tc>
          <w:tcPr>
            <w:tcW w:w="1034" w:type="dxa"/>
            <w:vAlign w:val="center"/>
          </w:tcPr>
          <w:p w14:paraId="5BA1D2A7">
            <w:pPr>
              <w:pStyle w:val="15"/>
              <w:widowContro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50%</w:t>
            </w:r>
          </w:p>
        </w:tc>
        <w:tc>
          <w:tcPr>
            <w:tcW w:w="984" w:type="dxa"/>
            <w:vAlign w:val="center"/>
          </w:tcPr>
          <w:p w14:paraId="6A1B29C1">
            <w:pPr>
              <w:pStyle w:val="15"/>
              <w:widowContro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30%</w:t>
            </w:r>
          </w:p>
        </w:tc>
        <w:tc>
          <w:tcPr>
            <w:tcW w:w="1951" w:type="dxa"/>
            <w:vAlign w:val="center"/>
          </w:tcPr>
          <w:p w14:paraId="2F1DD031">
            <w:pPr>
              <w:pStyle w:val="15"/>
              <w:widowContro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%</w:t>
            </w:r>
          </w:p>
        </w:tc>
      </w:tr>
      <w:tr w14:paraId="1B6D6315">
        <w:trPr>
          <w:trHeight w:val="454" w:hRule="atLeast"/>
        </w:trPr>
        <w:tc>
          <w:tcPr>
            <w:tcW w:w="788" w:type="dxa"/>
            <w:tcBorders>
              <w:left w:val="single" w:color="auto" w:sz="12" w:space="0"/>
            </w:tcBorders>
            <w:vAlign w:val="center"/>
          </w:tcPr>
          <w:p w14:paraId="53F27841">
            <w:pPr>
              <w:widowControl w:val="0"/>
              <w:snapToGrid w:val="0"/>
              <w:jc w:val="center"/>
              <w:rPr>
                <w:rFonts w:hint="eastAsia" w:cs="Arial"/>
                <w:bCs/>
              </w:rPr>
            </w:pPr>
            <w:r>
              <w:rPr>
                <w:rFonts w:cs="Arial"/>
                <w:bCs/>
              </w:rPr>
              <w:t>X</w:t>
            </w:r>
            <w:r>
              <w:rPr>
                <w:rFonts w:hint="eastAsia" w:cs="Arial"/>
                <w:bCs/>
              </w:rPr>
              <w:t>2</w:t>
            </w:r>
          </w:p>
        </w:tc>
        <w:tc>
          <w:tcPr>
            <w:tcW w:w="696" w:type="dxa"/>
          </w:tcPr>
          <w:p w14:paraId="17FC41E3">
            <w:pPr>
              <w:pStyle w:val="15"/>
              <w:widowContro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10%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  <w:tcBorders>
              <w:right w:val="double" w:color="auto" w:sz="4" w:space="0"/>
            </w:tcBorders>
          </w:tcPr>
          <w:p w14:paraId="43786700">
            <w:pPr>
              <w:pStyle w:val="15"/>
              <w:widowControl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平时表现</w:t>
            </w:r>
          </w:p>
        </w:tc>
        <w:tc>
          <w:tcPr>
            <w:tcW w:w="756" w:type="dxa"/>
            <w:vAlign w:val="center"/>
          </w:tcPr>
          <w:p w14:paraId="14AC06D8">
            <w:pPr>
              <w:pStyle w:val="15"/>
              <w:widowContro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%</w:t>
            </w:r>
          </w:p>
        </w:tc>
        <w:tc>
          <w:tcPr>
            <w:tcW w:w="1034" w:type="dxa"/>
            <w:vAlign w:val="center"/>
          </w:tcPr>
          <w:p w14:paraId="268F365B">
            <w:pPr>
              <w:pStyle w:val="15"/>
              <w:widowContro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</w:t>
            </w:r>
            <w:r>
              <w:rPr>
                <w:rFonts w:ascii="宋体" w:hAnsi="宋体"/>
                <w:bCs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%</w:t>
            </w:r>
          </w:p>
        </w:tc>
        <w:tc>
          <w:tcPr>
            <w:tcW w:w="984" w:type="dxa"/>
            <w:vAlign w:val="center"/>
          </w:tcPr>
          <w:p w14:paraId="5F250923">
            <w:pPr>
              <w:pStyle w:val="15"/>
              <w:widowContro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50%</w:t>
            </w:r>
          </w:p>
        </w:tc>
        <w:tc>
          <w:tcPr>
            <w:tcW w:w="1951" w:type="dxa"/>
            <w:vAlign w:val="center"/>
          </w:tcPr>
          <w:p w14:paraId="2ADC79E1">
            <w:pPr>
              <w:pStyle w:val="15"/>
              <w:widowContro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  <w:r>
              <w:rPr>
                <w:rFonts w:ascii="宋体" w:hAnsi="宋体"/>
                <w:bCs/>
                <w:sz w:val="24"/>
                <w:szCs w:val="24"/>
              </w:rPr>
              <w:t>00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%</w:t>
            </w:r>
          </w:p>
        </w:tc>
      </w:tr>
    </w:tbl>
    <w:p w14:paraId="2EA00974"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38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05"/>
        <w:gridCol w:w="1576"/>
        <w:gridCol w:w="1315"/>
        <w:gridCol w:w="1315"/>
        <w:gridCol w:w="1752"/>
        <w:gridCol w:w="1895"/>
      </w:tblGrid>
      <w:tr w14:paraId="4B46DD22">
        <w:trPr>
          <w:trHeight w:val="283" w:hRule="atLeast"/>
        </w:trPr>
        <w:tc>
          <w:tcPr>
            <w:tcW w:w="340" w:type="pct"/>
            <w:vMerge w:val="restart"/>
            <w:vAlign w:val="center"/>
          </w:tcPr>
          <w:p w14:paraId="4C97822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384" w:type="pct"/>
            <w:vMerge w:val="restart"/>
          </w:tcPr>
          <w:p w14:paraId="6B69ECC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59ADBF3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798CDBD2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2BD9EE6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858" w:type="pct"/>
            <w:vMerge w:val="restart"/>
            <w:vAlign w:val="center"/>
          </w:tcPr>
          <w:p w14:paraId="629B49C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3418" w:type="pct"/>
            <w:gridSpan w:val="4"/>
            <w:vAlign w:val="center"/>
          </w:tcPr>
          <w:p w14:paraId="7A69E36E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0FAE6C29">
        <w:trPr>
          <w:trHeight w:val="283" w:hRule="atLeast"/>
        </w:trPr>
        <w:tc>
          <w:tcPr>
            <w:tcW w:w="340" w:type="pct"/>
            <w:vMerge w:val="continue"/>
          </w:tcPr>
          <w:p w14:paraId="789E4A06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</w:tcPr>
          <w:p w14:paraId="6B8ABEDD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858" w:type="pct"/>
            <w:vMerge w:val="continue"/>
          </w:tcPr>
          <w:p w14:paraId="44C919B3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71EBB3C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7A5CCBA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716" w:type="pct"/>
            <w:vAlign w:val="center"/>
          </w:tcPr>
          <w:p w14:paraId="54FCE6E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05324E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954" w:type="pct"/>
            <w:vAlign w:val="center"/>
          </w:tcPr>
          <w:p w14:paraId="75FF713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63A75F6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031" w:type="pct"/>
            <w:vAlign w:val="center"/>
          </w:tcPr>
          <w:p w14:paraId="270438E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6807D62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67AD94E7">
        <w:trPr>
          <w:trHeight w:val="454" w:hRule="atLeast"/>
        </w:trPr>
        <w:tc>
          <w:tcPr>
            <w:tcW w:w="340" w:type="pct"/>
            <w:vAlign w:val="center"/>
          </w:tcPr>
          <w:p w14:paraId="31780EE7">
            <w:pPr>
              <w:widowControl w:val="0"/>
              <w:snapToGrid w:val="0"/>
              <w:jc w:val="center"/>
              <w:rPr>
                <w:rFonts w:hint="eastAsia"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1</w:t>
            </w:r>
          </w:p>
        </w:tc>
        <w:tc>
          <w:tcPr>
            <w:tcW w:w="384" w:type="pct"/>
            <w:vAlign w:val="center"/>
          </w:tcPr>
          <w:p w14:paraId="65E07B9F">
            <w:pPr>
              <w:widowControl w:val="0"/>
              <w:snapToGrid w:val="0"/>
              <w:jc w:val="center"/>
              <w:rPr>
                <w:rFonts w:hint="eastAsia"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1,</w:t>
            </w:r>
            <w:r>
              <w:rPr>
                <w:rFonts w:cs="Arial"/>
                <w:bCs/>
                <w:sz w:val="21"/>
                <w:szCs w:val="21"/>
              </w:rPr>
              <w:t>2</w:t>
            </w:r>
            <w:r>
              <w:rPr>
                <w:rFonts w:hint="eastAsia" w:cs="Arial"/>
                <w:bCs/>
                <w:sz w:val="21"/>
                <w:szCs w:val="21"/>
              </w:rPr>
              <w:t>,</w:t>
            </w:r>
            <w:r>
              <w:rPr>
                <w:rFonts w:cs="Arial"/>
                <w:bCs/>
                <w:sz w:val="21"/>
                <w:szCs w:val="21"/>
              </w:rPr>
              <w:t>3</w:t>
            </w:r>
            <w:r>
              <w:rPr>
                <w:rFonts w:hint="eastAsia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8" w:type="pct"/>
          </w:tcPr>
          <w:p w14:paraId="6FF37C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期</w:t>
            </w:r>
            <w:r>
              <w:rPr>
                <w:color w:val="000000"/>
                <w:sz w:val="21"/>
                <w:szCs w:val="21"/>
              </w:rPr>
              <w:t>末</w:t>
            </w:r>
            <w:r>
              <w:rPr>
                <w:rFonts w:hint="eastAsia"/>
                <w:color w:val="000000"/>
                <w:sz w:val="21"/>
                <w:szCs w:val="21"/>
              </w:rPr>
              <w:t>考试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考核学生的理解和应用情况</w:t>
            </w:r>
            <w:r>
              <w:rPr>
                <w:color w:val="000000"/>
                <w:sz w:val="21"/>
                <w:szCs w:val="21"/>
              </w:rPr>
              <w:t>，命题 难度中等，范 围 涉 及 所 有 章节内容，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 主 要 考 查 学 生 对 这 门 课 程 重 点 知 识 的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理解、思考</w:t>
            </w:r>
            <w:r>
              <w:rPr>
                <w:color w:val="000000"/>
                <w:sz w:val="21"/>
                <w:szCs w:val="21"/>
              </w:rPr>
              <w:t>与 运 用。</w:t>
            </w:r>
          </w:p>
        </w:tc>
        <w:tc>
          <w:tcPr>
            <w:tcW w:w="716" w:type="pct"/>
          </w:tcPr>
          <w:p w14:paraId="6AF9FAA7">
            <w:pPr>
              <w:pStyle w:val="15"/>
              <w:widowControl w:val="0"/>
              <w:jc w:val="both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在</w:t>
            </w:r>
            <w:r>
              <w:rPr>
                <w:rFonts w:hint="eastAsia" w:ascii="宋体" w:hAnsi="宋体"/>
              </w:rPr>
              <w:t>期末考试</w:t>
            </w:r>
            <w:r>
              <w:rPr>
                <w:rFonts w:ascii="宋体" w:hAnsi="宋体"/>
              </w:rPr>
              <w:t>中，对 各知识单元的 掌握与运用程 度全面达到预 期学习结果， 错误率在 10% 以下。</w:t>
            </w:r>
          </w:p>
        </w:tc>
        <w:tc>
          <w:tcPr>
            <w:tcW w:w="716" w:type="pct"/>
          </w:tcPr>
          <w:p w14:paraId="1311BF66">
            <w:pPr>
              <w:pStyle w:val="15"/>
              <w:widowControl w:val="0"/>
              <w:jc w:val="both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在</w:t>
            </w:r>
            <w:r>
              <w:rPr>
                <w:rFonts w:hint="eastAsia" w:ascii="宋体" w:hAnsi="宋体"/>
              </w:rPr>
              <w:t>期末考试</w:t>
            </w:r>
            <w:r>
              <w:rPr>
                <w:rFonts w:ascii="宋体" w:hAnsi="宋体"/>
              </w:rPr>
              <w:t>中，对 各知识单元的 掌握与运用程 度较好达到预 期学习结果， 错误率在 20% 左右。</w:t>
            </w:r>
          </w:p>
        </w:tc>
        <w:tc>
          <w:tcPr>
            <w:tcW w:w="954" w:type="pct"/>
          </w:tcPr>
          <w:p w14:paraId="2AE860BB">
            <w:pPr>
              <w:pStyle w:val="15"/>
              <w:widowControl w:val="0"/>
              <w:jc w:val="both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在</w:t>
            </w:r>
            <w:r>
              <w:rPr>
                <w:rFonts w:hint="eastAsia" w:ascii="宋体" w:hAnsi="宋体"/>
              </w:rPr>
              <w:t>期末考试</w:t>
            </w:r>
            <w:r>
              <w:rPr>
                <w:rFonts w:ascii="宋体" w:hAnsi="宋体"/>
              </w:rPr>
              <w:t>中，对 各知识单元的 掌握与运用程 度基本达到预 期学习结果， 错误率在 30% 左右。</w:t>
            </w:r>
          </w:p>
        </w:tc>
        <w:tc>
          <w:tcPr>
            <w:tcW w:w="1031" w:type="pct"/>
          </w:tcPr>
          <w:p w14:paraId="2FD3B403">
            <w:pPr>
              <w:pStyle w:val="6"/>
              <w:widowControl/>
              <w:shd w:val="clear" w:color="auto" w:fill="FFFFFF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期末考试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中，对 各知识单元的 掌握与运用程 度达不到预期 学习结果，错 误率在 40%以 上。</w:t>
            </w:r>
          </w:p>
        </w:tc>
      </w:tr>
      <w:tr w14:paraId="6C9621B7">
        <w:trPr>
          <w:trHeight w:val="454" w:hRule="atLeast"/>
        </w:trPr>
        <w:tc>
          <w:tcPr>
            <w:tcW w:w="340" w:type="pct"/>
            <w:vAlign w:val="center"/>
          </w:tcPr>
          <w:p w14:paraId="09365C81">
            <w:pPr>
              <w:widowControl w:val="0"/>
              <w:snapToGrid w:val="0"/>
              <w:jc w:val="center"/>
              <w:rPr>
                <w:rFonts w:hint="eastAsia"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X</w:t>
            </w:r>
            <w:r>
              <w:rPr>
                <w:rFonts w:hint="eastAsia" w:cs="Arial"/>
                <w:bCs/>
                <w:sz w:val="21"/>
                <w:szCs w:val="21"/>
              </w:rPr>
              <w:t>1</w:t>
            </w:r>
          </w:p>
        </w:tc>
        <w:tc>
          <w:tcPr>
            <w:tcW w:w="384" w:type="pct"/>
            <w:vAlign w:val="center"/>
          </w:tcPr>
          <w:p w14:paraId="05877AA3">
            <w:pPr>
              <w:widowControl w:val="0"/>
              <w:snapToGrid w:val="0"/>
              <w:jc w:val="center"/>
              <w:rPr>
                <w:rFonts w:hint="eastAsia"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1,</w:t>
            </w:r>
            <w:r>
              <w:rPr>
                <w:rFonts w:cs="Arial"/>
                <w:bCs/>
                <w:sz w:val="21"/>
                <w:szCs w:val="21"/>
              </w:rPr>
              <w:t>2</w:t>
            </w:r>
            <w:r>
              <w:rPr>
                <w:rFonts w:hint="eastAsia" w:cs="Arial"/>
                <w:bCs/>
                <w:sz w:val="21"/>
                <w:szCs w:val="21"/>
              </w:rPr>
              <w:t>,</w:t>
            </w:r>
            <w:r>
              <w:rPr>
                <w:rFonts w:cs="Arial"/>
                <w:bCs/>
                <w:sz w:val="21"/>
                <w:szCs w:val="21"/>
              </w:rPr>
              <w:t>3</w:t>
            </w:r>
            <w:r>
              <w:rPr>
                <w:rFonts w:hint="eastAsia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8" w:type="pct"/>
            <w:vAlign w:val="center"/>
          </w:tcPr>
          <w:p w14:paraId="397874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主 要 考 查 同 学 们 对</w:t>
            </w:r>
            <w:r>
              <w:rPr>
                <w:rFonts w:hint="eastAsia"/>
                <w:color w:val="000000"/>
                <w:sz w:val="21"/>
                <w:szCs w:val="21"/>
              </w:rPr>
              <w:t>父母修养指南课程布置的实践作业的执行情况，思考的深度</w:t>
            </w:r>
          </w:p>
        </w:tc>
        <w:tc>
          <w:tcPr>
            <w:tcW w:w="716" w:type="pct"/>
            <w:vAlign w:val="center"/>
          </w:tcPr>
          <w:p w14:paraId="5D16DEF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能非常认真负责地完成老师布置的实践作业，效果好，反思深刻，理解了课堂所学内容</w:t>
            </w:r>
          </w:p>
        </w:tc>
        <w:tc>
          <w:tcPr>
            <w:tcW w:w="716" w:type="pct"/>
            <w:vAlign w:val="center"/>
          </w:tcPr>
          <w:p w14:paraId="5175CA5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能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较好地完成老师布置的实践作业，有一定思考，对所学内容有一定理解 </w:t>
            </w:r>
          </w:p>
        </w:tc>
        <w:tc>
          <w:tcPr>
            <w:tcW w:w="954" w:type="pct"/>
            <w:vAlign w:val="center"/>
          </w:tcPr>
          <w:p w14:paraId="2EDFF5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能</w:t>
            </w:r>
            <w:r>
              <w:rPr>
                <w:rFonts w:hint="eastAsia"/>
                <w:color w:val="000000"/>
                <w:sz w:val="21"/>
                <w:szCs w:val="21"/>
              </w:rPr>
              <w:t>完成课后作业， 效果尚可，能完成反思收获</w:t>
            </w:r>
          </w:p>
        </w:tc>
        <w:tc>
          <w:tcPr>
            <w:tcW w:w="1031" w:type="pct"/>
            <w:vAlign w:val="center"/>
          </w:tcPr>
          <w:p w14:paraId="60E281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未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能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 xml:space="preserve">全部完成课后作业，难以抓住核心要点 </w:t>
            </w:r>
          </w:p>
        </w:tc>
      </w:tr>
      <w:tr w14:paraId="44D10E0F">
        <w:trPr>
          <w:trHeight w:val="454" w:hRule="atLeast"/>
        </w:trPr>
        <w:tc>
          <w:tcPr>
            <w:tcW w:w="340" w:type="pct"/>
            <w:vAlign w:val="center"/>
          </w:tcPr>
          <w:p w14:paraId="56984F15">
            <w:pPr>
              <w:widowControl w:val="0"/>
              <w:snapToGrid w:val="0"/>
              <w:jc w:val="center"/>
              <w:rPr>
                <w:rFonts w:hint="eastAsia"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X</w:t>
            </w:r>
            <w:r>
              <w:rPr>
                <w:rFonts w:hint="eastAsia" w:cs="Arial"/>
                <w:bCs/>
                <w:sz w:val="21"/>
                <w:szCs w:val="21"/>
              </w:rPr>
              <w:t>2</w:t>
            </w:r>
          </w:p>
        </w:tc>
        <w:tc>
          <w:tcPr>
            <w:tcW w:w="384" w:type="pct"/>
            <w:vAlign w:val="center"/>
          </w:tcPr>
          <w:p w14:paraId="2C1EBE29">
            <w:pPr>
              <w:widowControl w:val="0"/>
              <w:snapToGrid w:val="0"/>
              <w:jc w:val="center"/>
              <w:rPr>
                <w:rFonts w:hint="eastAsia" w:cs="Arial"/>
                <w:bCs/>
                <w:sz w:val="21"/>
                <w:szCs w:val="21"/>
              </w:rPr>
            </w:pPr>
            <w:r>
              <w:rPr>
                <w:rFonts w:hint="eastAsia" w:cs="Arial"/>
                <w:bCs/>
                <w:sz w:val="21"/>
                <w:szCs w:val="21"/>
              </w:rPr>
              <w:t>1,</w:t>
            </w:r>
            <w:r>
              <w:rPr>
                <w:rFonts w:cs="Arial"/>
                <w:bCs/>
                <w:sz w:val="21"/>
                <w:szCs w:val="21"/>
              </w:rPr>
              <w:t>2</w:t>
            </w:r>
            <w:r>
              <w:rPr>
                <w:rFonts w:hint="eastAsia" w:cs="Arial"/>
                <w:bCs/>
                <w:sz w:val="21"/>
                <w:szCs w:val="21"/>
              </w:rPr>
              <w:t>,</w:t>
            </w:r>
            <w:r>
              <w:rPr>
                <w:rFonts w:cs="Arial"/>
                <w:bCs/>
                <w:sz w:val="21"/>
                <w:szCs w:val="21"/>
              </w:rPr>
              <w:t>3</w:t>
            </w:r>
            <w:r>
              <w:rPr>
                <w:rFonts w:hint="eastAsia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8" w:type="pct"/>
            <w:vAlign w:val="center"/>
          </w:tcPr>
          <w:p w14:paraId="3271E31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平时</w:t>
            </w:r>
            <w:r>
              <w:rPr>
                <w:color w:val="000000"/>
                <w:sz w:val="21"/>
                <w:szCs w:val="21"/>
              </w:rPr>
              <w:t>表 现 有 三 个 部 分 组 成，即课堂考 勤 、 课 堂 纪 律、课堂互动 积极性</w:t>
            </w:r>
          </w:p>
        </w:tc>
        <w:tc>
          <w:tcPr>
            <w:tcW w:w="716" w:type="pct"/>
            <w:vAlign w:val="center"/>
          </w:tcPr>
          <w:p w14:paraId="5621CC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</w:t>
            </w:r>
            <w:r>
              <w:rPr>
                <w:color w:val="000000"/>
                <w:sz w:val="21"/>
                <w:szCs w:val="21"/>
              </w:rPr>
              <w:t>程 中 无 请 假、迟到、早 退现象；课堂 中安静听课； 课堂中对于教 师提问环节能 进行主动回应 3次以上</w:t>
            </w:r>
          </w:p>
        </w:tc>
        <w:tc>
          <w:tcPr>
            <w:tcW w:w="716" w:type="pct"/>
            <w:vAlign w:val="center"/>
          </w:tcPr>
          <w:p w14:paraId="699D579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 程 中 无 请 假、迟到、早 退现象；课堂 中安静听课； 课堂中对于教 师提问环节能 进行主动回应 2次以</w:t>
            </w:r>
            <w:r>
              <w:rPr>
                <w:rFonts w:hint="eastAsia"/>
                <w:color w:val="000000"/>
                <w:sz w:val="21"/>
                <w:szCs w:val="21"/>
              </w:rPr>
              <w:t>上</w:t>
            </w:r>
          </w:p>
        </w:tc>
        <w:tc>
          <w:tcPr>
            <w:tcW w:w="954" w:type="pct"/>
            <w:vAlign w:val="center"/>
          </w:tcPr>
          <w:p w14:paraId="543588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课 程 中 请 假 1 次，无迟到、 早退；课堂中 安静听课；课 堂中对于教师 提问环节能进 行 主 动 回 应 1 次以</w:t>
            </w:r>
            <w:r>
              <w:rPr>
                <w:rFonts w:hint="eastAsia"/>
                <w:color w:val="000000"/>
                <w:sz w:val="21"/>
                <w:szCs w:val="21"/>
              </w:rPr>
              <w:t>上。</w:t>
            </w:r>
          </w:p>
        </w:tc>
        <w:tc>
          <w:tcPr>
            <w:tcW w:w="1031" w:type="pct"/>
            <w:vAlign w:val="center"/>
          </w:tcPr>
          <w:p w14:paraId="24B8138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课 程 中 请 假 1 次及以上，无 迟到、早退； 课堂中安静听 课；课堂中对 于教师提问环 节能进行主动 回应1次以上</w:t>
            </w:r>
          </w:p>
        </w:tc>
      </w:tr>
    </w:tbl>
    <w:p w14:paraId="311EE190">
      <w:pPr>
        <w:pStyle w:val="17"/>
        <w:spacing w:before="326" w:beforeLines="100" w:line="360" w:lineRule="auto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5DB9D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D15C8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0D15C8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D7057D"/>
    <w:multiLevelType w:val="singleLevel"/>
    <w:tmpl w:val="71D7057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2342C"/>
    <w:rsid w:val="00033082"/>
    <w:rsid w:val="00044088"/>
    <w:rsid w:val="00053590"/>
    <w:rsid w:val="00057E8D"/>
    <w:rsid w:val="0006001D"/>
    <w:rsid w:val="000656E3"/>
    <w:rsid w:val="00066041"/>
    <w:rsid w:val="00075306"/>
    <w:rsid w:val="00076794"/>
    <w:rsid w:val="0008122A"/>
    <w:rsid w:val="00087488"/>
    <w:rsid w:val="0009050A"/>
    <w:rsid w:val="00090BDE"/>
    <w:rsid w:val="0009721F"/>
    <w:rsid w:val="000A4E73"/>
    <w:rsid w:val="000B0A51"/>
    <w:rsid w:val="000B1BD2"/>
    <w:rsid w:val="000B2148"/>
    <w:rsid w:val="000C0F0D"/>
    <w:rsid w:val="000C13BC"/>
    <w:rsid w:val="000C4EE8"/>
    <w:rsid w:val="000D28E5"/>
    <w:rsid w:val="000D34D7"/>
    <w:rsid w:val="000F6510"/>
    <w:rsid w:val="00100633"/>
    <w:rsid w:val="00106DC2"/>
    <w:rsid w:val="001072BC"/>
    <w:rsid w:val="00114BD6"/>
    <w:rsid w:val="00124495"/>
    <w:rsid w:val="001273D7"/>
    <w:rsid w:val="00130F6D"/>
    <w:rsid w:val="00133554"/>
    <w:rsid w:val="0013647E"/>
    <w:rsid w:val="00144082"/>
    <w:rsid w:val="00161419"/>
    <w:rsid w:val="0016381F"/>
    <w:rsid w:val="00163A48"/>
    <w:rsid w:val="00164E36"/>
    <w:rsid w:val="001678A2"/>
    <w:rsid w:val="00183AA1"/>
    <w:rsid w:val="001841EC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27DFC"/>
    <w:rsid w:val="00233F15"/>
    <w:rsid w:val="002420F1"/>
    <w:rsid w:val="00250AF5"/>
    <w:rsid w:val="00253AC8"/>
    <w:rsid w:val="00256B39"/>
    <w:rsid w:val="0026033C"/>
    <w:rsid w:val="00266D2D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1E51"/>
    <w:rsid w:val="002C58B6"/>
    <w:rsid w:val="002D0E86"/>
    <w:rsid w:val="002D7C47"/>
    <w:rsid w:val="002E33CE"/>
    <w:rsid w:val="002E3721"/>
    <w:rsid w:val="002E6F95"/>
    <w:rsid w:val="002E764D"/>
    <w:rsid w:val="002F3157"/>
    <w:rsid w:val="002F3906"/>
    <w:rsid w:val="002F6BD5"/>
    <w:rsid w:val="00305F23"/>
    <w:rsid w:val="00313BBA"/>
    <w:rsid w:val="00317E29"/>
    <w:rsid w:val="00321515"/>
    <w:rsid w:val="00323E9D"/>
    <w:rsid w:val="0032602E"/>
    <w:rsid w:val="00327B8C"/>
    <w:rsid w:val="00331638"/>
    <w:rsid w:val="003344A7"/>
    <w:rsid w:val="00334623"/>
    <w:rsid w:val="003367AE"/>
    <w:rsid w:val="0033697E"/>
    <w:rsid w:val="00340439"/>
    <w:rsid w:val="00344EF2"/>
    <w:rsid w:val="00347EB8"/>
    <w:rsid w:val="00347F80"/>
    <w:rsid w:val="00353F74"/>
    <w:rsid w:val="00354507"/>
    <w:rsid w:val="003557DE"/>
    <w:rsid w:val="00361BEB"/>
    <w:rsid w:val="00370184"/>
    <w:rsid w:val="0037077B"/>
    <w:rsid w:val="00373C8A"/>
    <w:rsid w:val="00377C10"/>
    <w:rsid w:val="00384A1F"/>
    <w:rsid w:val="00384D60"/>
    <w:rsid w:val="00385D41"/>
    <w:rsid w:val="003861BA"/>
    <w:rsid w:val="003A1680"/>
    <w:rsid w:val="003A1F45"/>
    <w:rsid w:val="003A373C"/>
    <w:rsid w:val="003A5874"/>
    <w:rsid w:val="003B1258"/>
    <w:rsid w:val="003B421D"/>
    <w:rsid w:val="003B4A81"/>
    <w:rsid w:val="003B6C76"/>
    <w:rsid w:val="003C1F8D"/>
    <w:rsid w:val="003C61A5"/>
    <w:rsid w:val="003D1968"/>
    <w:rsid w:val="003D4994"/>
    <w:rsid w:val="003E10A5"/>
    <w:rsid w:val="003E7D72"/>
    <w:rsid w:val="003F3923"/>
    <w:rsid w:val="003F43F6"/>
    <w:rsid w:val="003F6FC1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66202"/>
    <w:rsid w:val="00471668"/>
    <w:rsid w:val="00481F98"/>
    <w:rsid w:val="004852BF"/>
    <w:rsid w:val="00487A46"/>
    <w:rsid w:val="0049313B"/>
    <w:rsid w:val="00493504"/>
    <w:rsid w:val="00494579"/>
    <w:rsid w:val="00495AB5"/>
    <w:rsid w:val="00497334"/>
    <w:rsid w:val="00497F28"/>
    <w:rsid w:val="004A4645"/>
    <w:rsid w:val="004A6F3A"/>
    <w:rsid w:val="004B408D"/>
    <w:rsid w:val="004B6F68"/>
    <w:rsid w:val="004B73F7"/>
    <w:rsid w:val="004D4FB3"/>
    <w:rsid w:val="004D559E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34597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4BBB"/>
    <w:rsid w:val="0057496F"/>
    <w:rsid w:val="005770A6"/>
    <w:rsid w:val="00580FFF"/>
    <w:rsid w:val="00584EED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13F18"/>
    <w:rsid w:val="0062115C"/>
    <w:rsid w:val="0062265B"/>
    <w:rsid w:val="006243F6"/>
    <w:rsid w:val="00624B5C"/>
    <w:rsid w:val="00624FE1"/>
    <w:rsid w:val="0062577D"/>
    <w:rsid w:val="0063249D"/>
    <w:rsid w:val="006331EE"/>
    <w:rsid w:val="006355E6"/>
    <w:rsid w:val="00637E00"/>
    <w:rsid w:val="0064038A"/>
    <w:rsid w:val="00641C85"/>
    <w:rsid w:val="0065167D"/>
    <w:rsid w:val="00652D13"/>
    <w:rsid w:val="00660371"/>
    <w:rsid w:val="00660E4A"/>
    <w:rsid w:val="0066595A"/>
    <w:rsid w:val="00666206"/>
    <w:rsid w:val="0066708C"/>
    <w:rsid w:val="006720A6"/>
    <w:rsid w:val="00672788"/>
    <w:rsid w:val="00676183"/>
    <w:rsid w:val="00680DA3"/>
    <w:rsid w:val="0068377F"/>
    <w:rsid w:val="006919DD"/>
    <w:rsid w:val="00691B24"/>
    <w:rsid w:val="00695B93"/>
    <w:rsid w:val="00697C16"/>
    <w:rsid w:val="006A5A89"/>
    <w:rsid w:val="006B2BD6"/>
    <w:rsid w:val="006B3BB9"/>
    <w:rsid w:val="006B48AC"/>
    <w:rsid w:val="006B5977"/>
    <w:rsid w:val="006C5054"/>
    <w:rsid w:val="006D1B59"/>
    <w:rsid w:val="006D2F9C"/>
    <w:rsid w:val="006D4351"/>
    <w:rsid w:val="006D5424"/>
    <w:rsid w:val="006E5CA9"/>
    <w:rsid w:val="006E5E98"/>
    <w:rsid w:val="006E7A37"/>
    <w:rsid w:val="006F3151"/>
    <w:rsid w:val="006F5E6F"/>
    <w:rsid w:val="007011CA"/>
    <w:rsid w:val="007056DE"/>
    <w:rsid w:val="00706121"/>
    <w:rsid w:val="00710B6B"/>
    <w:rsid w:val="00712A2C"/>
    <w:rsid w:val="00712E84"/>
    <w:rsid w:val="007134D8"/>
    <w:rsid w:val="00714914"/>
    <w:rsid w:val="0071580D"/>
    <w:rsid w:val="007208D6"/>
    <w:rsid w:val="00726786"/>
    <w:rsid w:val="00732152"/>
    <w:rsid w:val="007428DF"/>
    <w:rsid w:val="00742BD1"/>
    <w:rsid w:val="00742E7A"/>
    <w:rsid w:val="0074424F"/>
    <w:rsid w:val="0075013A"/>
    <w:rsid w:val="00764FD9"/>
    <w:rsid w:val="007740B2"/>
    <w:rsid w:val="00774C1F"/>
    <w:rsid w:val="0078194F"/>
    <w:rsid w:val="007934A4"/>
    <w:rsid w:val="007A0AC9"/>
    <w:rsid w:val="007A1B70"/>
    <w:rsid w:val="007A57F6"/>
    <w:rsid w:val="007B012D"/>
    <w:rsid w:val="007B4530"/>
    <w:rsid w:val="007B4FFB"/>
    <w:rsid w:val="007C0BCE"/>
    <w:rsid w:val="007C1D1B"/>
    <w:rsid w:val="007C3566"/>
    <w:rsid w:val="007C794A"/>
    <w:rsid w:val="007D5326"/>
    <w:rsid w:val="007D5A33"/>
    <w:rsid w:val="007D6FFB"/>
    <w:rsid w:val="007E0487"/>
    <w:rsid w:val="007E4F3A"/>
    <w:rsid w:val="007E620F"/>
    <w:rsid w:val="007E663C"/>
    <w:rsid w:val="007E7795"/>
    <w:rsid w:val="007F0786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35F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16E1"/>
    <w:rsid w:val="009023B1"/>
    <w:rsid w:val="009124AA"/>
    <w:rsid w:val="00912A43"/>
    <w:rsid w:val="009147D6"/>
    <w:rsid w:val="00914D98"/>
    <w:rsid w:val="00925F8C"/>
    <w:rsid w:val="00927324"/>
    <w:rsid w:val="00932ED7"/>
    <w:rsid w:val="00933990"/>
    <w:rsid w:val="00941B89"/>
    <w:rsid w:val="00941DEA"/>
    <w:rsid w:val="00942384"/>
    <w:rsid w:val="00944375"/>
    <w:rsid w:val="009462D7"/>
    <w:rsid w:val="009656CC"/>
    <w:rsid w:val="00970E8C"/>
    <w:rsid w:val="00971671"/>
    <w:rsid w:val="00981A37"/>
    <w:rsid w:val="009830B2"/>
    <w:rsid w:val="00985377"/>
    <w:rsid w:val="0099063E"/>
    <w:rsid w:val="00992356"/>
    <w:rsid w:val="00992674"/>
    <w:rsid w:val="00994793"/>
    <w:rsid w:val="00996AE3"/>
    <w:rsid w:val="009A0450"/>
    <w:rsid w:val="009A1E27"/>
    <w:rsid w:val="009A2BD2"/>
    <w:rsid w:val="009A307B"/>
    <w:rsid w:val="009A3D63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466"/>
    <w:rsid w:val="00A25A31"/>
    <w:rsid w:val="00A31BBE"/>
    <w:rsid w:val="00A31D34"/>
    <w:rsid w:val="00A333EF"/>
    <w:rsid w:val="00A33F85"/>
    <w:rsid w:val="00A40645"/>
    <w:rsid w:val="00A6016C"/>
    <w:rsid w:val="00A61278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57EC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0A34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4363D"/>
    <w:rsid w:val="00C516B1"/>
    <w:rsid w:val="00C5350C"/>
    <w:rsid w:val="00C5477F"/>
    <w:rsid w:val="00C56E09"/>
    <w:rsid w:val="00C61B1B"/>
    <w:rsid w:val="00C65533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D64B5"/>
    <w:rsid w:val="00CF096B"/>
    <w:rsid w:val="00CF10F7"/>
    <w:rsid w:val="00CF5EE3"/>
    <w:rsid w:val="00CF691F"/>
    <w:rsid w:val="00D00D99"/>
    <w:rsid w:val="00D013A4"/>
    <w:rsid w:val="00D026DC"/>
    <w:rsid w:val="00D15595"/>
    <w:rsid w:val="00D25F14"/>
    <w:rsid w:val="00D343A8"/>
    <w:rsid w:val="00D37832"/>
    <w:rsid w:val="00D40562"/>
    <w:rsid w:val="00D43DCD"/>
    <w:rsid w:val="00D44515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33C3"/>
    <w:rsid w:val="00DE48DE"/>
    <w:rsid w:val="00DF25F2"/>
    <w:rsid w:val="00DF4166"/>
    <w:rsid w:val="00E000F4"/>
    <w:rsid w:val="00E01231"/>
    <w:rsid w:val="00E01E75"/>
    <w:rsid w:val="00E04279"/>
    <w:rsid w:val="00E10224"/>
    <w:rsid w:val="00E11393"/>
    <w:rsid w:val="00E125D9"/>
    <w:rsid w:val="00E16D30"/>
    <w:rsid w:val="00E2385E"/>
    <w:rsid w:val="00E27BFB"/>
    <w:rsid w:val="00E31E69"/>
    <w:rsid w:val="00E33169"/>
    <w:rsid w:val="00E34A7B"/>
    <w:rsid w:val="00E40973"/>
    <w:rsid w:val="00E41F62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544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0262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EF7ED6"/>
    <w:rsid w:val="00F100D2"/>
    <w:rsid w:val="00F12942"/>
    <w:rsid w:val="00F13C41"/>
    <w:rsid w:val="00F14886"/>
    <w:rsid w:val="00F16421"/>
    <w:rsid w:val="00F201EE"/>
    <w:rsid w:val="00F203C4"/>
    <w:rsid w:val="00F35AA0"/>
    <w:rsid w:val="00F43C49"/>
    <w:rsid w:val="00F45C12"/>
    <w:rsid w:val="00F544A2"/>
    <w:rsid w:val="00F73D03"/>
    <w:rsid w:val="00F76CB9"/>
    <w:rsid w:val="00F77A73"/>
    <w:rsid w:val="00F80E46"/>
    <w:rsid w:val="00F928C2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D5B6E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DFFB74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9"/>
    <w:qFormat/>
    <w:uiPriority w:val="0"/>
  </w:style>
  <w:style w:type="character" w:styleId="23">
    <w:name w:val="Placeholder Text"/>
    <w:basedOn w:val="9"/>
    <w:unhideWhenUsed/>
    <w:qFormat/>
    <w:uiPriority w:val="99"/>
    <w:rPr>
      <w:color w:val="808080"/>
    </w:rPr>
  </w:style>
  <w:style w:type="paragraph" w:customStyle="1" w:styleId="24">
    <w:name w:val="列表段落1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545</Words>
  <Characters>3112</Characters>
  <Lines>25</Lines>
  <Paragraphs>7</Paragraphs>
  <TotalTime>0</TotalTime>
  <ScaleCrop>false</ScaleCrop>
  <LinksUpToDate>false</LinksUpToDate>
  <CharactersWithSpaces>3650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2024-09-05T09:05:00Z</dcterms:created>
  <dc:creator>juvg</dc:creator>
  <cp:lastModifiedBy>leee</cp:lastModifiedBy>
  <cp:lastPrinted>2023-11-21T08:52:00Z</cp:lastPrinted>
  <dcterms:modified xsi:type="dcterms:W3CDTF">2024-10-13T15:44:47Z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B8588DEF0F9F45EEA60E8230054E83AB_12</vt:lpwstr>
  </property>
</Properties>
</file>