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1A3E0">
      <w:pPr>
        <w:widowControl/>
        <w:jc w:val="left"/>
        <w:rPr>
          <w:rFonts w:ascii="楷体" w:hAnsi="楷体" w:eastAsia="楷体" w:cs="宋体"/>
          <w:color w:val="000000"/>
          <w:kern w:val="0"/>
          <w:sz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170C0E4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170C0E4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 w14:paraId="1C70914C">
      <w:pPr>
        <w:widowControl/>
        <w:snapToGrid w:val="0"/>
        <w:spacing w:line="480" w:lineRule="exact"/>
        <w:jc w:val="center"/>
        <w:rPr>
          <w:rFonts w:ascii="方正小标宋简体" w:hAnsi="宋体" w:eastAsia="方正小标宋简体"/>
          <w:bCs/>
          <w:kern w:val="0"/>
          <w:sz w:val="24"/>
          <w:szCs w:val="24"/>
        </w:rPr>
      </w:pPr>
      <w:r>
        <w:rPr>
          <w:rFonts w:hint="eastAsia" w:ascii="方正小标宋简体" w:hAnsi="宋体" w:eastAsiaTheme="minorEastAsia"/>
          <w:bCs/>
          <w:kern w:val="0"/>
          <w:sz w:val="40"/>
          <w:szCs w:val="40"/>
        </w:rPr>
        <w:t xml:space="preserve">  </w: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通识课课程教学大纲</w:t>
      </w:r>
    </w:p>
    <w:p w14:paraId="326735FD">
      <w:pPr>
        <w:spacing w:line="288" w:lineRule="auto"/>
        <w:jc w:val="center"/>
        <w:rPr>
          <w:rFonts w:hint="eastAsia"/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  <w:lang w:val="en-US" w:eastAsia="zh-CN"/>
        </w:rPr>
        <w:t>哈他瑜伽</w:t>
      </w:r>
      <w:r>
        <w:rPr>
          <w:rFonts w:hint="eastAsia"/>
          <w:b/>
          <w:sz w:val="28"/>
          <w:szCs w:val="30"/>
        </w:rPr>
        <w:t>】</w:t>
      </w:r>
    </w:p>
    <w:p w14:paraId="3E7C5281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30"/>
          <w:szCs w:val="30"/>
          <w:shd w:val="clear" w:fill="FCFCFC"/>
        </w:rPr>
        <w:t>Hatha Yoga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443324D4">
      <w:pPr>
        <w:spacing w:before="156" w:beforeLines="50" w:after="156" w:afterLines="50" w:line="288" w:lineRule="auto"/>
        <w:ind w:firstLine="480" w:firstLineChars="20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 w14:paraId="4B2A13D4">
      <w:pPr>
        <w:snapToGrid w:val="0"/>
        <w:spacing w:line="288" w:lineRule="auto"/>
        <w:ind w:firstLine="394" w:firstLineChars="196"/>
        <w:rPr>
          <w:rFonts w:hint="default" w:ascii="仿宋" w:hAnsi="仿宋" w:eastAsia="宋体"/>
          <w:sz w:val="24"/>
          <w:szCs w:val="28"/>
          <w:lang w:val="en-US" w:eastAsia="zh-CN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b w:val="0"/>
          <w:bCs w:val="0"/>
          <w:color w:val="000000"/>
          <w:sz w:val="20"/>
          <w:szCs w:val="20"/>
          <w:lang w:val="en-US" w:eastAsia="zh-CN"/>
        </w:rPr>
        <w:t>2138017</w:t>
      </w:r>
    </w:p>
    <w:p w14:paraId="14402553">
      <w:pPr>
        <w:snapToGrid w:val="0"/>
        <w:spacing w:line="288" w:lineRule="auto"/>
        <w:ind w:firstLine="394" w:firstLineChars="196"/>
        <w:rPr>
          <w:rFonts w:ascii="仿宋" w:hAnsi="仿宋" w:eastAsia="仿宋"/>
          <w:sz w:val="24"/>
          <w:szCs w:val="28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rFonts w:hint="eastAsia" w:ascii="仿宋" w:hAnsi="仿宋" w:eastAsia="仿宋"/>
          <w:sz w:val="24"/>
          <w:szCs w:val="28"/>
        </w:rPr>
        <w:t>2</w:t>
      </w:r>
    </w:p>
    <w:p w14:paraId="346B3506"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rFonts w:hint="eastAsia" w:ascii="仿宋" w:hAnsi="仿宋" w:eastAsia="仿宋"/>
          <w:sz w:val="24"/>
          <w:szCs w:val="28"/>
        </w:rPr>
        <w:t>不限专业</w:t>
      </w:r>
    </w:p>
    <w:p w14:paraId="7B7FF467"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 w:ascii="仿宋" w:hAnsi="仿宋" w:eastAsia="仿宋"/>
          <w:sz w:val="24"/>
          <w:szCs w:val="28"/>
        </w:rPr>
        <w:t>综合素质类选修课</w:t>
      </w:r>
    </w:p>
    <w:p w14:paraId="159A69A9"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</w:t>
      </w:r>
      <w:r>
        <w:rPr>
          <w:rFonts w:hint="eastAsia"/>
          <w:b/>
          <w:bCs/>
          <w:color w:val="000000"/>
          <w:sz w:val="20"/>
          <w:szCs w:val="20"/>
        </w:rPr>
        <w:t>（部门）</w:t>
      </w:r>
      <w:r>
        <w:rPr>
          <w:b/>
          <w:bCs/>
          <w:color w:val="000000"/>
          <w:sz w:val="20"/>
          <w:szCs w:val="20"/>
        </w:rPr>
        <w:t>：</w:t>
      </w:r>
      <w:r>
        <w:rPr>
          <w:rFonts w:hint="eastAsia" w:ascii="仿宋" w:hAnsi="仿宋" w:eastAsia="仿宋"/>
          <w:sz w:val="24"/>
          <w:szCs w:val="28"/>
        </w:rPr>
        <w:t>学校办公室</w:t>
      </w:r>
    </w:p>
    <w:p w14:paraId="4F3A3FDC"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0349FCB2">
      <w:pPr>
        <w:snapToGrid w:val="0"/>
        <w:spacing w:line="288" w:lineRule="auto"/>
        <w:ind w:firstLine="470" w:firstLineChars="196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  <w:t>1，G.S.Sahay,哈他瑜伽之光，四川人民出版社，2018</w:t>
      </w:r>
    </w:p>
    <w:p w14:paraId="6A80D813">
      <w:pPr>
        <w:snapToGrid w:val="0"/>
        <w:spacing w:line="288" w:lineRule="auto"/>
        <w:ind w:firstLine="470" w:firstLineChars="196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  <w:t>2，陈景园，瑜伽经，商务印书馆，2018</w:t>
      </w:r>
    </w:p>
    <w:p w14:paraId="4F38A910">
      <w:pPr>
        <w:snapToGrid w:val="0"/>
        <w:spacing w:line="288" w:lineRule="auto"/>
        <w:ind w:firstLine="470" w:firstLineChars="196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  <w:t>3，米歇尔.S.芳汀，阿育吠陀疗法，海南出版社，2017</w:t>
      </w:r>
    </w:p>
    <w:p w14:paraId="36447A8D">
      <w:pPr>
        <w:snapToGrid w:val="0"/>
        <w:spacing w:line="288" w:lineRule="auto"/>
        <w:ind w:firstLine="400" w:firstLineChars="200"/>
        <w:jc w:val="both"/>
        <w:rPr>
          <w:rFonts w:hint="eastAsia" w:ascii="仿宋_GB2312" w:hAnsi="仿宋_GB2312" w:eastAsia="宋体" w:cs="仿宋_GB2312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cs="宋体"/>
          <w:color w:val="000000"/>
          <w:sz w:val="20"/>
          <w:lang w:val="en-US" w:eastAsia="zh-CN"/>
        </w:rPr>
        <w:t>4，李少波，</w:t>
      </w:r>
      <w:r>
        <w:rPr>
          <w:rFonts w:hint="eastAsia" w:ascii="宋体" w:cs="宋体"/>
          <w:color w:val="000000"/>
          <w:sz w:val="20"/>
          <w:lang w:val="zh-CN"/>
        </w:rPr>
        <w:t>大学瑜伽教程，浙江大学出版社，</w:t>
      </w:r>
      <w:r>
        <w:rPr>
          <w:rFonts w:ascii="宋体" w:cs="宋体"/>
          <w:color w:val="000000"/>
          <w:sz w:val="20"/>
          <w:lang w:val="zh-CN"/>
        </w:rPr>
        <w:t>201</w:t>
      </w:r>
      <w:r>
        <w:rPr>
          <w:rFonts w:hint="eastAsia" w:ascii="宋体" w:cs="宋体"/>
          <w:color w:val="000000"/>
          <w:sz w:val="20"/>
          <w:lang w:val="en-US" w:eastAsia="zh-CN"/>
        </w:rPr>
        <w:t>0</w:t>
      </w:r>
    </w:p>
    <w:p w14:paraId="44F24B9E">
      <w:pPr>
        <w:ind w:firstLine="240" w:firstLineChars="10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备注：因该课程为公选课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,</w:t>
      </w:r>
      <w:r>
        <w:rPr>
          <w:rFonts w:hint="eastAsia" w:ascii="仿宋" w:hAnsi="仿宋" w:eastAsia="仿宋"/>
          <w:sz w:val="24"/>
          <w:szCs w:val="28"/>
        </w:rPr>
        <w:t>且该课无须教材，因此只列出参考书目。</w:t>
      </w:r>
    </w:p>
    <w:p w14:paraId="18A81B38"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课程网站网址：无</w:t>
      </w:r>
    </w:p>
    <w:p w14:paraId="16D9E1C1"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b/>
          <w:bCs/>
          <w:color w:val="000000"/>
          <w:sz w:val="20"/>
          <w:szCs w:val="20"/>
        </w:rPr>
        <w:t>无</w:t>
      </w:r>
    </w:p>
    <w:p w14:paraId="050EED93"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 w14:paraId="139E9272"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此处概述课程</w:t>
      </w:r>
      <w:r>
        <w:rPr>
          <w:rFonts w:hint="eastAsia"/>
          <w:color w:val="000000"/>
          <w:sz w:val="20"/>
          <w:szCs w:val="20"/>
        </w:rPr>
        <w:t>的研究对象及课程在专业中的作用与地位</w:t>
      </w:r>
      <w:r>
        <w:rPr>
          <w:color w:val="000000"/>
          <w:sz w:val="20"/>
          <w:szCs w:val="20"/>
        </w:rPr>
        <w:t>，使学生对该课程有一个总体了解。</w:t>
      </w:r>
      <w:r>
        <w:rPr>
          <w:rFonts w:hint="eastAsia"/>
          <w:color w:val="000000"/>
          <w:sz w:val="20"/>
          <w:szCs w:val="20"/>
        </w:rPr>
        <w:t>（300-400字）</w:t>
      </w:r>
    </w:p>
    <w:p w14:paraId="4B3D1C8B">
      <w:pPr>
        <w:snapToGrid w:val="0"/>
        <w:spacing w:line="288" w:lineRule="auto"/>
        <w:ind w:firstLine="400" w:firstLineChars="200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此课程从瑜伽理论知识入手，了解瑜伽的起源，流派，简单的人体解剖知识等，循序渐进的深入进行全面的瑜伽体式学习。旨在科学的习练瑜伽，掌握瑜伽的练习方法，达到强身健体的同时提高文化修养。打破市面上大家对瑜伽的认知，让瑜伽习练能够很好的融入到工作和生活中。</w:t>
      </w:r>
    </w:p>
    <w:p w14:paraId="1AFFF03D">
      <w:pPr>
        <w:spacing w:line="340" w:lineRule="exact"/>
        <w:ind w:firstLine="300" w:firstLineChars="150"/>
        <w:rPr>
          <w:rFonts w:ascii="宋体" w:hAnsi="宋体"/>
          <w:sz w:val="20"/>
          <w:szCs w:val="21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本课程共32学时，16节课，从瑜伽的理论方面（2学时），瑜伽的基础站姿，坐姿及放松体式（2学时），瑜伽关节活动的练习及应用（6学时），瑜伽拜日的练习及应用（10学时），一套完整的瑜伽体式（10学时）以及考核（2学时）。</w:t>
      </w:r>
      <w:r>
        <w:rPr>
          <w:rFonts w:hint="eastAsia"/>
          <w:sz w:val="20"/>
        </w:rPr>
        <w:t>通过“瑜伽”课程的学习和练习，使学生</w:t>
      </w:r>
      <w:r>
        <w:rPr>
          <w:rFonts w:hint="eastAsia" w:ascii="宋体" w:hAnsi="宋体" w:cs="宋体"/>
          <w:sz w:val="20"/>
          <w:szCs w:val="21"/>
        </w:rPr>
        <w:t>了解瑜伽课的基本内容，掌握瑜伽基本动作，并</w:t>
      </w:r>
      <w:r>
        <w:rPr>
          <w:rFonts w:hint="eastAsia" w:ascii="宋体" w:hAnsi="宋体"/>
          <w:sz w:val="20"/>
          <w:szCs w:val="21"/>
        </w:rPr>
        <w:t>掌握瑜伽拜日式的组合动作，提高学生的协调性、柔韧性，使身体、感官、精神、理智以及自我各个方面相互配合，获得身心健康的最高境界，</w:t>
      </w:r>
      <w:r>
        <w:rPr>
          <w:rFonts w:ascii="宋体" w:hAnsi="宋体"/>
          <w:sz w:val="20"/>
          <w:szCs w:val="21"/>
        </w:rPr>
        <w:t>提高学生</w:t>
      </w:r>
      <w:r>
        <w:rPr>
          <w:rFonts w:hint="eastAsia" w:ascii="宋体" w:hAnsi="宋体"/>
          <w:sz w:val="20"/>
          <w:szCs w:val="21"/>
        </w:rPr>
        <w:t>健身</w:t>
      </w:r>
      <w:r>
        <w:rPr>
          <w:rFonts w:ascii="宋体" w:hAnsi="宋体"/>
          <w:sz w:val="20"/>
          <w:szCs w:val="21"/>
        </w:rPr>
        <w:t>意识</w:t>
      </w:r>
      <w:r>
        <w:rPr>
          <w:rFonts w:hint="eastAsia" w:ascii="宋体" w:hAnsi="宋体"/>
          <w:sz w:val="20"/>
          <w:szCs w:val="21"/>
        </w:rPr>
        <w:t>。</w:t>
      </w:r>
    </w:p>
    <w:p w14:paraId="6F79BBBC">
      <w:pPr>
        <w:widowControl/>
        <w:spacing w:before="156" w:beforeLines="50" w:after="156" w:afterLines="50" w:line="288" w:lineRule="auto"/>
        <w:ind w:firstLine="240" w:firstLineChars="10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 w14:paraId="6833CE0A"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此处给出该课程的选课建议，例如适合专业、年级、学习基础要求等建议。</w:t>
      </w:r>
    </w:p>
    <w:p w14:paraId="06963AFD"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 w14:paraId="1653D43A">
      <w:pPr>
        <w:snapToGrid w:val="0"/>
        <w:spacing w:line="288" w:lineRule="auto"/>
        <w:ind w:firstLine="480" w:firstLineChars="200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本课程面向全体学生，不设专业限制，适合各专业、各年级</w:t>
      </w:r>
      <w:r>
        <w:rPr>
          <w:rFonts w:hint="eastAsia" w:ascii="仿宋" w:hAnsi="仿宋" w:eastAsia="仿宋"/>
          <w:sz w:val="24"/>
          <w:szCs w:val="28"/>
          <w:lang w:eastAsia="zh-CN"/>
        </w:rPr>
        <w:t>，</w:t>
      </w:r>
      <w:r>
        <w:rPr>
          <w:rFonts w:hint="eastAsia" w:ascii="仿宋" w:hAnsi="仿宋" w:eastAsia="仿宋"/>
          <w:sz w:val="24"/>
          <w:szCs w:val="28"/>
        </w:rPr>
        <w:t>对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瑜伽</w:t>
      </w:r>
      <w:r>
        <w:rPr>
          <w:rFonts w:hint="eastAsia" w:ascii="仿宋" w:hAnsi="仿宋" w:eastAsia="仿宋"/>
          <w:sz w:val="24"/>
          <w:szCs w:val="28"/>
        </w:rPr>
        <w:t>感兴趣的学生</w:t>
      </w:r>
      <w:r>
        <w:rPr>
          <w:rFonts w:hint="eastAsia" w:ascii="仿宋" w:hAnsi="仿宋" w:eastAsia="仿宋"/>
          <w:sz w:val="24"/>
          <w:szCs w:val="28"/>
          <w:lang w:eastAsia="zh-CN"/>
        </w:rPr>
        <w:t>。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不适合半年内做过手术，或有严重的骨骼肌肉，心脏疾病的同学</w:t>
      </w:r>
      <w:r>
        <w:rPr>
          <w:rFonts w:hint="eastAsia" w:ascii="仿宋" w:hAnsi="仿宋" w:eastAsia="仿宋"/>
          <w:sz w:val="24"/>
          <w:szCs w:val="28"/>
        </w:rPr>
        <w:t>。</w:t>
      </w:r>
    </w:p>
    <w:p w14:paraId="66A2AC86"/>
    <w:p w14:paraId="55D22CCF">
      <w:pPr>
        <w:numPr>
          <w:ilvl w:val="0"/>
          <w:numId w:val="1"/>
        </w:numPr>
        <w:spacing w:line="360" w:lineRule="auto"/>
        <w:ind w:firstLine="600" w:firstLineChars="250"/>
        <w:rPr>
          <w:rFonts w:hint="eastAsia"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 w14:paraId="734D2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 w14:paraId="2B81523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4148C0B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365DFAB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C2B27C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089751A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AC346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14:paraId="1F991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top"/>
          </w:tcPr>
          <w:p w14:paraId="7C914934"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5" w:type="dxa"/>
            <w:shd w:val="clear" w:color="auto" w:fill="auto"/>
            <w:vAlign w:val="top"/>
          </w:tcPr>
          <w:p w14:paraId="48F667D1"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</w:rPr>
              <w:t>LO211</w:t>
            </w:r>
          </w:p>
        </w:tc>
        <w:tc>
          <w:tcPr>
            <w:tcW w:w="2470" w:type="dxa"/>
            <w:shd w:val="clear" w:color="auto" w:fill="auto"/>
            <w:vAlign w:val="top"/>
          </w:tcPr>
          <w:p w14:paraId="619736EB">
            <w:pPr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能根据需要自己定制瑜伽习练计划，确定练习时间与强度。</w:t>
            </w:r>
          </w:p>
        </w:tc>
        <w:tc>
          <w:tcPr>
            <w:tcW w:w="2199" w:type="dxa"/>
            <w:shd w:val="clear" w:color="auto" w:fill="auto"/>
            <w:vAlign w:val="top"/>
          </w:tcPr>
          <w:p w14:paraId="2B6F75DA">
            <w:pPr>
              <w:snapToGrid w:val="0"/>
              <w:spacing w:line="288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zh-TW" w:eastAsia="zh-CN"/>
              </w:rPr>
              <w:t>课堂讲授、示范、模拟练习，学生课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zh-TW" w:eastAsia="zh-CN"/>
              </w:rPr>
              <w:t>练习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4781F521">
            <w:pPr>
              <w:snapToGrid w:val="0"/>
              <w:spacing w:line="288" w:lineRule="auto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模拟教授和小组讨论</w:t>
            </w:r>
          </w:p>
        </w:tc>
      </w:tr>
      <w:tr w14:paraId="3602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35" w:type="dxa"/>
            <w:shd w:val="clear" w:color="auto" w:fill="auto"/>
            <w:vAlign w:val="top"/>
          </w:tcPr>
          <w:p w14:paraId="46618BE8"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75" w:type="dxa"/>
            <w:shd w:val="clear" w:color="auto" w:fill="auto"/>
            <w:vAlign w:val="top"/>
          </w:tcPr>
          <w:p w14:paraId="71DD1111"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L0411</w:t>
            </w:r>
          </w:p>
        </w:tc>
        <w:tc>
          <w:tcPr>
            <w:tcW w:w="2470" w:type="dxa"/>
            <w:shd w:val="clear" w:color="auto" w:fill="auto"/>
            <w:vAlign w:val="top"/>
          </w:tcPr>
          <w:p w14:paraId="391E8DE3">
            <w:pPr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能够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遵守课堂纪律，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尊重瑜伽习练礼仪。</w:t>
            </w:r>
          </w:p>
        </w:tc>
        <w:tc>
          <w:tcPr>
            <w:tcW w:w="2199" w:type="dxa"/>
            <w:shd w:val="clear" w:color="auto" w:fill="auto"/>
            <w:vAlign w:val="top"/>
          </w:tcPr>
          <w:p w14:paraId="6123CAAE">
            <w:pPr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宣布课堂纪律，讲授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瑜伽习练礼仪。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506C02C"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考勤、检查着装、课堂练习评价</w:t>
            </w:r>
          </w:p>
        </w:tc>
      </w:tr>
      <w:tr w14:paraId="4E09A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35" w:type="dxa"/>
            <w:shd w:val="clear" w:color="auto" w:fill="auto"/>
            <w:vAlign w:val="top"/>
          </w:tcPr>
          <w:p w14:paraId="5D2DAF51">
            <w:pPr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175" w:type="dxa"/>
            <w:shd w:val="clear" w:color="auto" w:fill="auto"/>
            <w:vAlign w:val="top"/>
          </w:tcPr>
          <w:p w14:paraId="6B6AF551">
            <w:pPr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514</w:t>
            </w:r>
          </w:p>
        </w:tc>
        <w:tc>
          <w:tcPr>
            <w:tcW w:w="2470" w:type="dxa"/>
            <w:shd w:val="clear" w:color="auto" w:fill="auto"/>
            <w:vAlign w:val="top"/>
          </w:tcPr>
          <w:p w14:paraId="622BEBC9">
            <w:pPr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了解并运用瑜伽运动的最新知识。</w:t>
            </w:r>
          </w:p>
        </w:tc>
        <w:tc>
          <w:tcPr>
            <w:tcW w:w="2199" w:type="dxa"/>
            <w:shd w:val="clear" w:color="auto" w:fill="auto"/>
            <w:vAlign w:val="top"/>
          </w:tcPr>
          <w:p w14:paraId="2B74A3FE">
            <w:pPr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授课和课堂讨论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44B4D693">
            <w:pPr>
              <w:snapToGrid w:val="0"/>
              <w:spacing w:line="288" w:lineRule="auto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课堂作业</w:t>
            </w:r>
          </w:p>
        </w:tc>
      </w:tr>
    </w:tbl>
    <w:p w14:paraId="5557BF2F">
      <w:pPr>
        <w:numPr>
          <w:ilvl w:val="0"/>
          <w:numId w:val="0"/>
        </w:numPr>
        <w:spacing w:line="360" w:lineRule="auto"/>
        <w:rPr>
          <w:rFonts w:hint="eastAsia" w:ascii="黑体" w:hAnsi="宋体" w:eastAsia="黑体"/>
          <w:sz w:val="24"/>
        </w:rPr>
      </w:pPr>
    </w:p>
    <w:p w14:paraId="2D8934F5"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2040"/>
        <w:gridCol w:w="2244"/>
        <w:gridCol w:w="2112"/>
      </w:tblGrid>
      <w:tr w14:paraId="51BA3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 w14:paraId="4BB4DB91"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单元</w:t>
            </w:r>
          </w:p>
        </w:tc>
        <w:tc>
          <w:tcPr>
            <w:tcW w:w="2040" w:type="dxa"/>
          </w:tcPr>
          <w:p w14:paraId="5029A78A"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知识点</w:t>
            </w:r>
          </w:p>
        </w:tc>
        <w:tc>
          <w:tcPr>
            <w:tcW w:w="2244" w:type="dxa"/>
          </w:tcPr>
          <w:p w14:paraId="0757D0C6"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能力要求</w:t>
            </w:r>
          </w:p>
        </w:tc>
        <w:tc>
          <w:tcPr>
            <w:tcW w:w="2112" w:type="dxa"/>
          </w:tcPr>
          <w:p w14:paraId="2DB56602"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教学难点</w:t>
            </w:r>
          </w:p>
        </w:tc>
      </w:tr>
      <w:tr w14:paraId="24F06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 w14:paraId="444E897D"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瑜伽的基础理论知识（2学时）</w:t>
            </w:r>
          </w:p>
        </w:tc>
        <w:tc>
          <w:tcPr>
            <w:tcW w:w="2040" w:type="dxa"/>
          </w:tcPr>
          <w:p w14:paraId="26E02CEE"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瑜伽的起源，流派，练习的礼节及注意事项。</w:t>
            </w:r>
          </w:p>
        </w:tc>
        <w:tc>
          <w:tcPr>
            <w:tcW w:w="2244" w:type="dxa"/>
          </w:tcPr>
          <w:p w14:paraId="4595CB60"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能够基础掌握瑜伽的基础理论知识。</w:t>
            </w:r>
          </w:p>
        </w:tc>
        <w:tc>
          <w:tcPr>
            <w:tcW w:w="2112" w:type="dxa"/>
          </w:tcPr>
          <w:p w14:paraId="0235A4A3"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瑜伽的历史背景。</w:t>
            </w:r>
          </w:p>
        </w:tc>
      </w:tr>
      <w:tr w14:paraId="5472B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 w14:paraId="2DC4CEBC"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2，瑜伽基础姿势（2学时）</w:t>
            </w:r>
          </w:p>
        </w:tc>
        <w:tc>
          <w:tcPr>
            <w:tcW w:w="2040" w:type="dxa"/>
          </w:tcPr>
          <w:p w14:paraId="60968EB1">
            <w:pPr>
              <w:snapToGrid w:val="0"/>
              <w:spacing w:line="288" w:lineRule="auto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瑜伽的基础站姿，坐姿，瑜伽休息术。</w:t>
            </w:r>
          </w:p>
        </w:tc>
        <w:tc>
          <w:tcPr>
            <w:tcW w:w="2244" w:type="dxa"/>
          </w:tcPr>
          <w:p w14:paraId="24566821"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能够掌握山式站立，简易至善坐以及简易盘坐，挺尸式。</w:t>
            </w:r>
          </w:p>
        </w:tc>
        <w:tc>
          <w:tcPr>
            <w:tcW w:w="2112" w:type="dxa"/>
          </w:tcPr>
          <w:p w14:paraId="66F4B5DC">
            <w:pPr>
              <w:snapToGrid w:val="0"/>
              <w:spacing w:line="288" w:lineRule="auto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姿势的初步运用。</w:t>
            </w:r>
          </w:p>
        </w:tc>
      </w:tr>
      <w:tr w14:paraId="78058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 w14:paraId="6F0ACF69"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瑜伽的关节活动（6学时）</w:t>
            </w:r>
          </w:p>
        </w:tc>
        <w:tc>
          <w:tcPr>
            <w:tcW w:w="2040" w:type="dxa"/>
          </w:tcPr>
          <w:p w14:paraId="1451ABC9"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习练瑜伽的基础是将关节活动打开，在此基础上才能够健康科学的练习后面的瑜伽体式。</w:t>
            </w:r>
          </w:p>
        </w:tc>
        <w:tc>
          <w:tcPr>
            <w:tcW w:w="2244" w:type="dxa"/>
          </w:tcPr>
          <w:p w14:paraId="6B4DBDC8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能够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在老师的指导下完成瑜伽关节活动</w:t>
            </w:r>
            <w:r>
              <w:rPr>
                <w:rFonts w:hint="eastAsia" w:ascii="宋体" w:hAnsi="宋体"/>
                <w:sz w:val="20"/>
                <w:szCs w:val="20"/>
              </w:rPr>
              <w:t>。</w:t>
            </w:r>
          </w:p>
        </w:tc>
        <w:tc>
          <w:tcPr>
            <w:tcW w:w="2112" w:type="dxa"/>
          </w:tcPr>
          <w:p w14:paraId="4784C2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口令词的传递</w:t>
            </w:r>
            <w:r>
              <w:rPr>
                <w:rFonts w:hint="eastAsia" w:ascii="宋体" w:hAnsi="宋体"/>
                <w:sz w:val="20"/>
                <w:szCs w:val="20"/>
              </w:rPr>
              <w:t>。</w:t>
            </w:r>
          </w:p>
        </w:tc>
      </w:tr>
      <w:tr w14:paraId="1534D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 w14:paraId="6BB35C26">
            <w:pPr>
              <w:snapToGrid w:val="0"/>
              <w:spacing w:line="288" w:lineRule="auto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4.能量拜日（10学时）</w:t>
            </w:r>
          </w:p>
        </w:tc>
        <w:tc>
          <w:tcPr>
            <w:tcW w:w="2040" w:type="dxa"/>
          </w:tcPr>
          <w:p w14:paraId="3F696E33"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拜日式以及呼吸法的运用。</w:t>
            </w:r>
          </w:p>
        </w:tc>
        <w:tc>
          <w:tcPr>
            <w:tcW w:w="2244" w:type="dxa"/>
          </w:tcPr>
          <w:p w14:paraId="270263DC"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跟随老师口令熟练的掌握拜日式的完整练习，及呼吸方式。</w:t>
            </w:r>
          </w:p>
        </w:tc>
        <w:tc>
          <w:tcPr>
            <w:tcW w:w="2112" w:type="dxa"/>
          </w:tcPr>
          <w:p w14:paraId="49937628"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对体能的提高要求。</w:t>
            </w:r>
          </w:p>
        </w:tc>
      </w:tr>
      <w:tr w14:paraId="6C3DB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 w14:paraId="2820E807"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5.完整哈他体式（10学时）</w:t>
            </w:r>
          </w:p>
        </w:tc>
        <w:tc>
          <w:tcPr>
            <w:tcW w:w="2040" w:type="dxa"/>
          </w:tcPr>
          <w:p w14:paraId="4D0ECC9D"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一套完整的哈他瑜伽体式，包含坐，站立，仰卧俯卧，能够全身得到锻炼。</w:t>
            </w:r>
          </w:p>
        </w:tc>
        <w:tc>
          <w:tcPr>
            <w:tcW w:w="2244" w:type="dxa"/>
          </w:tcPr>
          <w:p w14:paraId="69556D59">
            <w:pPr>
              <w:snapToGrid w:val="0"/>
              <w:spacing w:line="288" w:lineRule="auto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在老师的口令下正确习练完整的体式</w:t>
            </w:r>
            <w:r>
              <w:rPr>
                <w:rFonts w:hint="eastAsia" w:ascii="宋体" w:hAnsi="宋体"/>
                <w:sz w:val="20"/>
                <w:szCs w:val="20"/>
              </w:rPr>
              <w:t>。</w:t>
            </w:r>
          </w:p>
        </w:tc>
        <w:tc>
          <w:tcPr>
            <w:tcW w:w="2112" w:type="dxa"/>
          </w:tcPr>
          <w:p w14:paraId="564B433B"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难度和节奏的加深。</w:t>
            </w:r>
          </w:p>
        </w:tc>
      </w:tr>
      <w:tr w14:paraId="4847C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 w14:paraId="64C329B1">
            <w:pPr>
              <w:snapToGrid w:val="0"/>
              <w:spacing w:line="288" w:lineRule="auto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6，拜日考核（2学时）</w:t>
            </w:r>
          </w:p>
        </w:tc>
        <w:tc>
          <w:tcPr>
            <w:tcW w:w="2040" w:type="dxa"/>
          </w:tcPr>
          <w:p w14:paraId="5F32274F">
            <w:pPr>
              <w:snapToGrid w:val="0"/>
              <w:spacing w:line="288" w:lineRule="auto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</w:rPr>
              <w:t>通过教学使学生熟练掌握瑜伽拜日式的组合动作</w:t>
            </w:r>
            <w:r>
              <w:rPr>
                <w:rFonts w:hint="eastAsia" w:ascii="宋体" w:hAnsi="宋体"/>
                <w:sz w:val="20"/>
                <w:lang w:eastAsia="zh-CN"/>
              </w:rPr>
              <w:t>。</w:t>
            </w:r>
          </w:p>
        </w:tc>
        <w:tc>
          <w:tcPr>
            <w:tcW w:w="2244" w:type="dxa"/>
          </w:tcPr>
          <w:p w14:paraId="6621587B">
            <w:pPr>
              <w:snapToGrid w:val="0"/>
              <w:spacing w:line="288" w:lineRule="auto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</w:rPr>
              <w:t>流畅自然的进行口令讲解和提示。</w:t>
            </w:r>
          </w:p>
        </w:tc>
        <w:tc>
          <w:tcPr>
            <w:tcW w:w="2112" w:type="dxa"/>
          </w:tcPr>
          <w:p w14:paraId="72913B5B">
            <w:pPr>
              <w:snapToGrid w:val="0"/>
              <w:spacing w:line="288" w:lineRule="auto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呼吸和体式的配合。</w:t>
            </w:r>
          </w:p>
        </w:tc>
      </w:tr>
    </w:tbl>
    <w:p w14:paraId="753F21E0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</w:p>
    <w:p w14:paraId="69C22BFF">
      <w:pPr>
        <w:numPr>
          <w:ilvl w:val="0"/>
          <w:numId w:val="0"/>
        </w:numPr>
        <w:snapToGrid w:val="0"/>
        <w:spacing w:before="120" w:after="120" w:line="288" w:lineRule="auto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eastAsia="zh-CN"/>
        </w:rPr>
        <w:t>六、</w:t>
      </w:r>
      <w:r>
        <w:rPr>
          <w:rFonts w:hint="eastAsia" w:ascii="黑体" w:hAnsi="宋体" w:eastAsia="黑体"/>
          <w:sz w:val="24"/>
        </w:rPr>
        <w:t>评价方式与成绩</w:t>
      </w:r>
    </w:p>
    <w:tbl>
      <w:tblPr>
        <w:tblStyle w:val="5"/>
        <w:tblpPr w:leftFromText="180" w:rightFromText="180" w:vertAnchor="text" w:horzAnchor="margin" w:tblpY="493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 w14:paraId="71CB6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C5C13D4"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</w:p>
        </w:tc>
        <w:tc>
          <w:tcPr>
            <w:tcW w:w="5103" w:type="dxa"/>
            <w:shd w:val="clear" w:color="auto" w:fill="auto"/>
          </w:tcPr>
          <w:p w14:paraId="1C70651B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1F3170C4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72C51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2DCA86DA"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 xml:space="preserve">X1 </w:t>
            </w:r>
          </w:p>
        </w:tc>
        <w:tc>
          <w:tcPr>
            <w:tcW w:w="5103" w:type="dxa"/>
            <w:shd w:val="clear" w:color="auto" w:fill="auto"/>
          </w:tcPr>
          <w:p w14:paraId="77D5BBB1"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对拜日式的考核</w:t>
            </w:r>
          </w:p>
        </w:tc>
        <w:tc>
          <w:tcPr>
            <w:tcW w:w="1843" w:type="dxa"/>
            <w:shd w:val="clear" w:color="auto" w:fill="auto"/>
          </w:tcPr>
          <w:p w14:paraId="631E371D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50%</w:t>
            </w:r>
          </w:p>
        </w:tc>
      </w:tr>
      <w:tr w14:paraId="0C0C3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4DCAAFAA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3881A257"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课堂练习情况及考勤着装</w:t>
            </w:r>
          </w:p>
        </w:tc>
        <w:tc>
          <w:tcPr>
            <w:tcW w:w="1843" w:type="dxa"/>
            <w:shd w:val="clear" w:color="auto" w:fill="auto"/>
          </w:tcPr>
          <w:p w14:paraId="15AE035E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7C5AF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BF1004A"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35ACFBC3"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课堂小组讨论</w:t>
            </w:r>
          </w:p>
        </w:tc>
        <w:tc>
          <w:tcPr>
            <w:tcW w:w="1843" w:type="dxa"/>
            <w:shd w:val="clear" w:color="auto" w:fill="auto"/>
          </w:tcPr>
          <w:p w14:paraId="7A3B9B6D"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 w14:paraId="146D1729">
      <w:pPr>
        <w:numPr>
          <w:ilvl w:val="0"/>
          <w:numId w:val="0"/>
        </w:numPr>
        <w:snapToGrid w:val="0"/>
        <w:spacing w:before="120" w:after="120" w:line="288" w:lineRule="auto"/>
        <w:rPr>
          <w:rFonts w:hint="eastAsia" w:ascii="黑体" w:hAnsi="宋体" w:eastAsia="黑体"/>
          <w:sz w:val="24"/>
        </w:rPr>
      </w:pPr>
    </w:p>
    <w:p w14:paraId="03A975B1">
      <w:pPr>
        <w:snapToGrid w:val="0"/>
        <w:spacing w:line="288" w:lineRule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>邵晓晚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系主任审核签名：</w:t>
      </w:r>
      <w:r>
        <w:drawing>
          <wp:inline distT="0" distB="0" distL="114300" distR="114300">
            <wp:extent cx="429260" cy="276860"/>
            <wp:effectExtent l="0" t="0" r="8890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lum contrast="9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20240309</w:t>
      </w:r>
    </w:p>
    <w:p w14:paraId="69CFCA8D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0C4CF1"/>
    <w:multiLevelType w:val="singleLevel"/>
    <w:tmpl w:val="0A0C4CF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N2ZlYjU4MDVhZTU0MDA3MjkxZjY5NjkwMWQ2ZTUifQ=="/>
  </w:docVars>
  <w:rsids>
    <w:rsidRoot w:val="00B7651F"/>
    <w:rsid w:val="00047858"/>
    <w:rsid w:val="0007362F"/>
    <w:rsid w:val="0008405A"/>
    <w:rsid w:val="00096DF2"/>
    <w:rsid w:val="000D1C98"/>
    <w:rsid w:val="000D5C1C"/>
    <w:rsid w:val="00117EB8"/>
    <w:rsid w:val="00120C7E"/>
    <w:rsid w:val="00132FCA"/>
    <w:rsid w:val="00167236"/>
    <w:rsid w:val="00182D2A"/>
    <w:rsid w:val="001D6EC7"/>
    <w:rsid w:val="001F4A01"/>
    <w:rsid w:val="00202EDA"/>
    <w:rsid w:val="00227C41"/>
    <w:rsid w:val="002318AA"/>
    <w:rsid w:val="00256B39"/>
    <w:rsid w:val="0026033C"/>
    <w:rsid w:val="002E3721"/>
    <w:rsid w:val="002F1A16"/>
    <w:rsid w:val="00313BBA"/>
    <w:rsid w:val="0032602E"/>
    <w:rsid w:val="003367AE"/>
    <w:rsid w:val="00340B42"/>
    <w:rsid w:val="00351BA5"/>
    <w:rsid w:val="003A4DAE"/>
    <w:rsid w:val="004100B0"/>
    <w:rsid w:val="00493F81"/>
    <w:rsid w:val="004E7360"/>
    <w:rsid w:val="005467DC"/>
    <w:rsid w:val="00550386"/>
    <w:rsid w:val="00553D03"/>
    <w:rsid w:val="005A6AD4"/>
    <w:rsid w:val="005B2B6D"/>
    <w:rsid w:val="005B49AB"/>
    <w:rsid w:val="005B4B4E"/>
    <w:rsid w:val="00624FE1"/>
    <w:rsid w:val="00640F3F"/>
    <w:rsid w:val="00666A5D"/>
    <w:rsid w:val="006E5FF1"/>
    <w:rsid w:val="00703193"/>
    <w:rsid w:val="007208D6"/>
    <w:rsid w:val="00736448"/>
    <w:rsid w:val="00737FC7"/>
    <w:rsid w:val="007406DB"/>
    <w:rsid w:val="00741493"/>
    <w:rsid w:val="00745574"/>
    <w:rsid w:val="00790BC6"/>
    <w:rsid w:val="007978F0"/>
    <w:rsid w:val="00811687"/>
    <w:rsid w:val="008317B1"/>
    <w:rsid w:val="00884D4F"/>
    <w:rsid w:val="008B397C"/>
    <w:rsid w:val="008B47F4"/>
    <w:rsid w:val="00900019"/>
    <w:rsid w:val="00964C3D"/>
    <w:rsid w:val="0099063E"/>
    <w:rsid w:val="009C2717"/>
    <w:rsid w:val="00A565F2"/>
    <w:rsid w:val="00AD7E51"/>
    <w:rsid w:val="00AE7A8C"/>
    <w:rsid w:val="00AF7B32"/>
    <w:rsid w:val="00B355F6"/>
    <w:rsid w:val="00B511A5"/>
    <w:rsid w:val="00B7651F"/>
    <w:rsid w:val="00B84585"/>
    <w:rsid w:val="00B936C6"/>
    <w:rsid w:val="00C33CF4"/>
    <w:rsid w:val="00C56E09"/>
    <w:rsid w:val="00C715EF"/>
    <w:rsid w:val="00C721FD"/>
    <w:rsid w:val="00CC3C2A"/>
    <w:rsid w:val="00D52231"/>
    <w:rsid w:val="00D53350"/>
    <w:rsid w:val="00E012AB"/>
    <w:rsid w:val="00E12C73"/>
    <w:rsid w:val="00E16D30"/>
    <w:rsid w:val="00E24353"/>
    <w:rsid w:val="00E33169"/>
    <w:rsid w:val="00E70904"/>
    <w:rsid w:val="00ED52D0"/>
    <w:rsid w:val="00ED7B5C"/>
    <w:rsid w:val="00EE1EFB"/>
    <w:rsid w:val="00EF2B69"/>
    <w:rsid w:val="00EF44B1"/>
    <w:rsid w:val="00F35AA0"/>
    <w:rsid w:val="00F643BE"/>
    <w:rsid w:val="00F7007F"/>
    <w:rsid w:val="00F91D28"/>
    <w:rsid w:val="00FF2C61"/>
    <w:rsid w:val="024B0C39"/>
    <w:rsid w:val="054474E2"/>
    <w:rsid w:val="06CD4C74"/>
    <w:rsid w:val="07280825"/>
    <w:rsid w:val="07910517"/>
    <w:rsid w:val="089608E6"/>
    <w:rsid w:val="1252010C"/>
    <w:rsid w:val="170C74B4"/>
    <w:rsid w:val="1CF370CA"/>
    <w:rsid w:val="1E7F510D"/>
    <w:rsid w:val="201139B2"/>
    <w:rsid w:val="24192CCC"/>
    <w:rsid w:val="27915AFB"/>
    <w:rsid w:val="30E15F9C"/>
    <w:rsid w:val="311B7E00"/>
    <w:rsid w:val="313623FC"/>
    <w:rsid w:val="36D47A0E"/>
    <w:rsid w:val="39781844"/>
    <w:rsid w:val="39797F83"/>
    <w:rsid w:val="3A0820CF"/>
    <w:rsid w:val="3CD52CE1"/>
    <w:rsid w:val="3D3C55B6"/>
    <w:rsid w:val="3DC369C4"/>
    <w:rsid w:val="41736F2E"/>
    <w:rsid w:val="41DE3167"/>
    <w:rsid w:val="462162A3"/>
    <w:rsid w:val="484B24F5"/>
    <w:rsid w:val="49835089"/>
    <w:rsid w:val="4A5E6741"/>
    <w:rsid w:val="4A762659"/>
    <w:rsid w:val="4C653F3E"/>
    <w:rsid w:val="4E531D1B"/>
    <w:rsid w:val="4E6F16C3"/>
    <w:rsid w:val="535F2C2C"/>
    <w:rsid w:val="54875D3D"/>
    <w:rsid w:val="5ABC1078"/>
    <w:rsid w:val="5E6E3C93"/>
    <w:rsid w:val="60736B13"/>
    <w:rsid w:val="61222074"/>
    <w:rsid w:val="6307746C"/>
    <w:rsid w:val="66BA4938"/>
    <w:rsid w:val="6BB71A4E"/>
    <w:rsid w:val="6E161F68"/>
    <w:rsid w:val="6EC86481"/>
    <w:rsid w:val="6F5042C2"/>
    <w:rsid w:val="6FBD6E3C"/>
    <w:rsid w:val="76DB1875"/>
    <w:rsid w:val="773E764D"/>
    <w:rsid w:val="796D0776"/>
    <w:rsid w:val="7CF35E9E"/>
    <w:rsid w:val="7FF1F2EC"/>
    <w:rsid w:val="7FFFFF16"/>
    <w:rsid w:val="95BFEA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1356</Words>
  <Characters>1436</Characters>
  <Lines>15</Lines>
  <Paragraphs>4</Paragraphs>
  <TotalTime>1</TotalTime>
  <ScaleCrop>false</ScaleCrop>
  <LinksUpToDate>false</LinksUpToDate>
  <CharactersWithSpaces>1450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2020-07-11T14:07:00Z</dcterms:created>
  <dc:creator>juvg</dc:creator>
  <cp:lastModifiedBy>潘冬平</cp:lastModifiedBy>
  <cp:lastPrinted>2021-04-15T15:53:00Z</cp:lastPrinted>
  <dcterms:modified xsi:type="dcterms:W3CDTF">2024-10-04T06:28:17Z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6A12A3D5B2F6403F8590E43558A52BC1</vt:lpwstr>
  </property>
</Properties>
</file>