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BCD1" w14:textId="77777777" w:rsidR="008E1D1F" w:rsidRDefault="00000000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pict w14:anchorId="6151B748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margin-left:41.8pt;margin-top:27.55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616CA915" w14:textId="77777777" w:rsidR="008E1D1F" w:rsidRDefault="00C943AC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14:paraId="05177B5E" w14:textId="77777777" w:rsidR="008E1D1F" w:rsidRDefault="00C943AC">
      <w:pPr>
        <w:spacing w:line="288" w:lineRule="auto"/>
        <w:rPr>
          <w:b/>
          <w:sz w:val="28"/>
          <w:szCs w:val="30"/>
        </w:rPr>
      </w:pPr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 xml:space="preserve">          </w:t>
      </w:r>
      <w:r>
        <w:rPr>
          <w:rFonts w:hint="eastAsia"/>
          <w:b/>
          <w:sz w:val="28"/>
          <w:szCs w:val="30"/>
        </w:rPr>
        <w:t>【</w:t>
      </w:r>
      <w:bookmarkStart w:id="0" w:name="OLE_LINK2"/>
      <w:bookmarkStart w:id="1" w:name="OLE_LINK1"/>
      <w:r>
        <w:rPr>
          <w:rFonts w:hint="eastAsia"/>
          <w:b/>
          <w:sz w:val="28"/>
          <w:szCs w:val="30"/>
        </w:rPr>
        <w:t>概率论与数理统计</w:t>
      </w:r>
      <w:bookmarkEnd w:id="0"/>
      <w:bookmarkEnd w:id="1"/>
      <w:r>
        <w:rPr>
          <w:rFonts w:hint="eastAsia"/>
          <w:b/>
          <w:sz w:val="28"/>
          <w:szCs w:val="30"/>
        </w:rPr>
        <w:t>考研辅导基础班】</w:t>
      </w:r>
    </w:p>
    <w:p w14:paraId="70E465AA" w14:textId="77777777" w:rsidR="008E1D1F" w:rsidRDefault="00C943AC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Guidance</w:t>
      </w:r>
      <w:r>
        <w:rPr>
          <w:rFonts w:ascii="Arial" w:hAnsi="Arial" w:cs="Arial"/>
          <w:sz w:val="28"/>
          <w:szCs w:val="28"/>
        </w:rPr>
        <w:t xml:space="preserve"> of</w:t>
      </w:r>
      <w:r>
        <w:rPr>
          <w:rFonts w:ascii="Arial" w:hAnsi="Arial" w:cs="Arial" w:hint="eastAsia"/>
          <w:sz w:val="28"/>
          <w:szCs w:val="28"/>
        </w:rPr>
        <w:t xml:space="preserve"> p</w:t>
      </w:r>
      <w:r>
        <w:rPr>
          <w:rFonts w:ascii="Arial" w:hAnsi="Arial" w:cs="Arial"/>
          <w:sz w:val="28"/>
          <w:szCs w:val="28"/>
        </w:rPr>
        <w:t>robability</w:t>
      </w:r>
      <w:r>
        <w:rPr>
          <w:rFonts w:ascii="Arial" w:hAnsi="Arial" w:cs="Arial" w:hint="eastAsia"/>
          <w:sz w:val="28"/>
          <w:szCs w:val="28"/>
        </w:rPr>
        <w:t xml:space="preserve"> theory </w:t>
      </w:r>
      <w:r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 w:hint="eastAsia"/>
          <w:sz w:val="28"/>
          <w:szCs w:val="28"/>
        </w:rPr>
        <w:t xml:space="preserve">mathematical </w:t>
      </w:r>
      <w:r>
        <w:rPr>
          <w:rFonts w:ascii="Arial" w:hAnsi="Arial" w:cs="Arial"/>
          <w:sz w:val="28"/>
          <w:szCs w:val="28"/>
        </w:rPr>
        <w:t>statistic</w:t>
      </w:r>
      <w:r>
        <w:rPr>
          <w:b/>
          <w:sz w:val="28"/>
          <w:szCs w:val="30"/>
        </w:rPr>
        <w:t xml:space="preserve"> for postgraduate entrance examination</w:t>
      </w:r>
      <w:r>
        <w:rPr>
          <w:rFonts w:hint="eastAsia"/>
          <w:b/>
          <w:sz w:val="28"/>
          <w:szCs w:val="30"/>
        </w:rPr>
        <w:t>】</w:t>
      </w:r>
      <w:bookmarkStart w:id="2" w:name="a2"/>
      <w:bookmarkEnd w:id="2"/>
    </w:p>
    <w:p w14:paraId="051D2485" w14:textId="77777777" w:rsidR="008E1D1F" w:rsidRDefault="00C943AC">
      <w:pPr>
        <w:autoSpaceDN w:val="0"/>
        <w:spacing w:before="120" w:afterLines="50" w:after="156" w:line="288" w:lineRule="auto"/>
        <w:ind w:firstLineChars="150" w:firstLine="360"/>
        <w:rPr>
          <w:rFonts w:cs="Calibri"/>
          <w:b/>
          <w:bCs/>
          <w:color w:val="008080"/>
          <w:sz w:val="30"/>
          <w:szCs w:val="30"/>
        </w:rPr>
      </w:pPr>
      <w:r>
        <w:rPr>
          <w:rFonts w:ascii="黑体" w:eastAsia="黑体" w:hAnsi="黑体" w:hint="eastAsia"/>
          <w:sz w:val="24"/>
        </w:rPr>
        <w:t>一、基本信息</w:t>
      </w:r>
    </w:p>
    <w:p w14:paraId="4A0EBC3C" w14:textId="77777777" w:rsidR="008E1D1F" w:rsidRDefault="00C943AC">
      <w:pPr>
        <w:autoSpaceDN w:val="0"/>
        <w:snapToGrid w:val="0"/>
        <w:spacing w:line="288" w:lineRule="auto"/>
        <w:ind w:firstLineChars="196" w:firstLine="394"/>
        <w:rPr>
          <w:rFonts w:cs="Calibri"/>
          <w:color w:val="000000"/>
          <w:sz w:val="20"/>
          <w:szCs w:val="20"/>
        </w:rPr>
      </w:pPr>
      <w:r>
        <w:rPr>
          <w:rFonts w:hAnsi="宋体" w:hint="eastAsia"/>
          <w:b/>
          <w:bCs/>
          <w:color w:val="000000"/>
          <w:sz w:val="20"/>
          <w:szCs w:val="20"/>
        </w:rPr>
        <w:t>课程代码：</w:t>
      </w:r>
      <w:r>
        <w:rPr>
          <w:rFonts w:hAnsi="宋体" w:hint="eastAsia"/>
          <w:color w:val="000000"/>
          <w:sz w:val="20"/>
          <w:szCs w:val="20"/>
        </w:rPr>
        <w:t>【</w:t>
      </w:r>
      <w:r>
        <w:rPr>
          <w:rFonts w:hAnsi="宋体" w:hint="eastAsia"/>
          <w:color w:val="000000"/>
          <w:sz w:val="20"/>
          <w:szCs w:val="20"/>
        </w:rPr>
        <w:t>2138068</w:t>
      </w:r>
      <w:r>
        <w:rPr>
          <w:rFonts w:hAnsi="宋体" w:hint="eastAsia"/>
          <w:color w:val="000000"/>
          <w:sz w:val="20"/>
          <w:szCs w:val="20"/>
        </w:rPr>
        <w:t>】</w:t>
      </w:r>
    </w:p>
    <w:p w14:paraId="3258334C" w14:textId="77777777" w:rsidR="008E1D1F" w:rsidRDefault="00C943AC">
      <w:pPr>
        <w:autoSpaceDN w:val="0"/>
        <w:snapToGrid w:val="0"/>
        <w:spacing w:line="288" w:lineRule="auto"/>
        <w:ind w:firstLineChars="200" w:firstLine="402"/>
        <w:rPr>
          <w:rFonts w:cs="Calibri"/>
          <w:szCs w:val="21"/>
        </w:rPr>
      </w:pPr>
      <w:r>
        <w:rPr>
          <w:rFonts w:hAnsi="宋体" w:hint="eastAsia"/>
          <w:b/>
          <w:bCs/>
          <w:sz w:val="20"/>
          <w:szCs w:val="20"/>
        </w:rPr>
        <w:t>课程学分：</w:t>
      </w:r>
      <w:r>
        <w:rPr>
          <w:rFonts w:hAnsi="宋体" w:hint="eastAsia"/>
          <w:sz w:val="20"/>
          <w:szCs w:val="20"/>
        </w:rPr>
        <w:t>【</w:t>
      </w:r>
      <w:r>
        <w:rPr>
          <w:rFonts w:cs="Calibri" w:hint="eastAsia"/>
          <w:sz w:val="20"/>
          <w:szCs w:val="20"/>
        </w:rPr>
        <w:t>2</w:t>
      </w:r>
      <w:r>
        <w:rPr>
          <w:rFonts w:hAnsi="宋体" w:hint="eastAsia"/>
          <w:sz w:val="20"/>
          <w:szCs w:val="20"/>
        </w:rPr>
        <w:t>】</w:t>
      </w:r>
    </w:p>
    <w:p w14:paraId="7CB4BADB" w14:textId="77777777" w:rsidR="008E1D1F" w:rsidRDefault="00C943AC">
      <w:pPr>
        <w:autoSpaceDN w:val="0"/>
        <w:snapToGrid w:val="0"/>
        <w:spacing w:line="288" w:lineRule="auto"/>
        <w:ind w:firstLineChars="196" w:firstLine="394"/>
        <w:rPr>
          <w:rFonts w:hAnsi="宋体"/>
          <w:b/>
          <w:bCs/>
          <w:sz w:val="20"/>
          <w:szCs w:val="20"/>
        </w:rPr>
      </w:pPr>
      <w:r>
        <w:rPr>
          <w:rFonts w:hAnsi="宋体" w:hint="eastAsia"/>
          <w:b/>
          <w:bCs/>
          <w:sz w:val="20"/>
          <w:szCs w:val="20"/>
        </w:rPr>
        <w:t>面向专业：【本科各专业】</w:t>
      </w:r>
    </w:p>
    <w:p w14:paraId="3C715201" w14:textId="1A9EE260" w:rsidR="008E1D1F" w:rsidRDefault="00C943AC">
      <w:pPr>
        <w:autoSpaceDN w:val="0"/>
        <w:snapToGrid w:val="0"/>
        <w:spacing w:line="288" w:lineRule="auto"/>
        <w:ind w:firstLineChars="196" w:firstLine="394"/>
        <w:jc w:val="left"/>
        <w:rPr>
          <w:rFonts w:cs="Calibri"/>
          <w:sz w:val="20"/>
          <w:szCs w:val="20"/>
        </w:rPr>
      </w:pPr>
      <w:r>
        <w:rPr>
          <w:rFonts w:hAnsi="宋体" w:hint="eastAsia"/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 w:rsidR="002F14A5" w:rsidRPr="002F14A5">
        <w:rPr>
          <w:rFonts w:hint="eastAsia"/>
          <w:sz w:val="20"/>
          <w:szCs w:val="20"/>
        </w:rPr>
        <w:t>通识教育选修课</w:t>
      </w:r>
      <w:r>
        <w:rPr>
          <w:sz w:val="20"/>
          <w:szCs w:val="20"/>
        </w:rPr>
        <w:t>】</w:t>
      </w:r>
    </w:p>
    <w:p w14:paraId="6263C04F" w14:textId="77777777" w:rsidR="008E1D1F" w:rsidRDefault="00C943AC">
      <w:pPr>
        <w:autoSpaceDN w:val="0"/>
        <w:snapToGrid w:val="0"/>
        <w:spacing w:line="288" w:lineRule="auto"/>
        <w:ind w:firstLineChars="196" w:firstLine="394"/>
        <w:rPr>
          <w:rFonts w:cs="Calibri"/>
          <w:b/>
          <w:bCs/>
          <w:szCs w:val="21"/>
        </w:rPr>
      </w:pPr>
      <w:r>
        <w:rPr>
          <w:rFonts w:hAnsi="宋体" w:hint="eastAsia"/>
          <w:b/>
          <w:bCs/>
          <w:sz w:val="20"/>
          <w:szCs w:val="20"/>
        </w:rPr>
        <w:t>开课院系：</w:t>
      </w:r>
      <w:r>
        <w:rPr>
          <w:rFonts w:hAnsi="宋体" w:hint="eastAsia"/>
          <w:sz w:val="20"/>
          <w:szCs w:val="20"/>
        </w:rPr>
        <w:t>教育学院</w:t>
      </w:r>
    </w:p>
    <w:p w14:paraId="27D58FA3" w14:textId="77777777" w:rsidR="008E1D1F" w:rsidRDefault="00C943AC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rFonts w:hAnsi="宋体" w:hint="eastAsia"/>
          <w:b/>
          <w:bCs/>
          <w:sz w:val="20"/>
          <w:szCs w:val="20"/>
        </w:rPr>
        <w:t>使用教材：</w:t>
      </w:r>
      <w:r>
        <w:rPr>
          <w:rFonts w:hAnsi="宋体" w:hint="eastAsia"/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>教材【概率论与数理统计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浙江大学在盛骤等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高等教育出版社</w:t>
      </w:r>
      <w:r>
        <w:rPr>
          <w:sz w:val="20"/>
          <w:szCs w:val="20"/>
        </w:rPr>
        <w:t>】</w:t>
      </w:r>
    </w:p>
    <w:p w14:paraId="46F41A22" w14:textId="30D69E99" w:rsidR="008E1D1F" w:rsidRDefault="00C943AC" w:rsidP="005361CD">
      <w:pPr>
        <w:snapToGrid w:val="0"/>
        <w:spacing w:line="288" w:lineRule="auto"/>
        <w:ind w:firstLineChars="800" w:firstLine="1600"/>
        <w:rPr>
          <w:sz w:val="20"/>
          <w:szCs w:val="20"/>
        </w:rPr>
      </w:pPr>
      <w:r>
        <w:rPr>
          <w:rFonts w:hint="eastAsia"/>
          <w:sz w:val="20"/>
          <w:szCs w:val="20"/>
        </w:rPr>
        <w:t>参考书【</w:t>
      </w:r>
      <w:r>
        <w:rPr>
          <w:rFonts w:ascii="宋体" w:hAnsi="宋体" w:cs="宋体"/>
          <w:sz w:val="20"/>
          <w:szCs w:val="20"/>
          <w:lang w:val="zh-TW" w:eastAsia="zh-TW"/>
        </w:rPr>
        <w:t>概率论与数理统计习题全解指南 浙江大学 盛骤等主编</w:t>
      </w:r>
      <w:r>
        <w:rPr>
          <w:rFonts w:hint="eastAsia"/>
          <w:sz w:val="20"/>
          <w:szCs w:val="20"/>
        </w:rPr>
        <w:t>】</w:t>
      </w:r>
    </w:p>
    <w:p w14:paraId="1D9B73DA" w14:textId="77777777" w:rsidR="008E1D1F" w:rsidRDefault="00C943AC" w:rsidP="005361CD">
      <w:pPr>
        <w:snapToGrid w:val="0"/>
        <w:spacing w:line="288" w:lineRule="auto"/>
        <w:ind w:firstLineChars="100" w:firstLine="200"/>
        <w:rPr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全国硕士</w:t>
      </w:r>
      <w:r>
        <w:rPr>
          <w:color w:val="000000"/>
          <w:sz w:val="20"/>
          <w:szCs w:val="20"/>
        </w:rPr>
        <w:t>研究生招生考试数学考试解析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全国</w:t>
      </w:r>
      <w:r>
        <w:rPr>
          <w:color w:val="000000"/>
          <w:sz w:val="20"/>
          <w:szCs w:val="20"/>
        </w:rPr>
        <w:t>考研数学配套教材编委会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高等教育出版社</w:t>
      </w:r>
      <w:r>
        <w:rPr>
          <w:color w:val="000000"/>
          <w:sz w:val="20"/>
          <w:szCs w:val="20"/>
        </w:rPr>
        <w:t>】</w:t>
      </w:r>
    </w:p>
    <w:p w14:paraId="6FB84271" w14:textId="77777777" w:rsidR="008E1D1F" w:rsidRDefault="00C943AC">
      <w:pPr>
        <w:pStyle w:val="A9"/>
        <w:spacing w:line="288" w:lineRule="auto"/>
        <w:ind w:firstLine="394"/>
        <w:rPr>
          <w:rFonts w:eastAsia="宋体"/>
          <w:color w:val="auto"/>
          <w:sz w:val="20"/>
          <w:szCs w:val="20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课程网站网址：</w:t>
      </w:r>
      <w:r>
        <w:rPr>
          <w:rFonts w:ascii="宋体" w:eastAsia="宋体" w:hAnsi="宋体" w:cs="宋体" w:hint="eastAsia"/>
          <w:bCs/>
          <w:sz w:val="20"/>
          <w:szCs w:val="20"/>
          <w:lang w:val="zh-TW" w:eastAsia="zh-TW"/>
        </w:rPr>
        <w:t>无</w:t>
      </w:r>
    </w:p>
    <w:p w14:paraId="0AD9D780" w14:textId="7FE28A26" w:rsidR="008E1D1F" w:rsidRDefault="00C943AC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 w:hint="eastAsia"/>
          <w:b/>
          <w:bCs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【高等数学</w:t>
      </w:r>
      <w:r>
        <w:rPr>
          <w:rFonts w:hint="eastAsia"/>
          <w:color w:val="000000"/>
          <w:sz w:val="20"/>
          <w:szCs w:val="20"/>
        </w:rPr>
        <w:t>21</w:t>
      </w:r>
      <w:r w:rsidR="00721813">
        <w:rPr>
          <w:color w:val="000000"/>
          <w:sz w:val="20"/>
          <w:szCs w:val="20"/>
        </w:rPr>
        <w:t>30048</w:t>
      </w:r>
      <w:r>
        <w:rPr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2100014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）或</w:t>
      </w:r>
      <w:r>
        <w:rPr>
          <w:color w:val="000000"/>
          <w:sz w:val="20"/>
          <w:szCs w:val="20"/>
        </w:rPr>
        <w:t>高等数学</w:t>
      </w:r>
      <w:r>
        <w:rPr>
          <w:rFonts w:hint="eastAsia"/>
          <w:color w:val="000000"/>
          <w:sz w:val="20"/>
          <w:szCs w:val="20"/>
        </w:rPr>
        <w:t xml:space="preserve"> 2100013</w:t>
      </w:r>
      <w:r>
        <w:rPr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2100015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7176658F" w14:textId="77777777" w:rsidR="008E1D1F" w:rsidRPr="00EF6B87" w:rsidRDefault="008E1D1F" w:rsidP="00EF6B87">
      <w:pPr>
        <w:adjustRightInd w:val="0"/>
        <w:snapToGrid w:val="0"/>
        <w:spacing w:beforeLines="50" w:before="156" w:afterLines="50" w:after="156" w:line="288" w:lineRule="auto"/>
        <w:rPr>
          <w:rFonts w:ascii="黑体" w:eastAsia="黑体" w:hAnsi="宋体" w:hint="eastAsia"/>
          <w:sz w:val="24"/>
        </w:rPr>
      </w:pPr>
    </w:p>
    <w:p w14:paraId="66232598" w14:textId="77777777" w:rsidR="008E1D1F" w:rsidRDefault="00C943A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6D6621CA" w14:textId="77777777" w:rsidR="008E1D1F" w:rsidRDefault="00C943AC">
      <w:pPr>
        <w:snapToGrid w:val="0"/>
        <w:spacing w:line="288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 </w:t>
      </w:r>
      <w:r>
        <w:rPr>
          <w:rFonts w:hint="eastAsia"/>
          <w:color w:val="000000"/>
        </w:rPr>
        <w:t>《概率论与数理统计》所教授</w:t>
      </w:r>
      <w:r>
        <w:rPr>
          <w:color w:val="000000"/>
        </w:rPr>
        <w:t>的</w:t>
      </w:r>
      <w:r>
        <w:rPr>
          <w:rFonts w:hint="eastAsia"/>
          <w:color w:val="000000"/>
        </w:rPr>
        <w:t>内容主要</w:t>
      </w:r>
      <w:r>
        <w:rPr>
          <w:color w:val="000000"/>
        </w:rPr>
        <w:t>为考研数学</w:t>
      </w:r>
      <w:r>
        <w:rPr>
          <w:rFonts w:hint="eastAsia"/>
          <w:color w:val="000000"/>
        </w:rPr>
        <w:t>大纲中的概率统计部分。结合本科教材和现行的考试大纲，为考研学生夯实基础，重点弥补薄弱环节。</w:t>
      </w:r>
    </w:p>
    <w:p w14:paraId="022B3FF7" w14:textId="77777777" w:rsidR="008E1D1F" w:rsidRDefault="00C943AC">
      <w:pPr>
        <w:snapToGrid w:val="0"/>
        <w:spacing w:line="288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考研数学内容多，复习难度大。现在市面上有很多学习指导书，但这些资料大都内容广泛、题目罗列，考生容易被全书牵着走，对知识点的应用能力得不到提高，也不能发现自己的薄弱环节，数学复习也就变得漫长而枯燥。</w:t>
      </w:r>
      <w:proofErr w:type="gramStart"/>
      <w:r>
        <w:rPr>
          <w:rFonts w:hint="eastAsia"/>
          <w:color w:val="000000"/>
        </w:rPr>
        <w:t>而网课</w:t>
      </w:r>
      <w:r>
        <w:rPr>
          <w:color w:val="000000"/>
        </w:rPr>
        <w:t>缺少</w:t>
      </w:r>
      <w:proofErr w:type="gramEnd"/>
      <w:r>
        <w:rPr>
          <w:color w:val="000000"/>
        </w:rPr>
        <w:t>一定的互动性</w:t>
      </w:r>
      <w:r>
        <w:rPr>
          <w:rFonts w:hint="eastAsia"/>
          <w:color w:val="000000"/>
        </w:rPr>
        <w:t>和</w:t>
      </w:r>
      <w:r>
        <w:rPr>
          <w:color w:val="000000"/>
        </w:rPr>
        <w:t>灵活性。本课程通过在课堂实战演练，</w:t>
      </w:r>
      <w:r>
        <w:rPr>
          <w:rFonts w:hint="eastAsia"/>
          <w:color w:val="000000"/>
        </w:rPr>
        <w:t>对典型题目训练、思路引导、薄弱强化等，全面提高知识点应用能力，达到熟悉题型和全面复习的目的。此外，通过重点题型训练，通过强化训练，考生的知识点应用能力得到进一步的加强，对重点和难点也更好的把握，复习周期能够尽量缩短，把握整体的知识体系，熟练掌握定理公式和解题技巧。</w:t>
      </w:r>
    </w:p>
    <w:p w14:paraId="5041AAB1" w14:textId="77777777" w:rsidR="008E1D1F" w:rsidRDefault="00C943AC">
      <w:pPr>
        <w:snapToGrid w:val="0"/>
        <w:spacing w:line="288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本课程</w:t>
      </w:r>
      <w:r>
        <w:rPr>
          <w:color w:val="000000"/>
        </w:rPr>
        <w:t>旨在</w:t>
      </w:r>
      <w:r>
        <w:rPr>
          <w:rFonts w:hint="eastAsia"/>
          <w:color w:val="000000"/>
        </w:rPr>
        <w:t>考生在掌握基本题型的解题思路和技巧后，能为下一阶段的强化突破做好准备。</w:t>
      </w:r>
    </w:p>
    <w:p w14:paraId="023E187B" w14:textId="77777777" w:rsidR="008E1D1F" w:rsidRDefault="008E1D1F">
      <w:pPr>
        <w:snapToGrid w:val="0"/>
        <w:spacing w:line="288" w:lineRule="auto"/>
        <w:ind w:firstLineChars="200" w:firstLine="420"/>
        <w:rPr>
          <w:color w:val="000000"/>
        </w:rPr>
      </w:pPr>
    </w:p>
    <w:p w14:paraId="233DD870" w14:textId="77777777" w:rsidR="008E1D1F" w:rsidRDefault="00C943AC">
      <w:pPr>
        <w:widowControl/>
        <w:autoSpaceDN w:val="0"/>
        <w:spacing w:before="120" w:afterLines="50" w:after="156" w:line="288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三、选课建议</w:t>
      </w:r>
    </w:p>
    <w:p w14:paraId="16A50B8C" w14:textId="77777777" w:rsidR="008E1D1F" w:rsidRDefault="00C943AC">
      <w:pPr>
        <w:snapToGrid w:val="0"/>
        <w:spacing w:line="288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本课程适合已经选修过微积分或者高等数学的同学，希望了解和学习更多数学知识</w:t>
      </w:r>
      <w:r>
        <w:rPr>
          <w:color w:val="000000"/>
        </w:rPr>
        <w:t>的</w:t>
      </w:r>
      <w:r>
        <w:rPr>
          <w:rFonts w:hint="eastAsia"/>
          <w:color w:val="000000"/>
        </w:rPr>
        <w:t>各专业学生。</w:t>
      </w:r>
    </w:p>
    <w:p w14:paraId="54B8AF95" w14:textId="77777777" w:rsidR="008E1D1F" w:rsidRDefault="008E1D1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highlight w:val="yellow"/>
        </w:rPr>
      </w:pPr>
    </w:p>
    <w:p w14:paraId="4C34CA09" w14:textId="77777777" w:rsidR="008E1D1F" w:rsidRDefault="00C943A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11868">
        <w:rPr>
          <w:rFonts w:ascii="黑体" w:eastAsia="黑体" w:hAnsi="宋体" w:hint="eastAsia"/>
          <w:sz w:val="24"/>
        </w:rPr>
        <w:t>四、</w:t>
      </w:r>
      <w:r w:rsidRPr="00F11868">
        <w:rPr>
          <w:rFonts w:ascii="黑体" w:eastAsia="黑体" w:hAnsi="宋体"/>
          <w:sz w:val="24"/>
        </w:rPr>
        <w:t>课程</w:t>
      </w:r>
      <w:r w:rsidRPr="00F11868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014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253"/>
        <w:gridCol w:w="2469"/>
        <w:gridCol w:w="2314"/>
        <w:gridCol w:w="1344"/>
      </w:tblGrid>
      <w:tr w:rsidR="008E1D1F" w14:paraId="002A0970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8C1F" w14:textId="77777777" w:rsidR="008E1D1F" w:rsidRDefault="00C943AC">
            <w:pPr>
              <w:autoSpaceDN w:val="0"/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45E" w14:textId="77777777" w:rsidR="008E1D1F" w:rsidRDefault="00C943AC">
            <w:pPr>
              <w:autoSpaceDN w:val="0"/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4570A8FB" w14:textId="77777777" w:rsidR="008E1D1F" w:rsidRDefault="00C943AC">
            <w:pPr>
              <w:autoSpaceDN w:val="0"/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6CD2" w14:textId="77777777" w:rsidR="008E1D1F" w:rsidRDefault="00C943AC">
            <w:pPr>
              <w:autoSpaceDN w:val="0"/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14:paraId="00CE5A48" w14:textId="77777777" w:rsidR="008E1D1F" w:rsidRDefault="00C943AC">
            <w:pPr>
              <w:autoSpaceDN w:val="0"/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3328" w14:textId="77777777" w:rsidR="008E1D1F" w:rsidRDefault="00C943AC">
            <w:pPr>
              <w:autoSpaceDN w:val="0"/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4573" w14:textId="77777777" w:rsidR="008E1D1F" w:rsidRDefault="00C943AC">
            <w:pPr>
              <w:autoSpaceDN w:val="0"/>
              <w:snapToGrid w:val="0"/>
              <w:spacing w:line="288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8E1D1F" w14:paraId="5AEAD058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AF71" w14:textId="77777777" w:rsidR="008E1D1F" w:rsidRDefault="00C943AC">
            <w:pPr>
              <w:autoSpaceDN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6885" w14:textId="77777777" w:rsidR="008E1D1F" w:rsidRDefault="00C943AC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LO211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740F" w14:textId="77777777" w:rsidR="008E1D1F" w:rsidRDefault="00C943AC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能根据需要确定学习目标，并设计学习计划。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0B4" w14:textId="77777777" w:rsidR="008E1D1F" w:rsidRDefault="00C943AC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课堂教学、练习。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2748" w14:textId="77777777" w:rsidR="008E1D1F" w:rsidRDefault="00C943AC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平时练习</w:t>
            </w:r>
          </w:p>
        </w:tc>
      </w:tr>
      <w:tr w:rsidR="008E1D1F" w14:paraId="3E2D4222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9BFA" w14:textId="77777777" w:rsidR="008E1D1F" w:rsidRDefault="00C943AC">
            <w:pPr>
              <w:autoSpaceDN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C81F" w14:textId="77777777" w:rsidR="008E1D1F" w:rsidRDefault="00C943AC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LO313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224E" w14:textId="77777777" w:rsidR="008E1D1F" w:rsidRDefault="00C943AC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</w:t>
            </w:r>
            <w:proofErr w:type="gramStart"/>
            <w:r>
              <w:rPr>
                <w:rFonts w:hint="eastAsia"/>
                <w:color w:val="000000"/>
              </w:rPr>
              <w:t>运用书</w:t>
            </w:r>
            <w:proofErr w:type="gramEnd"/>
            <w:r>
              <w:rPr>
                <w:rFonts w:hint="eastAsia"/>
                <w:color w:val="000000"/>
              </w:rPr>
              <w:t>中理论知识到专业知识中，解决一些简单的实际问题。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EA66" w14:textId="77777777" w:rsidR="008E1D1F" w:rsidRDefault="00C943AC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课堂教学、讨论。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F948" w14:textId="77777777" w:rsidR="008E1D1F" w:rsidRDefault="00C943AC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课堂展示</w:t>
            </w:r>
          </w:p>
        </w:tc>
      </w:tr>
      <w:tr w:rsidR="008E1D1F" w14:paraId="0684BDF3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D94E" w14:textId="77777777" w:rsidR="008E1D1F" w:rsidRDefault="00C943AC">
            <w:pPr>
              <w:autoSpaceDN w:val="0"/>
              <w:jc w:val="center"/>
              <w:rPr>
                <w:rFonts w:cs="Calibri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8611" w14:textId="77777777" w:rsidR="008E1D1F" w:rsidRDefault="00C943AC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LO512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EFE6" w14:textId="77777777" w:rsidR="008E1D1F" w:rsidRDefault="00C943AC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培养逻辑思维，具有逻辑分析的能力。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2D76" w14:textId="77777777" w:rsidR="008E1D1F" w:rsidRDefault="00C943AC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课堂教学、习题课讨论、作业练习。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D8B8" w14:textId="77777777" w:rsidR="008E1D1F" w:rsidRDefault="00C943AC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作业</w:t>
            </w:r>
          </w:p>
        </w:tc>
      </w:tr>
    </w:tbl>
    <w:p w14:paraId="2D77C21C" w14:textId="77777777" w:rsidR="008E1D1F" w:rsidRDefault="008E1D1F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665E73CD" w14:textId="77777777" w:rsidR="008E1D1F" w:rsidRDefault="00C943A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11868">
        <w:rPr>
          <w:rFonts w:ascii="黑体" w:eastAsia="黑体" w:hAnsi="宋体" w:hint="eastAsia"/>
          <w:sz w:val="24"/>
        </w:rPr>
        <w:t>五、</w:t>
      </w:r>
      <w:r w:rsidRPr="00F11868">
        <w:rPr>
          <w:rFonts w:ascii="黑体" w:eastAsia="黑体" w:hAnsi="宋体"/>
          <w:sz w:val="24"/>
        </w:rPr>
        <w:t>课程内容</w:t>
      </w:r>
    </w:p>
    <w:p w14:paraId="508D7230" w14:textId="77777777" w:rsidR="008E1D1F" w:rsidRDefault="00F11868">
      <w:pPr>
        <w:snapToGrid w:val="0"/>
        <w:spacing w:line="288" w:lineRule="auto"/>
        <w:rPr>
          <w:b/>
          <w:color w:val="000000"/>
        </w:rPr>
      </w:pPr>
      <w:r>
        <w:rPr>
          <w:rFonts w:hint="eastAsia"/>
          <w:b/>
          <w:color w:val="000000"/>
        </w:rPr>
        <w:t>（一）</w:t>
      </w:r>
      <w:r w:rsidR="00C943AC">
        <w:rPr>
          <w:rFonts w:hint="eastAsia"/>
          <w:b/>
          <w:color w:val="000000"/>
        </w:rPr>
        <w:t>随机事件和概率</w:t>
      </w:r>
    </w:p>
    <w:p w14:paraId="5D6278CC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考试内容</w:t>
      </w:r>
    </w:p>
    <w:p w14:paraId="25C11063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随机事件与样本空间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事件的关系与运算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完备事件组概率的概念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概率的基本性质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古典型概率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几何型概率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条件概率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概率的基本公式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事件的独立性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独立重复试验</w:t>
      </w:r>
    </w:p>
    <w:p w14:paraId="7A9E7D7A" w14:textId="77777777" w:rsidR="008E1D1F" w:rsidRDefault="008E1D1F">
      <w:pPr>
        <w:snapToGrid w:val="0"/>
        <w:spacing w:line="288" w:lineRule="auto"/>
        <w:rPr>
          <w:color w:val="000000"/>
        </w:rPr>
      </w:pPr>
    </w:p>
    <w:p w14:paraId="2D40B785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考试要求</w:t>
      </w:r>
    </w:p>
    <w:p w14:paraId="26CD2915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了解样本空间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基本事件空间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的概念，理解随机事件的概念，掌握事件的关系及运算</w:t>
      </w:r>
      <w:r>
        <w:rPr>
          <w:rFonts w:hint="eastAsia"/>
          <w:color w:val="000000"/>
        </w:rPr>
        <w:t>.</w:t>
      </w:r>
    </w:p>
    <w:p w14:paraId="27ADD436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理解概率、条件概率的概念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掌握概率的基本性质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会计算古典型概率和几何型概率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掌握概率的加法公式、减法公式、乘法公式、全概率公式以及贝叶斯</w:t>
      </w:r>
      <w:r>
        <w:rPr>
          <w:rFonts w:hint="eastAsia"/>
          <w:color w:val="000000"/>
        </w:rPr>
        <w:t>(Bayes)</w:t>
      </w:r>
      <w:r>
        <w:rPr>
          <w:rFonts w:hint="eastAsia"/>
          <w:color w:val="000000"/>
        </w:rPr>
        <w:t>公式</w:t>
      </w:r>
      <w:r>
        <w:rPr>
          <w:rFonts w:hint="eastAsia"/>
          <w:color w:val="000000"/>
        </w:rPr>
        <w:t>.</w:t>
      </w:r>
    </w:p>
    <w:p w14:paraId="52B2DD54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>理解事件独立性的概念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掌握用事件独立性进行概率计算</w:t>
      </w:r>
      <w:r>
        <w:rPr>
          <w:rFonts w:hint="eastAsia"/>
          <w:color w:val="000000"/>
        </w:rPr>
        <w:t>;</w:t>
      </w:r>
      <w:r>
        <w:rPr>
          <w:rFonts w:hint="eastAsia"/>
          <w:color w:val="000000"/>
        </w:rPr>
        <w:t>理解独立重复试验的概念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掌握计算有关事件概率的方法</w:t>
      </w:r>
      <w:r>
        <w:rPr>
          <w:rFonts w:hint="eastAsia"/>
          <w:color w:val="000000"/>
        </w:rPr>
        <w:t>.</w:t>
      </w:r>
    </w:p>
    <w:p w14:paraId="32E1C4D2" w14:textId="77777777" w:rsidR="008E1D1F" w:rsidRDefault="008E1D1F">
      <w:pPr>
        <w:snapToGrid w:val="0"/>
        <w:spacing w:line="288" w:lineRule="auto"/>
        <w:rPr>
          <w:color w:val="000000"/>
        </w:rPr>
      </w:pPr>
    </w:p>
    <w:p w14:paraId="1A4875F2" w14:textId="77777777" w:rsidR="008E1D1F" w:rsidRDefault="00F11868">
      <w:pPr>
        <w:snapToGrid w:val="0"/>
        <w:spacing w:line="288" w:lineRule="auto"/>
        <w:rPr>
          <w:b/>
          <w:color w:val="000000"/>
        </w:rPr>
      </w:pPr>
      <w:r>
        <w:rPr>
          <w:rFonts w:hint="eastAsia"/>
          <w:b/>
          <w:color w:val="000000"/>
        </w:rPr>
        <w:t>（二）</w:t>
      </w:r>
      <w:r w:rsidR="00C943AC">
        <w:rPr>
          <w:rFonts w:hint="eastAsia"/>
          <w:b/>
          <w:color w:val="000000"/>
        </w:rPr>
        <w:t>随机变量及其分布</w:t>
      </w:r>
    </w:p>
    <w:p w14:paraId="68E18D98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考试内容</w:t>
      </w:r>
    </w:p>
    <w:p w14:paraId="3001E167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随机变量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随机变量分布函数的概念及其性质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离散型随机变量的概率分布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连续型随机变量的概率密度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常见随机变量的分布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随机变量函数的分布</w:t>
      </w:r>
    </w:p>
    <w:p w14:paraId="5330F672" w14:textId="77777777" w:rsidR="008E1D1F" w:rsidRDefault="008E1D1F">
      <w:pPr>
        <w:snapToGrid w:val="0"/>
        <w:spacing w:line="288" w:lineRule="auto"/>
        <w:rPr>
          <w:color w:val="000000"/>
        </w:rPr>
      </w:pPr>
    </w:p>
    <w:p w14:paraId="186B5EF0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考试要求</w:t>
      </w:r>
    </w:p>
    <w:p w14:paraId="6A25E9C3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理解随机变量的概念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理解分布函数的概念及性质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会计算与随机变量相联系的事件的概率</w:t>
      </w:r>
      <w:r>
        <w:rPr>
          <w:rFonts w:hint="eastAsia"/>
          <w:color w:val="000000"/>
        </w:rPr>
        <w:t>.</w:t>
      </w:r>
    </w:p>
    <w:p w14:paraId="4B85D01B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理解离散型随机变量及其概率分布的概念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掌握</w:t>
      </w:r>
      <w:r>
        <w:rPr>
          <w:rFonts w:hint="eastAsia"/>
          <w:color w:val="000000"/>
        </w:rPr>
        <w:t>0-1</w:t>
      </w:r>
      <w:r>
        <w:rPr>
          <w:rFonts w:hint="eastAsia"/>
          <w:color w:val="000000"/>
        </w:rPr>
        <w:t>分布、二项分布</w:t>
      </w:r>
      <w:r>
        <w:rPr>
          <w:rFonts w:hint="eastAsia"/>
          <w:color w:val="000000"/>
        </w:rPr>
        <w:t>B(</w:t>
      </w:r>
      <w:proofErr w:type="spellStart"/>
      <w:r>
        <w:rPr>
          <w:rFonts w:hint="eastAsia"/>
          <w:color w:val="000000"/>
        </w:rPr>
        <w:t>n,p</w:t>
      </w:r>
      <w:proofErr w:type="spellEnd"/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，几何分布、超几何分布、泊松分布及其应用</w:t>
      </w:r>
      <w:r>
        <w:rPr>
          <w:rFonts w:hint="eastAsia"/>
          <w:color w:val="000000"/>
        </w:rPr>
        <w:t>.</w:t>
      </w:r>
    </w:p>
    <w:p w14:paraId="678D75B8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>了解泊松定理的结论和应用条件，会用泊松分布近似表示二项分布。</w:t>
      </w:r>
    </w:p>
    <w:p w14:paraId="38EA12D9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4.</w:t>
      </w:r>
      <w:r>
        <w:rPr>
          <w:rFonts w:hint="eastAsia"/>
          <w:color w:val="000000"/>
        </w:rPr>
        <w:t>理解连续型随机变量及其概率密度的概念，掌握均匀分布</w:t>
      </w:r>
      <w:r>
        <w:rPr>
          <w:rFonts w:hint="eastAsia"/>
          <w:color w:val="000000"/>
        </w:rPr>
        <w:t xml:space="preserve"> U(</w:t>
      </w:r>
      <w:proofErr w:type="spellStart"/>
      <w:r>
        <w:rPr>
          <w:rFonts w:hint="eastAsia"/>
          <w:color w:val="000000"/>
        </w:rPr>
        <w:t>a,b</w:t>
      </w:r>
      <w:proofErr w:type="spellEnd"/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、正态分布</w:t>
      </w:r>
      <w:r>
        <w:rPr>
          <w:rFonts w:hint="eastAsia"/>
          <w:color w:val="000000"/>
        </w:rPr>
        <w:t xml:space="preserve"> </w:t>
      </w:r>
      <w:r>
        <w:rPr>
          <w:color w:val="000000"/>
          <w:position w:val="-10"/>
        </w:rPr>
        <w:object w:dxaOrig="960" w:dyaOrig="360" w14:anchorId="16F12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8pt" o:ole="">
            <v:imagedata r:id="rId8" o:title=""/>
          </v:shape>
          <o:OLEObject Type="Embed" ProgID="Equation.DSMT4" ShapeID="_x0000_i1025" DrawAspect="Content" ObjectID="_1730875243" r:id="rId9"/>
        </w:objec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，指数分布及其应用，其中参数为</w:t>
      </w:r>
      <w:r>
        <w:rPr>
          <w:color w:val="000000"/>
          <w:position w:val="-10"/>
        </w:rPr>
        <w:object w:dxaOrig="900" w:dyaOrig="320" w14:anchorId="3D86740E">
          <v:shape id="_x0000_i1026" type="#_x0000_t75" style="width:45pt;height:16pt" o:ole="">
            <v:imagedata r:id="rId10" o:title=""/>
          </v:shape>
          <o:OLEObject Type="Embed" ProgID="Equation.DSMT4" ShapeID="_x0000_i1026" DrawAspect="Content" ObjectID="_1730875244" r:id="rId11"/>
        </w:object>
      </w:r>
      <w:r>
        <w:rPr>
          <w:rFonts w:hint="eastAsia"/>
          <w:color w:val="000000"/>
        </w:rPr>
        <w:t>的指数分布</w:t>
      </w:r>
      <w:r>
        <w:rPr>
          <w:color w:val="000000"/>
          <w:position w:val="-10"/>
        </w:rPr>
        <w:object w:dxaOrig="560" w:dyaOrig="320" w14:anchorId="6A1F1DE4">
          <v:shape id="_x0000_i1027" type="#_x0000_t75" style="width:28pt;height:16pt" o:ole="">
            <v:imagedata r:id="rId12" o:title=""/>
          </v:shape>
          <o:OLEObject Type="Embed" ProgID="Equation.DSMT4" ShapeID="_x0000_i1027" DrawAspect="Content" ObjectID="_1730875245" r:id="rId13"/>
        </w:object>
      </w:r>
      <w:r>
        <w:rPr>
          <w:rFonts w:hint="eastAsia"/>
          <w:color w:val="000000"/>
        </w:rPr>
        <w:t>的概率密度为</w:t>
      </w:r>
    </w:p>
    <w:p w14:paraId="06E1E41B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color w:val="000000"/>
          <w:position w:val="-32"/>
        </w:rPr>
        <w:object w:dxaOrig="2120" w:dyaOrig="760" w14:anchorId="46CAA7BE">
          <v:shape id="_x0000_i1028" type="#_x0000_t75" style="width:106pt;height:38pt" o:ole="">
            <v:imagedata r:id="rId14" o:title=""/>
          </v:shape>
          <o:OLEObject Type="Embed" ProgID="Equation.DSMT4" ShapeID="_x0000_i1028" DrawAspect="Content" ObjectID="_1730875246" r:id="rId15"/>
        </w:object>
      </w:r>
      <w:r>
        <w:rPr>
          <w:color w:val="000000"/>
        </w:rPr>
        <w:t xml:space="preserve"> </w:t>
      </w:r>
    </w:p>
    <w:p w14:paraId="22F8880C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5.</w:t>
      </w:r>
      <w:proofErr w:type="gramStart"/>
      <w:r>
        <w:rPr>
          <w:rFonts w:hint="eastAsia"/>
          <w:color w:val="000000"/>
        </w:rPr>
        <w:t>会求随机变量</w:t>
      </w:r>
      <w:proofErr w:type="gramEnd"/>
      <w:r>
        <w:rPr>
          <w:rFonts w:hint="eastAsia"/>
          <w:color w:val="000000"/>
        </w:rPr>
        <w:t>函数的分布</w:t>
      </w:r>
    </w:p>
    <w:p w14:paraId="3387FC97" w14:textId="77777777" w:rsidR="008E1D1F" w:rsidRDefault="008E1D1F">
      <w:pPr>
        <w:snapToGrid w:val="0"/>
        <w:spacing w:line="288" w:lineRule="auto"/>
        <w:rPr>
          <w:color w:val="000000"/>
        </w:rPr>
      </w:pPr>
    </w:p>
    <w:p w14:paraId="02F20A98" w14:textId="77777777" w:rsidR="008E1D1F" w:rsidRDefault="00F11868">
      <w:pPr>
        <w:snapToGrid w:val="0"/>
        <w:spacing w:line="288" w:lineRule="auto"/>
        <w:rPr>
          <w:b/>
          <w:color w:val="000000"/>
        </w:rPr>
      </w:pPr>
      <w:r>
        <w:rPr>
          <w:rFonts w:hint="eastAsia"/>
          <w:b/>
          <w:color w:val="000000"/>
        </w:rPr>
        <w:t>（三）</w:t>
      </w:r>
      <w:r w:rsidR="00C943AC">
        <w:rPr>
          <w:rFonts w:hint="eastAsia"/>
          <w:b/>
          <w:color w:val="000000"/>
        </w:rPr>
        <w:t>多维随机变量及其分布</w:t>
      </w:r>
    </w:p>
    <w:p w14:paraId="1A8D259D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lastRenderedPageBreak/>
        <w:t>考试内容</w:t>
      </w:r>
    </w:p>
    <w:p w14:paraId="33E8BAF3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多维随机变量及其分布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二维离散型随机变量的概率分布、边缘分布和条件分布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二维连续型随机变量的概率密度、边缘概率密度和条件密度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随机变量的独立性和不相关性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常用二维随机变量的分布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两个及两个以上随机变量简单函数的分布</w:t>
      </w:r>
    </w:p>
    <w:p w14:paraId="0258CEA1" w14:textId="77777777" w:rsidR="008E1D1F" w:rsidRDefault="008E1D1F">
      <w:pPr>
        <w:snapToGrid w:val="0"/>
        <w:spacing w:line="288" w:lineRule="auto"/>
        <w:rPr>
          <w:color w:val="000000"/>
        </w:rPr>
      </w:pPr>
    </w:p>
    <w:p w14:paraId="23FB9B81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考试要求</w:t>
      </w:r>
    </w:p>
    <w:p w14:paraId="0689735E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理解多维随机变量的概念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理解多维随机变量的分布的概念和性质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理解二维离散型随机变量的概率分布、边缘分布和条件分布，理解二维连续型随机变量的概率密度、边缘密度和条件密度，</w:t>
      </w:r>
      <w:proofErr w:type="gramStart"/>
      <w:r>
        <w:rPr>
          <w:rFonts w:hint="eastAsia"/>
          <w:color w:val="000000"/>
        </w:rPr>
        <w:t>会求与</w:t>
      </w:r>
      <w:proofErr w:type="gramEnd"/>
      <w:r>
        <w:rPr>
          <w:rFonts w:hint="eastAsia"/>
          <w:color w:val="000000"/>
        </w:rPr>
        <w:t>二维随机变量相关事件的概率</w:t>
      </w:r>
      <w:r>
        <w:rPr>
          <w:rFonts w:hint="eastAsia"/>
          <w:color w:val="000000"/>
        </w:rPr>
        <w:t>.</w:t>
      </w:r>
    </w:p>
    <w:p w14:paraId="621B9CE9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理解随机变量的独立性及不相关性的概念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掌握随机变量相互独立的条件</w:t>
      </w:r>
      <w:r>
        <w:rPr>
          <w:rFonts w:hint="eastAsia"/>
          <w:color w:val="000000"/>
        </w:rPr>
        <w:t>.</w:t>
      </w:r>
    </w:p>
    <w:p w14:paraId="585F8696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3,</w:t>
      </w:r>
      <w:r>
        <w:rPr>
          <w:rFonts w:hint="eastAsia"/>
          <w:color w:val="000000"/>
        </w:rPr>
        <w:t>掌握二维均匀分布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了解二维正态分布</w:t>
      </w:r>
      <w:r>
        <w:rPr>
          <w:color w:val="000000"/>
          <w:position w:val="-12"/>
        </w:rPr>
        <w:object w:dxaOrig="1939" w:dyaOrig="380" w14:anchorId="6791FDC9">
          <v:shape id="_x0000_i1029" type="#_x0000_t75" style="width:97pt;height:19pt" o:ole="">
            <v:imagedata r:id="rId16" o:title=""/>
          </v:shape>
          <o:OLEObject Type="Embed" ProgID="Equation.DSMT4" ShapeID="_x0000_i1029" DrawAspect="Content" ObjectID="_1730875247" r:id="rId17"/>
        </w:object>
      </w:r>
      <w:r>
        <w:rPr>
          <w:color w:val="000000"/>
        </w:rPr>
        <w:t>的</w:t>
      </w:r>
      <w:r>
        <w:rPr>
          <w:rFonts w:hint="eastAsia"/>
          <w:color w:val="000000"/>
        </w:rPr>
        <w:t>概率密度，理解其中参数的概率意义</w:t>
      </w:r>
      <w:r>
        <w:rPr>
          <w:rFonts w:hint="eastAsia"/>
          <w:color w:val="000000"/>
        </w:rPr>
        <w:t>.</w:t>
      </w:r>
    </w:p>
    <w:p w14:paraId="63BB1091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4.</w:t>
      </w:r>
      <w:proofErr w:type="gramStart"/>
      <w:r>
        <w:rPr>
          <w:rFonts w:hint="eastAsia"/>
          <w:color w:val="000000"/>
        </w:rPr>
        <w:t>会求两个</w:t>
      </w:r>
      <w:proofErr w:type="gramEnd"/>
      <w:r>
        <w:rPr>
          <w:rFonts w:hint="eastAsia"/>
          <w:color w:val="000000"/>
        </w:rPr>
        <w:t>随机变量简单函数的分布</w:t>
      </w:r>
      <w:r>
        <w:rPr>
          <w:rFonts w:hint="eastAsia"/>
          <w:color w:val="000000"/>
        </w:rPr>
        <w:t>,</w:t>
      </w:r>
      <w:proofErr w:type="gramStart"/>
      <w:r>
        <w:rPr>
          <w:rFonts w:hint="eastAsia"/>
          <w:color w:val="000000"/>
        </w:rPr>
        <w:t>会求多个</w:t>
      </w:r>
      <w:proofErr w:type="gramEnd"/>
      <w:r>
        <w:rPr>
          <w:rFonts w:hint="eastAsia"/>
          <w:color w:val="000000"/>
        </w:rPr>
        <w:t>相互独立随机变量简单函数的分布。</w:t>
      </w:r>
    </w:p>
    <w:p w14:paraId="1A776FFB" w14:textId="77777777" w:rsidR="008E1D1F" w:rsidRDefault="008E1D1F">
      <w:pPr>
        <w:snapToGrid w:val="0"/>
        <w:spacing w:line="288" w:lineRule="auto"/>
        <w:rPr>
          <w:color w:val="000000"/>
        </w:rPr>
      </w:pPr>
    </w:p>
    <w:p w14:paraId="730FB9D6" w14:textId="77777777" w:rsidR="008E1D1F" w:rsidRDefault="00F11868">
      <w:pPr>
        <w:snapToGrid w:val="0"/>
        <w:spacing w:line="288" w:lineRule="auto"/>
        <w:rPr>
          <w:b/>
          <w:color w:val="000000"/>
        </w:rPr>
      </w:pPr>
      <w:r>
        <w:rPr>
          <w:rFonts w:hint="eastAsia"/>
          <w:b/>
          <w:color w:val="000000"/>
        </w:rPr>
        <w:t>（四）</w:t>
      </w:r>
      <w:r w:rsidR="00C943AC">
        <w:rPr>
          <w:rFonts w:hint="eastAsia"/>
          <w:b/>
          <w:color w:val="000000"/>
        </w:rPr>
        <w:t>随机变量的数字特征</w:t>
      </w:r>
    </w:p>
    <w:p w14:paraId="3D5935C9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考试内容</w:t>
      </w:r>
    </w:p>
    <w:p w14:paraId="2271415A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随机变量的数学期望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均值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、方差、标准差及其性质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随机变量函数的数学期望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矩、协方差、相关系数及其性质</w:t>
      </w:r>
    </w:p>
    <w:p w14:paraId="6DE4F1A9" w14:textId="77777777" w:rsidR="008E1D1F" w:rsidRDefault="008E1D1F">
      <w:pPr>
        <w:snapToGrid w:val="0"/>
        <w:spacing w:line="288" w:lineRule="auto"/>
        <w:rPr>
          <w:color w:val="000000"/>
        </w:rPr>
      </w:pPr>
    </w:p>
    <w:p w14:paraId="0317C3AE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考试要求</w:t>
      </w:r>
    </w:p>
    <w:p w14:paraId="41BA9140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理解随机变量数字特征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数学期望、方差、标准差、矩、协方差、相关系数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的概念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会运用数字特征的基本性质</w: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并掌握常用分布的数字特征</w:t>
      </w:r>
      <w:r>
        <w:rPr>
          <w:rFonts w:hint="eastAsia"/>
          <w:color w:val="000000"/>
        </w:rPr>
        <w:t>.</w:t>
      </w:r>
    </w:p>
    <w:p w14:paraId="2D631015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2.</w:t>
      </w:r>
      <w:proofErr w:type="gramStart"/>
      <w:r>
        <w:rPr>
          <w:rFonts w:hint="eastAsia"/>
          <w:color w:val="000000"/>
        </w:rPr>
        <w:t>会求随机变量</w:t>
      </w:r>
      <w:proofErr w:type="gramEnd"/>
      <w:r>
        <w:rPr>
          <w:rFonts w:hint="eastAsia"/>
          <w:color w:val="000000"/>
        </w:rPr>
        <w:t>函数的数学期望</w:t>
      </w:r>
      <w:r>
        <w:rPr>
          <w:rFonts w:hint="eastAsia"/>
          <w:color w:val="000000"/>
        </w:rPr>
        <w:t>.</w:t>
      </w:r>
    </w:p>
    <w:p w14:paraId="4C6CB937" w14:textId="77777777" w:rsidR="008E1D1F" w:rsidRDefault="008E1D1F">
      <w:pPr>
        <w:snapToGrid w:val="0"/>
        <w:spacing w:line="288" w:lineRule="auto"/>
        <w:rPr>
          <w:color w:val="000000"/>
        </w:rPr>
      </w:pPr>
    </w:p>
    <w:p w14:paraId="020A46AE" w14:textId="77777777" w:rsidR="008E1D1F" w:rsidRDefault="00F11868">
      <w:pPr>
        <w:snapToGrid w:val="0"/>
        <w:spacing w:line="288" w:lineRule="auto"/>
        <w:rPr>
          <w:b/>
          <w:color w:val="000000"/>
        </w:rPr>
      </w:pPr>
      <w:r>
        <w:rPr>
          <w:rFonts w:hint="eastAsia"/>
          <w:b/>
          <w:color w:val="000000"/>
        </w:rPr>
        <w:t>（五）</w:t>
      </w:r>
      <w:r w:rsidR="00C943AC">
        <w:rPr>
          <w:rFonts w:hint="eastAsia"/>
          <w:b/>
          <w:color w:val="000000"/>
        </w:rPr>
        <w:t>大数定律和中心极限定理</w:t>
      </w:r>
    </w:p>
    <w:p w14:paraId="5F463090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考试内容</w:t>
      </w:r>
    </w:p>
    <w:p w14:paraId="22C1FCBA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切比雪夫</w:t>
      </w:r>
      <w:r>
        <w:rPr>
          <w:rFonts w:hint="eastAsia"/>
          <w:color w:val="000000"/>
        </w:rPr>
        <w:t>(Chebyshev)</w:t>
      </w:r>
      <w:r>
        <w:rPr>
          <w:rFonts w:hint="eastAsia"/>
          <w:color w:val="000000"/>
        </w:rPr>
        <w:t>不等式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切比雪夫大数定律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伯努利</w:t>
      </w:r>
      <w:r>
        <w:rPr>
          <w:rFonts w:hint="eastAsia"/>
          <w:color w:val="000000"/>
        </w:rPr>
        <w:t>(Bernoulli)</w:t>
      </w:r>
      <w:r>
        <w:rPr>
          <w:rFonts w:hint="eastAsia"/>
          <w:color w:val="000000"/>
        </w:rPr>
        <w:t>大数定律</w:t>
      </w:r>
      <w:r>
        <w:rPr>
          <w:rFonts w:hint="eastAsia"/>
          <w:color w:val="000000"/>
        </w:rPr>
        <w:t xml:space="preserve"> </w:t>
      </w:r>
      <w:proofErr w:type="gramStart"/>
      <w:r>
        <w:rPr>
          <w:rFonts w:hint="eastAsia"/>
          <w:color w:val="000000"/>
        </w:rPr>
        <w:t>辛钦</w:t>
      </w:r>
      <w:r>
        <w:rPr>
          <w:rFonts w:hint="eastAsia"/>
          <w:color w:val="000000"/>
        </w:rPr>
        <w:t>(</w:t>
      </w:r>
      <w:proofErr w:type="spellStart"/>
      <w:proofErr w:type="gramEnd"/>
      <w:r>
        <w:rPr>
          <w:rFonts w:hint="eastAsia"/>
          <w:color w:val="000000"/>
        </w:rPr>
        <w:t>Khinchin</w:t>
      </w:r>
      <w:proofErr w:type="spellEnd"/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大数定律</w:t>
      </w:r>
      <w:r>
        <w:rPr>
          <w:rFonts w:hint="eastAsia"/>
          <w:color w:val="000000"/>
        </w:rPr>
        <w:t xml:space="preserve"> </w:t>
      </w:r>
      <w:proofErr w:type="gramStart"/>
      <w:r>
        <w:rPr>
          <w:rFonts w:hint="eastAsia"/>
          <w:color w:val="000000"/>
        </w:rPr>
        <w:t>棣</w:t>
      </w:r>
      <w:proofErr w:type="gramEnd"/>
      <w:r>
        <w:rPr>
          <w:rFonts w:hint="eastAsia"/>
          <w:color w:val="000000"/>
        </w:rPr>
        <w:t>莫</w:t>
      </w:r>
      <w:proofErr w:type="gramStart"/>
      <w:r>
        <w:rPr>
          <w:rFonts w:hint="eastAsia"/>
          <w:color w:val="000000"/>
        </w:rPr>
        <w:t>弗</w:t>
      </w:r>
      <w:proofErr w:type="gramEnd"/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拉普拉斯</w:t>
      </w:r>
      <w:r>
        <w:rPr>
          <w:rFonts w:hint="eastAsia"/>
          <w:color w:val="000000"/>
        </w:rPr>
        <w:t xml:space="preserve">(De </w:t>
      </w:r>
      <w:proofErr w:type="spellStart"/>
      <w:r>
        <w:rPr>
          <w:rFonts w:hint="eastAsia"/>
          <w:color w:val="000000"/>
        </w:rPr>
        <w:t>Moivre</w:t>
      </w:r>
      <w:proofErr w:type="spellEnd"/>
      <w:r>
        <w:rPr>
          <w:rFonts w:hint="eastAsia"/>
          <w:color w:val="000000"/>
        </w:rPr>
        <w:t>-Laplace)</w:t>
      </w:r>
      <w:r>
        <w:rPr>
          <w:rFonts w:hint="eastAsia"/>
          <w:color w:val="000000"/>
        </w:rPr>
        <w:t>定理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列维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林德伯格</w:t>
      </w:r>
      <w:r>
        <w:rPr>
          <w:rFonts w:hint="eastAsia"/>
          <w:color w:val="000000"/>
        </w:rPr>
        <w:t>(Levy-Lindberg)</w:t>
      </w:r>
      <w:r>
        <w:rPr>
          <w:rFonts w:hint="eastAsia"/>
          <w:color w:val="000000"/>
        </w:rPr>
        <w:t>定理</w:t>
      </w:r>
    </w:p>
    <w:p w14:paraId="07093215" w14:textId="77777777" w:rsidR="008E1D1F" w:rsidRDefault="008E1D1F">
      <w:pPr>
        <w:snapToGrid w:val="0"/>
        <w:spacing w:line="288" w:lineRule="auto"/>
        <w:rPr>
          <w:color w:val="000000"/>
        </w:rPr>
      </w:pPr>
    </w:p>
    <w:p w14:paraId="06D30030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考试要求</w:t>
      </w:r>
    </w:p>
    <w:p w14:paraId="67BAD986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了解切比雪夫不等式</w:t>
      </w:r>
      <w:r>
        <w:rPr>
          <w:rFonts w:hint="eastAsia"/>
          <w:color w:val="000000"/>
        </w:rPr>
        <w:t>.</w:t>
      </w:r>
    </w:p>
    <w:p w14:paraId="0637CA57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了解切比雪夫大数定律、伯努利大数定律和辛钦大数定律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独立同分布随机变量序列的大数定律</w:t>
      </w:r>
      <w:r>
        <w:rPr>
          <w:rFonts w:hint="eastAsia"/>
          <w:color w:val="000000"/>
        </w:rPr>
        <w:t>).</w:t>
      </w:r>
    </w:p>
    <w:p w14:paraId="255A2B39" w14:textId="77777777" w:rsidR="008E1D1F" w:rsidRDefault="00C943AC">
      <w:pPr>
        <w:snapToGrid w:val="0"/>
        <w:spacing w:line="288" w:lineRule="auto"/>
        <w:rPr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>了解</w:t>
      </w:r>
      <w:proofErr w:type="gramStart"/>
      <w:r>
        <w:rPr>
          <w:rFonts w:hint="eastAsia"/>
          <w:color w:val="000000"/>
        </w:rPr>
        <w:t>棣</w:t>
      </w:r>
      <w:proofErr w:type="gramEnd"/>
      <w:r>
        <w:rPr>
          <w:rFonts w:hint="eastAsia"/>
          <w:color w:val="000000"/>
        </w:rPr>
        <w:t>莫</w:t>
      </w:r>
      <w:proofErr w:type="gramStart"/>
      <w:r>
        <w:rPr>
          <w:rFonts w:hint="eastAsia"/>
          <w:color w:val="000000"/>
        </w:rPr>
        <w:t>弗</w:t>
      </w:r>
      <w:proofErr w:type="gramEnd"/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拉普拉斯定理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二项分布以正态分布为极限分布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和列维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林德伯格定理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独立同分布随机变量序列的中心极限定理</w:t>
      </w:r>
      <w:r>
        <w:rPr>
          <w:rFonts w:hint="eastAsia"/>
          <w:color w:val="000000"/>
        </w:rPr>
        <w:t>).</w:t>
      </w:r>
    </w:p>
    <w:p w14:paraId="669A7E4A" w14:textId="77777777" w:rsidR="00F11868" w:rsidRDefault="00F11868">
      <w:pPr>
        <w:snapToGrid w:val="0"/>
        <w:spacing w:line="288" w:lineRule="auto"/>
        <w:ind w:right="2520"/>
        <w:rPr>
          <w:rFonts w:hint="eastAsia"/>
          <w:sz w:val="20"/>
          <w:szCs w:val="20"/>
        </w:rPr>
      </w:pPr>
    </w:p>
    <w:p w14:paraId="4FEBBA51" w14:textId="77777777" w:rsidR="008E1D1F" w:rsidRDefault="00F11868" w:rsidP="00F11868">
      <w:pPr>
        <w:widowControl/>
        <w:spacing w:beforeLines="50" w:before="156" w:afterLines="50" w:after="156" w:line="288" w:lineRule="auto"/>
        <w:ind w:left="284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六</w:t>
      </w:r>
      <w:r>
        <w:rPr>
          <w:rFonts w:ascii="黑体" w:eastAsia="黑体" w:hAnsi="宋体" w:hint="eastAsia"/>
          <w:sz w:val="24"/>
        </w:rPr>
        <w:t>、</w:t>
      </w:r>
      <w:r w:rsidR="00C943AC">
        <w:rPr>
          <w:rFonts w:ascii="黑体" w:eastAsia="黑体" w:hAnsi="宋体" w:hint="eastAsia"/>
          <w:sz w:val="24"/>
        </w:rPr>
        <w:t>评价方式与成绩</w:t>
      </w:r>
    </w:p>
    <w:tbl>
      <w:tblPr>
        <w:tblpPr w:leftFromText="180" w:rightFromText="180" w:vertAnchor="text" w:horzAnchor="page" w:tblpX="1965" w:tblpY="14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E1D1F" w14:paraId="00114C73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A2AC" w14:textId="77777777" w:rsidR="008E1D1F" w:rsidRDefault="00C943AC">
            <w:pPr>
              <w:autoSpaceDN w:val="0"/>
              <w:snapToGrid w:val="0"/>
              <w:spacing w:before="120" w:afterLines="50" w:after="156"/>
              <w:rPr>
                <w:rFonts w:ascii="宋体" w:hAns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73E1" w14:textId="77777777" w:rsidR="008E1D1F" w:rsidRDefault="00C943AC">
            <w:pPr>
              <w:autoSpaceDN w:val="0"/>
              <w:snapToGrid w:val="0"/>
              <w:spacing w:before="120" w:afterLines="50" w:after="156"/>
              <w:jc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EF2" w14:textId="77777777" w:rsidR="008E1D1F" w:rsidRDefault="00C943AC">
            <w:pPr>
              <w:autoSpaceDN w:val="0"/>
              <w:snapToGrid w:val="0"/>
              <w:spacing w:before="120" w:afterLines="50" w:after="156"/>
              <w:jc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占比</w:t>
            </w:r>
          </w:p>
        </w:tc>
      </w:tr>
      <w:tr w:rsidR="008E1D1F" w14:paraId="178855D0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5DC" w14:textId="77777777" w:rsidR="008E1D1F" w:rsidRDefault="00C943AC">
            <w:pPr>
              <w:autoSpaceDN w:val="0"/>
              <w:snapToGrid w:val="0"/>
              <w:spacing w:before="120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1798" w14:textId="55C830F7" w:rsidR="008E1D1F" w:rsidRDefault="00EF6B87">
            <w:pPr>
              <w:spacing w:before="180" w:after="180"/>
              <w:jc w:val="center"/>
            </w:pPr>
            <w:r>
              <w:rPr>
                <w:rFonts w:ascii="宋体" w:hAnsi="宋体" w:cs="宋体" w:hint="eastAsia"/>
              </w:rPr>
              <w:t>期末总</w:t>
            </w:r>
            <w:r w:rsidR="00C943AC">
              <w:rPr>
                <w:rFonts w:ascii="宋体" w:hAnsi="宋体" w:cs="宋体" w:hint="eastAsia"/>
              </w:rPr>
              <w:t>练习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256C" w14:textId="77777777" w:rsidR="008E1D1F" w:rsidRDefault="00C943AC">
            <w:pPr>
              <w:autoSpaceDN w:val="0"/>
              <w:snapToGrid w:val="0"/>
              <w:spacing w:before="120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8E1D1F" w14:paraId="4BA66E9E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B2A" w14:textId="77777777" w:rsidR="008E1D1F" w:rsidRDefault="00C943AC">
            <w:pPr>
              <w:autoSpaceDN w:val="0"/>
              <w:snapToGrid w:val="0"/>
              <w:spacing w:before="120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lastRenderedPageBreak/>
              <w:t>X2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9B7" w14:textId="36F2998A" w:rsidR="008E1D1F" w:rsidRDefault="00EF6B87">
            <w:pPr>
              <w:spacing w:before="180"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</w:rPr>
              <w:t>课堂笔记与课堂练习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3D5" w14:textId="77777777" w:rsidR="008E1D1F" w:rsidRDefault="00C943AC">
            <w:pPr>
              <w:autoSpaceDN w:val="0"/>
              <w:snapToGrid w:val="0"/>
              <w:spacing w:before="120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8E1D1F" w14:paraId="0FD81C3A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DE0" w14:textId="77777777" w:rsidR="008E1D1F" w:rsidRDefault="00C943AC">
            <w:pPr>
              <w:autoSpaceDN w:val="0"/>
              <w:snapToGrid w:val="0"/>
              <w:spacing w:before="120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958" w14:textId="0D611024" w:rsidR="008E1D1F" w:rsidRDefault="00EF6B87">
            <w:pPr>
              <w:spacing w:before="180"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</w:rPr>
              <w:t>课堂展示与课堂互动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F30" w14:textId="77777777" w:rsidR="008E1D1F" w:rsidRDefault="00C943AC">
            <w:pPr>
              <w:autoSpaceDN w:val="0"/>
              <w:snapToGrid w:val="0"/>
              <w:spacing w:before="120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70BFA1DA" w14:textId="77777777" w:rsidR="008E1D1F" w:rsidRDefault="008E1D1F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</w:rPr>
      </w:pPr>
    </w:p>
    <w:p w14:paraId="20CA7C21" w14:textId="77777777" w:rsidR="008E1D1F" w:rsidRDefault="008E1D1F">
      <w:pPr>
        <w:snapToGrid w:val="0"/>
        <w:spacing w:line="288" w:lineRule="auto"/>
        <w:rPr>
          <w:sz w:val="28"/>
          <w:szCs w:val="28"/>
        </w:rPr>
      </w:pPr>
    </w:p>
    <w:p w14:paraId="1308BE81" w14:textId="60DF9BB6" w:rsidR="008E1D1F" w:rsidRDefault="00C943AC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撰写人：冯海辉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系主任审核签名：陈苏婷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2022/</w:t>
      </w:r>
      <w:r w:rsidR="0028680B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/2</w:t>
      </w:r>
      <w:r w:rsidR="0028680B">
        <w:rPr>
          <w:sz w:val="28"/>
          <w:szCs w:val="28"/>
        </w:rPr>
        <w:t>5</w:t>
      </w:r>
    </w:p>
    <w:p w14:paraId="51811D66" w14:textId="77777777" w:rsidR="008E1D1F" w:rsidRDefault="008E1D1F"/>
    <w:sectPr w:rsidR="008E1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1C81" w14:textId="77777777" w:rsidR="00AD5DDB" w:rsidRDefault="00AD5DDB" w:rsidP="00F11868">
      <w:r>
        <w:separator/>
      </w:r>
    </w:p>
  </w:endnote>
  <w:endnote w:type="continuationSeparator" w:id="0">
    <w:p w14:paraId="755178CF" w14:textId="77777777" w:rsidR="00AD5DDB" w:rsidRDefault="00AD5DDB" w:rsidP="00F1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B98A" w14:textId="77777777" w:rsidR="00AD5DDB" w:rsidRDefault="00AD5DDB" w:rsidP="00F11868">
      <w:r>
        <w:separator/>
      </w:r>
    </w:p>
  </w:footnote>
  <w:footnote w:type="continuationSeparator" w:id="0">
    <w:p w14:paraId="5099AA4E" w14:textId="77777777" w:rsidR="00AD5DDB" w:rsidRDefault="00AD5DDB" w:rsidP="00F11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DD996"/>
    <w:multiLevelType w:val="singleLevel"/>
    <w:tmpl w:val="777DD996"/>
    <w:lvl w:ilvl="0">
      <w:start w:val="7"/>
      <w:numFmt w:val="chineseCounting"/>
      <w:suff w:val="nothing"/>
      <w:lvlText w:val="%1、"/>
      <w:lvlJc w:val="left"/>
      <w:pPr>
        <w:ind w:left="284" w:firstLine="0"/>
      </w:pPr>
      <w:rPr>
        <w:rFonts w:hint="eastAsia"/>
      </w:rPr>
    </w:lvl>
  </w:abstractNum>
  <w:num w:numId="1" w16cid:durableId="74862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27863"/>
    <w:rsid w:val="0007362F"/>
    <w:rsid w:val="001F4A01"/>
    <w:rsid w:val="00256B39"/>
    <w:rsid w:val="0026033C"/>
    <w:rsid w:val="0028680B"/>
    <w:rsid w:val="002E3721"/>
    <w:rsid w:val="002F14A5"/>
    <w:rsid w:val="002F1A16"/>
    <w:rsid w:val="00313BBA"/>
    <w:rsid w:val="0032602E"/>
    <w:rsid w:val="003367AE"/>
    <w:rsid w:val="004100B0"/>
    <w:rsid w:val="005361CD"/>
    <w:rsid w:val="005467DC"/>
    <w:rsid w:val="00553D03"/>
    <w:rsid w:val="005B2B6D"/>
    <w:rsid w:val="005B4B4E"/>
    <w:rsid w:val="00624FE1"/>
    <w:rsid w:val="007208D6"/>
    <w:rsid w:val="00721813"/>
    <w:rsid w:val="008B397C"/>
    <w:rsid w:val="008B47F4"/>
    <w:rsid w:val="008E1D1F"/>
    <w:rsid w:val="00900019"/>
    <w:rsid w:val="0099063E"/>
    <w:rsid w:val="00AD5DDB"/>
    <w:rsid w:val="00B511A5"/>
    <w:rsid w:val="00B7651F"/>
    <w:rsid w:val="00C56E09"/>
    <w:rsid w:val="00C721FD"/>
    <w:rsid w:val="00C943AC"/>
    <w:rsid w:val="00E16D30"/>
    <w:rsid w:val="00E33169"/>
    <w:rsid w:val="00E70904"/>
    <w:rsid w:val="00EE1EFB"/>
    <w:rsid w:val="00EF44B1"/>
    <w:rsid w:val="00EF6B87"/>
    <w:rsid w:val="00F11868"/>
    <w:rsid w:val="00F35AA0"/>
    <w:rsid w:val="00FF2C61"/>
    <w:rsid w:val="024B0C39"/>
    <w:rsid w:val="06CD4C74"/>
    <w:rsid w:val="07910517"/>
    <w:rsid w:val="089608E6"/>
    <w:rsid w:val="09330CB9"/>
    <w:rsid w:val="1252010C"/>
    <w:rsid w:val="170C74B4"/>
    <w:rsid w:val="1E82057A"/>
    <w:rsid w:val="24192CCC"/>
    <w:rsid w:val="2DFF0298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46F0F6D9"/>
  <w15:docId w15:val="{5A9D4F02-C2D0-4C15-B2DE-839D31B0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A9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02123036@163.com</cp:lastModifiedBy>
  <cp:revision>20</cp:revision>
  <dcterms:created xsi:type="dcterms:W3CDTF">2016-12-19T07:34:00Z</dcterms:created>
  <dcterms:modified xsi:type="dcterms:W3CDTF">2022-11-25T01:54:00Z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F2832E073D7242419F5EF4CCF27D6C5A</vt:lpwstr>
  </property>
</Properties>
</file>