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AB8E11">
      <w:pPr>
        <w:snapToGrid w:val="0"/>
        <w:jc w:val="center"/>
        <w:rPr>
          <w:sz w:val="6"/>
          <w:szCs w:val="6"/>
        </w:rPr>
      </w:pPr>
    </w:p>
    <w:p w14:paraId="20A1AA3E">
      <w:pPr>
        <w:snapToGrid w:val="0"/>
        <w:jc w:val="center"/>
        <w:rPr>
          <w:sz w:val="6"/>
          <w:szCs w:val="6"/>
        </w:rPr>
      </w:pPr>
    </w:p>
    <w:p w14:paraId="150FDA1A">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14:paraId="4CCF1304">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752"/>
        <w:gridCol w:w="1463"/>
      </w:tblGrid>
      <w:tr w14:paraId="69ECFDAA">
        <w:trPr>
          <w:trHeight w:val="454" w:hRule="atLeast"/>
          <w:jc w:val="center"/>
        </w:trPr>
        <w:tc>
          <w:tcPr>
            <w:tcW w:w="1951" w:type="dxa"/>
            <w:tcBorders>
              <w:top w:val="single" w:color="auto" w:sz="12" w:space="0"/>
              <w:left w:val="single" w:color="auto" w:sz="12" w:space="0"/>
            </w:tcBorders>
            <w:vAlign w:val="center"/>
          </w:tcPr>
          <w:p w14:paraId="3F19507A">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14:paraId="1FFA8C81">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婴儿家庭教育指导</w:t>
            </w:r>
          </w:p>
        </w:tc>
      </w:tr>
      <w:tr w14:paraId="76E96160">
        <w:trPr>
          <w:trHeight w:val="454" w:hRule="atLeast"/>
          <w:jc w:val="center"/>
        </w:trPr>
        <w:tc>
          <w:tcPr>
            <w:tcW w:w="1951" w:type="dxa"/>
            <w:tcBorders>
              <w:left w:val="single" w:color="auto" w:sz="12" w:space="0"/>
            </w:tcBorders>
            <w:vAlign w:val="center"/>
          </w:tcPr>
          <w:p w14:paraId="05EEBEDF">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49984722">
            <w:pPr>
              <w:tabs>
                <w:tab w:val="left" w:pos="532"/>
              </w:tabs>
              <w:jc w:val="center"/>
              <w:rPr>
                <w:rFonts w:hint="eastAsia" w:eastAsia="宋体"/>
                <w:sz w:val="21"/>
                <w:szCs w:val="21"/>
                <w:lang w:eastAsia="zh-CN"/>
              </w:rPr>
            </w:pPr>
            <w:r>
              <w:rPr>
                <w:rFonts w:hint="eastAsia" w:eastAsia="宋体"/>
                <w:sz w:val="21"/>
                <w:szCs w:val="21"/>
                <w:lang w:eastAsia="zh-CN"/>
              </w:rPr>
              <w:t>2130034</w:t>
            </w:r>
          </w:p>
        </w:tc>
        <w:tc>
          <w:tcPr>
            <w:tcW w:w="1314" w:type="dxa"/>
            <w:vAlign w:val="center"/>
          </w:tcPr>
          <w:p w14:paraId="71EDAFC7">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31D1B59">
            <w:pPr>
              <w:tabs>
                <w:tab w:val="left" w:pos="532"/>
              </w:tabs>
              <w:jc w:val="center"/>
              <w:rPr>
                <w:rFonts w:hint="eastAsia" w:eastAsia="宋体"/>
                <w:sz w:val="21"/>
                <w:szCs w:val="21"/>
                <w:lang w:eastAsia="zh-CN"/>
              </w:rPr>
            </w:pPr>
            <w:r>
              <w:rPr>
                <w:rFonts w:hint="eastAsia" w:eastAsia="宋体"/>
                <w:sz w:val="21"/>
                <w:szCs w:val="21"/>
                <w:lang w:eastAsia="zh-CN"/>
              </w:rPr>
              <w:t>0868</w:t>
            </w:r>
          </w:p>
        </w:tc>
        <w:tc>
          <w:tcPr>
            <w:tcW w:w="1753" w:type="dxa"/>
            <w:vAlign w:val="center"/>
          </w:tcPr>
          <w:p w14:paraId="7EAEF0DB">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14:paraId="185B055C">
            <w:pPr>
              <w:tabs>
                <w:tab w:val="left" w:pos="532"/>
              </w:tabs>
              <w:jc w:val="center"/>
              <w:rPr>
                <w:rFonts w:eastAsia="宋体"/>
                <w:sz w:val="21"/>
                <w:szCs w:val="21"/>
                <w:lang w:eastAsia="zh-CN"/>
              </w:rPr>
            </w:pPr>
            <w:r>
              <w:rPr>
                <w:rFonts w:hint="eastAsia" w:eastAsia="宋体"/>
                <w:sz w:val="21"/>
                <w:szCs w:val="21"/>
                <w:lang w:eastAsia="zh-CN"/>
              </w:rPr>
              <w:t>2</w:t>
            </w:r>
          </w:p>
        </w:tc>
      </w:tr>
      <w:tr w14:paraId="31FF0B99">
        <w:trPr>
          <w:trHeight w:val="454" w:hRule="atLeast"/>
          <w:jc w:val="center"/>
        </w:trPr>
        <w:tc>
          <w:tcPr>
            <w:tcW w:w="1951" w:type="dxa"/>
            <w:tcBorders>
              <w:left w:val="single" w:color="auto" w:sz="12" w:space="0"/>
            </w:tcBorders>
            <w:vAlign w:val="center"/>
          </w:tcPr>
          <w:p w14:paraId="7414B8F2">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62D9E654">
            <w:pPr>
              <w:tabs>
                <w:tab w:val="left" w:pos="532"/>
              </w:tabs>
              <w:jc w:val="center"/>
              <w:rPr>
                <w:rFonts w:eastAsia="宋体"/>
                <w:sz w:val="21"/>
                <w:szCs w:val="21"/>
                <w:lang w:eastAsia="zh-CN"/>
              </w:rPr>
            </w:pPr>
            <w:r>
              <w:rPr>
                <w:rFonts w:hint="eastAsia" w:eastAsia="宋体"/>
                <w:sz w:val="21"/>
                <w:szCs w:val="21"/>
                <w:lang w:eastAsia="zh-CN"/>
              </w:rPr>
              <w:t>杨洁</w:t>
            </w:r>
          </w:p>
        </w:tc>
        <w:tc>
          <w:tcPr>
            <w:tcW w:w="1314" w:type="dxa"/>
            <w:vAlign w:val="center"/>
          </w:tcPr>
          <w:p w14:paraId="5C661F52">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5A08118D">
            <w:pPr>
              <w:tabs>
                <w:tab w:val="left" w:pos="532"/>
              </w:tabs>
              <w:jc w:val="center"/>
              <w:rPr>
                <w:rFonts w:eastAsia="宋体"/>
                <w:sz w:val="21"/>
                <w:szCs w:val="21"/>
                <w:lang w:eastAsia="zh-CN"/>
              </w:rPr>
            </w:pPr>
            <w:r>
              <w:rPr>
                <w:rFonts w:hint="eastAsia" w:eastAsia="宋体"/>
                <w:sz w:val="21"/>
                <w:szCs w:val="21"/>
                <w:lang w:eastAsia="zh-CN"/>
              </w:rPr>
              <w:t>15016</w:t>
            </w:r>
          </w:p>
        </w:tc>
        <w:tc>
          <w:tcPr>
            <w:tcW w:w="1753" w:type="dxa"/>
            <w:vAlign w:val="center"/>
          </w:tcPr>
          <w:p w14:paraId="02962ECF">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14:paraId="568E73D8">
            <w:pPr>
              <w:tabs>
                <w:tab w:val="left" w:pos="532"/>
              </w:tabs>
              <w:jc w:val="center"/>
              <w:rPr>
                <w:rFonts w:eastAsia="宋体"/>
                <w:sz w:val="21"/>
                <w:szCs w:val="21"/>
                <w:lang w:eastAsia="zh-CN"/>
              </w:rPr>
            </w:pPr>
            <w:r>
              <w:rPr>
                <w:rFonts w:hint="eastAsia" w:eastAsia="宋体"/>
                <w:sz w:val="21"/>
                <w:szCs w:val="21"/>
                <w:lang w:eastAsia="zh-CN"/>
              </w:rPr>
              <w:t>专职</w:t>
            </w:r>
          </w:p>
        </w:tc>
      </w:tr>
      <w:tr w14:paraId="1EB9C6FE">
        <w:trPr>
          <w:trHeight w:val="454" w:hRule="atLeast"/>
          <w:jc w:val="center"/>
        </w:trPr>
        <w:tc>
          <w:tcPr>
            <w:tcW w:w="1951" w:type="dxa"/>
            <w:tcBorders>
              <w:left w:val="single" w:color="auto" w:sz="12" w:space="0"/>
            </w:tcBorders>
            <w:vAlign w:val="center"/>
          </w:tcPr>
          <w:p w14:paraId="7FA938B9">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19F205DF">
            <w:pPr>
              <w:tabs>
                <w:tab w:val="left" w:pos="532"/>
              </w:tabs>
              <w:jc w:val="center"/>
              <w:rPr>
                <w:rFonts w:eastAsia="宋体"/>
                <w:sz w:val="21"/>
                <w:szCs w:val="21"/>
                <w:lang w:eastAsia="zh-CN"/>
              </w:rPr>
            </w:pPr>
            <w:r>
              <w:rPr>
                <w:rFonts w:hint="eastAsia" w:eastAsia="宋体"/>
                <w:sz w:val="21"/>
                <w:szCs w:val="21"/>
                <w:lang w:eastAsia="zh-CN"/>
              </w:rPr>
              <w:t>B23-1、2</w:t>
            </w:r>
          </w:p>
        </w:tc>
        <w:tc>
          <w:tcPr>
            <w:tcW w:w="1314" w:type="dxa"/>
            <w:vAlign w:val="center"/>
          </w:tcPr>
          <w:p w14:paraId="74D80ECE">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1FBCEA07">
            <w:pPr>
              <w:tabs>
                <w:tab w:val="left" w:pos="532"/>
              </w:tabs>
              <w:jc w:val="center"/>
              <w:rPr>
                <w:rFonts w:eastAsia="宋体"/>
                <w:sz w:val="21"/>
                <w:szCs w:val="21"/>
                <w:lang w:eastAsia="zh-CN"/>
              </w:rPr>
            </w:pPr>
            <w:r>
              <w:rPr>
                <w:rFonts w:hint="eastAsia" w:eastAsia="宋体"/>
                <w:sz w:val="21"/>
                <w:szCs w:val="21"/>
                <w:lang w:eastAsia="zh-CN"/>
              </w:rPr>
              <w:t>20</w:t>
            </w:r>
          </w:p>
        </w:tc>
        <w:tc>
          <w:tcPr>
            <w:tcW w:w="1753" w:type="dxa"/>
            <w:vAlign w:val="center"/>
          </w:tcPr>
          <w:p w14:paraId="2D6AC55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14:paraId="742085CC">
            <w:pPr>
              <w:tabs>
                <w:tab w:val="left" w:pos="532"/>
              </w:tabs>
              <w:jc w:val="center"/>
              <w:rPr>
                <w:rFonts w:hint="eastAsia" w:eastAsia="宋体"/>
                <w:sz w:val="21"/>
                <w:szCs w:val="21"/>
                <w:lang w:eastAsia="zh-CN"/>
              </w:rPr>
            </w:pPr>
            <w:r>
              <w:rPr>
                <w:rFonts w:hint="eastAsia" w:eastAsia="宋体"/>
                <w:sz w:val="21"/>
                <w:szCs w:val="21"/>
                <w:lang w:eastAsia="zh-CN"/>
              </w:rPr>
              <w:t>教育学院323</w:t>
            </w:r>
          </w:p>
        </w:tc>
      </w:tr>
      <w:tr w14:paraId="799A9358">
        <w:trPr>
          <w:trHeight w:val="454" w:hRule="atLeast"/>
          <w:jc w:val="center"/>
        </w:trPr>
        <w:tc>
          <w:tcPr>
            <w:tcW w:w="1951" w:type="dxa"/>
            <w:tcBorders>
              <w:left w:val="single" w:color="auto" w:sz="12" w:space="0"/>
            </w:tcBorders>
            <w:vAlign w:val="center"/>
          </w:tcPr>
          <w:p w14:paraId="01227C93">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14:paraId="2311B6B2">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黑体" w:hAnsi="黑体" w:eastAsia="黑体"/>
                <w:kern w:val="0"/>
                <w:sz w:val="21"/>
                <w:szCs w:val="21"/>
                <w:lang w:eastAsia="zh-CN"/>
              </w:rPr>
              <w:t>第8周、1</w:t>
            </w:r>
            <w:r>
              <w:rPr>
                <w:rFonts w:ascii="黑体" w:hAnsi="黑体" w:eastAsia="黑体"/>
                <w:kern w:val="0"/>
                <w:sz w:val="21"/>
                <w:szCs w:val="21"/>
                <w:lang w:eastAsia="zh-CN"/>
              </w:rPr>
              <w:t>5</w:t>
            </w:r>
            <w:r>
              <w:rPr>
                <w:rFonts w:hint="eastAsia" w:ascii="黑体" w:hAnsi="黑体" w:eastAsia="黑体"/>
                <w:kern w:val="0"/>
                <w:sz w:val="21"/>
                <w:szCs w:val="21"/>
                <w:lang w:eastAsia="zh-CN"/>
              </w:rPr>
              <w:t>周，周二全天</w:t>
            </w:r>
          </w:p>
        </w:tc>
      </w:tr>
      <w:tr w14:paraId="54FD89F7">
        <w:trPr>
          <w:trHeight w:val="454" w:hRule="atLeast"/>
          <w:jc w:val="center"/>
        </w:trPr>
        <w:tc>
          <w:tcPr>
            <w:tcW w:w="1951" w:type="dxa"/>
            <w:tcBorders>
              <w:left w:val="single" w:color="auto" w:sz="12" w:space="0"/>
            </w:tcBorders>
            <w:vAlign w:val="center"/>
          </w:tcPr>
          <w:p w14:paraId="3A1383A7">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14:paraId="191655B7">
            <w:pPr>
              <w:snapToGrid w:val="0"/>
              <w:spacing w:line="288" w:lineRule="auto"/>
              <w:rPr>
                <w:rFonts w:asciiTheme="minorEastAsia" w:hAnsiTheme="minorEastAsia" w:eastAsiaTheme="minorEastAsia"/>
                <w:b/>
                <w:bCs/>
                <w:sz w:val="20"/>
                <w:szCs w:val="20"/>
                <w:lang w:eastAsia="zh-CN"/>
              </w:rPr>
            </w:pPr>
            <w:r>
              <w:rPr>
                <w:rFonts w:hint="eastAsia" w:asciiTheme="minorEastAsia" w:hAnsiTheme="minorEastAsia" w:eastAsiaTheme="minorEastAsia"/>
                <w:b/>
                <w:bCs/>
                <w:sz w:val="20"/>
                <w:szCs w:val="20"/>
                <w:lang w:eastAsia="zh-CN"/>
              </w:rPr>
              <w:t>云班课号：3980213</w:t>
            </w:r>
          </w:p>
          <w:p w14:paraId="1C215F08">
            <w:pPr>
              <w:snapToGrid w:val="0"/>
              <w:spacing w:line="288" w:lineRule="auto"/>
              <w:rPr>
                <w:rFonts w:hint="eastAsia" w:asciiTheme="minorEastAsia" w:hAnsiTheme="minorEastAsia" w:eastAsiaTheme="minorEastAsia"/>
                <w:sz w:val="20"/>
                <w:szCs w:val="20"/>
                <w:lang w:eastAsia="zh-CN"/>
              </w:rPr>
            </w:pPr>
            <w:r>
              <w:fldChar w:fldCharType="begin"/>
            </w:r>
            <w:r>
              <w:instrText xml:space="preserve"> HYPERLINK "https://my.gench.edu.cn/FAP5.Portal/pc.html?rnd=892899959" </w:instrText>
            </w:r>
            <w:r>
              <w:fldChar w:fldCharType="separate"/>
            </w:r>
            <w:r>
              <w:rPr>
                <w:rStyle w:val="9"/>
                <w:rFonts w:asciiTheme="minorEastAsia" w:hAnsiTheme="minorEastAsia" w:eastAsiaTheme="minorEastAsia"/>
                <w:sz w:val="20"/>
                <w:szCs w:val="20"/>
                <w:lang w:eastAsia="zh-CN"/>
              </w:rPr>
              <w:t>https://my.gench.edu.cn/FAP5.Portal/pc.html?rnd=892899959</w:t>
            </w:r>
            <w:r>
              <w:rPr>
                <w:rStyle w:val="9"/>
                <w:rFonts w:asciiTheme="minorEastAsia" w:hAnsiTheme="minorEastAsia" w:eastAsiaTheme="minorEastAsia"/>
                <w:sz w:val="20"/>
                <w:szCs w:val="20"/>
                <w:lang w:eastAsia="zh-CN"/>
              </w:rPr>
              <w:fldChar w:fldCharType="end"/>
            </w:r>
          </w:p>
          <w:p w14:paraId="19AE7650">
            <w:pPr>
              <w:snapToGrid w:val="0"/>
              <w:spacing w:line="288" w:lineRule="auto"/>
              <w:rPr>
                <w:rFonts w:hint="eastAsia" w:eastAsiaTheme="minorEastAsia"/>
                <w:color w:val="0000FF"/>
                <w:u w:val="single"/>
                <w:lang w:eastAsia="zh-CN"/>
              </w:rPr>
            </w:pPr>
            <w:r>
              <w:fldChar w:fldCharType="begin"/>
            </w:r>
            <w:r>
              <w:instrText xml:space="preserve"> HYPERLINK "https://list.youku.com/albumlist/show/id_50236206.html?sf=10601" </w:instrText>
            </w:r>
            <w:r>
              <w:fldChar w:fldCharType="separate"/>
            </w:r>
            <w:r>
              <w:rPr>
                <w:rStyle w:val="9"/>
                <w:rFonts w:hint="eastAsia"/>
                <w:sz w:val="20"/>
                <w:szCs w:val="20"/>
              </w:rPr>
              <w:t>https://list.youku.com/albumlist/show/id_50236206.html?sf=10601</w:t>
            </w:r>
            <w:r>
              <w:rPr>
                <w:rStyle w:val="9"/>
                <w:rFonts w:hint="eastAsia"/>
                <w:sz w:val="20"/>
                <w:szCs w:val="20"/>
              </w:rPr>
              <w:fldChar w:fldCharType="end"/>
            </w:r>
          </w:p>
        </w:tc>
      </w:tr>
      <w:tr w14:paraId="410BB7ED">
        <w:trPr>
          <w:trHeight w:val="454" w:hRule="atLeast"/>
          <w:jc w:val="center"/>
        </w:trPr>
        <w:tc>
          <w:tcPr>
            <w:tcW w:w="1951" w:type="dxa"/>
            <w:tcBorders>
              <w:left w:val="single" w:color="auto" w:sz="12" w:space="0"/>
            </w:tcBorders>
            <w:vAlign w:val="center"/>
          </w:tcPr>
          <w:p w14:paraId="1DA2BDB2">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14:paraId="154295B6">
            <w:pPr>
              <w:rPr>
                <w:rFonts w:asciiTheme="minorEastAsia" w:hAnsiTheme="minorEastAsia" w:eastAsiaTheme="minorEastAsia"/>
                <w:sz w:val="20"/>
                <w:szCs w:val="20"/>
              </w:rPr>
            </w:pPr>
            <w:r>
              <w:rPr>
                <w:rFonts w:hint="eastAsia" w:asciiTheme="minorEastAsia" w:hAnsiTheme="minorEastAsia" w:eastAsiaTheme="minorEastAsia"/>
                <w:sz w:val="20"/>
                <w:szCs w:val="20"/>
              </w:rPr>
              <w:t>《</w:t>
            </w:r>
            <w:r>
              <w:rPr>
                <w:rFonts w:asciiTheme="minorEastAsia" w:hAnsiTheme="minorEastAsia" w:eastAsiaTheme="minorEastAsia"/>
                <w:sz w:val="20"/>
                <w:szCs w:val="20"/>
              </w:rPr>
              <w:t>0-3</w:t>
            </w:r>
            <w:r>
              <w:rPr>
                <w:rFonts w:hint="eastAsia" w:asciiTheme="minorEastAsia" w:hAnsiTheme="minorEastAsia" w:eastAsiaTheme="minorEastAsia"/>
                <w:sz w:val="20"/>
                <w:szCs w:val="20"/>
              </w:rPr>
              <w:t>岁婴幼儿家庭教育与指导》，张家琼</w:t>
            </w:r>
            <w:r>
              <w:rPr>
                <w:rFonts w:asciiTheme="minorEastAsia" w:hAnsiTheme="minorEastAsia" w:eastAsiaTheme="minorEastAsia"/>
                <w:sz w:val="20"/>
                <w:szCs w:val="20"/>
              </w:rPr>
              <w:t>,</w:t>
            </w:r>
            <w:r>
              <w:rPr>
                <w:rFonts w:hint="eastAsia" w:asciiTheme="minorEastAsia" w:hAnsiTheme="minorEastAsia" w:eastAsiaTheme="minorEastAsia"/>
                <w:sz w:val="20"/>
                <w:szCs w:val="20"/>
              </w:rPr>
              <w:t>李丹，</w:t>
            </w:r>
            <w:r>
              <w:rPr>
                <w:rFonts w:asciiTheme="minorEastAsia" w:hAnsiTheme="minorEastAsia" w:eastAsiaTheme="minorEastAsia"/>
                <w:sz w:val="20"/>
                <w:szCs w:val="20"/>
              </w:rPr>
              <w:t>ISBN</w:t>
            </w:r>
            <w:r>
              <w:rPr>
                <w:rFonts w:hint="eastAsia" w:asciiTheme="minorEastAsia" w:hAnsiTheme="minorEastAsia" w:eastAsiaTheme="minorEastAsia"/>
                <w:sz w:val="20"/>
                <w:szCs w:val="20"/>
              </w:rPr>
              <w:t>：</w:t>
            </w:r>
            <w:r>
              <w:rPr>
                <w:rFonts w:asciiTheme="minorEastAsia" w:hAnsiTheme="minorEastAsia" w:eastAsiaTheme="minorEastAsia"/>
                <w:sz w:val="20"/>
                <w:szCs w:val="20"/>
              </w:rPr>
              <w:t>9787030430908</w:t>
            </w:r>
          </w:p>
          <w:p w14:paraId="07541DE6">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sz w:val="20"/>
                <w:szCs w:val="20"/>
              </w:rPr>
              <w:t>科学出版社，</w:t>
            </w:r>
            <w:r>
              <w:rPr>
                <w:rFonts w:asciiTheme="minorEastAsia" w:hAnsiTheme="minorEastAsia" w:eastAsiaTheme="minorEastAsia"/>
                <w:sz w:val="20"/>
                <w:szCs w:val="20"/>
              </w:rPr>
              <w:t>2024</w:t>
            </w:r>
            <w:r>
              <w:rPr>
                <w:rFonts w:hint="eastAsia" w:asciiTheme="minorEastAsia" w:hAnsiTheme="minorEastAsia" w:eastAsiaTheme="minorEastAsia"/>
                <w:sz w:val="20"/>
                <w:szCs w:val="20"/>
              </w:rPr>
              <w:t>年第二版</w:t>
            </w:r>
          </w:p>
        </w:tc>
      </w:tr>
      <w:tr w14:paraId="67DFDA0A">
        <w:trPr>
          <w:trHeight w:val="454" w:hRule="atLeast"/>
          <w:jc w:val="center"/>
        </w:trPr>
        <w:tc>
          <w:tcPr>
            <w:tcW w:w="1951" w:type="dxa"/>
            <w:tcBorders>
              <w:left w:val="single" w:color="auto" w:sz="12" w:space="0"/>
              <w:bottom w:val="single" w:color="auto" w:sz="12" w:space="0"/>
            </w:tcBorders>
            <w:vAlign w:val="center"/>
          </w:tcPr>
          <w:p w14:paraId="45D9F84F">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14:paraId="25AE318B">
            <w:pPr>
              <w:snapToGrid w:val="0"/>
              <w:spacing w:line="288"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【《0-3岁儿童观察与评估》，周念丽，华东师范大学出版社，2013年】</w:t>
            </w:r>
          </w:p>
          <w:p w14:paraId="32BCDF34">
            <w:pPr>
              <w:snapToGrid w:val="0"/>
              <w:spacing w:line="288"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【《0-3岁儿童保健与营养》，许环环，复旦大学出版社，2015年】</w:t>
            </w:r>
          </w:p>
          <w:p w14:paraId="5617BDF9">
            <w:pPr>
              <w:snapToGrid w:val="0"/>
              <w:spacing w:line="288" w:lineRule="auto"/>
              <w:rPr>
                <w:rFonts w:hint="eastAsia"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【《0-3岁儿童最佳的人生开端》，鲍秀兰，中国妇女出版社，2013年】</w:t>
            </w:r>
          </w:p>
        </w:tc>
      </w:tr>
    </w:tbl>
    <w:p w14:paraId="5E0482E7">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878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8"/>
        <w:gridCol w:w="3260"/>
        <w:gridCol w:w="1134"/>
        <w:gridCol w:w="2437"/>
      </w:tblGrid>
      <w:tr w14:paraId="472F0D42">
        <w:trPr>
          <w:trHeight w:val="528" w:hRule="atLeast"/>
          <w:jc w:val="center"/>
        </w:trPr>
        <w:tc>
          <w:tcPr>
            <w:tcW w:w="1958" w:type="dxa"/>
            <w:tcMar>
              <w:top w:w="15" w:type="dxa"/>
              <w:left w:w="108" w:type="dxa"/>
              <w:bottom w:w="0" w:type="dxa"/>
              <w:right w:w="108" w:type="dxa"/>
            </w:tcMar>
            <w:vAlign w:val="center"/>
          </w:tcPr>
          <w:p w14:paraId="3871DAD2">
            <w:pPr>
              <w:widowControl/>
              <w:spacing w:before="120" w:after="120"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周次</w:t>
            </w:r>
          </w:p>
        </w:tc>
        <w:tc>
          <w:tcPr>
            <w:tcW w:w="3260" w:type="dxa"/>
            <w:tcMar>
              <w:top w:w="15" w:type="dxa"/>
              <w:left w:w="108" w:type="dxa"/>
              <w:bottom w:w="0" w:type="dxa"/>
              <w:right w:w="108" w:type="dxa"/>
            </w:tcMar>
            <w:vAlign w:val="center"/>
          </w:tcPr>
          <w:p w14:paraId="02E48F39">
            <w:pPr>
              <w:widowControl/>
              <w:spacing w:line="240" w:lineRule="exact"/>
              <w:ind w:firstLine="357"/>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教学内容</w:t>
            </w:r>
          </w:p>
        </w:tc>
        <w:tc>
          <w:tcPr>
            <w:tcW w:w="1134" w:type="dxa"/>
            <w:tcMar>
              <w:top w:w="15" w:type="dxa"/>
              <w:left w:w="108" w:type="dxa"/>
              <w:bottom w:w="0" w:type="dxa"/>
              <w:right w:w="108" w:type="dxa"/>
            </w:tcMar>
            <w:vAlign w:val="center"/>
          </w:tcPr>
          <w:p w14:paraId="15572486">
            <w:pPr>
              <w:snapToGrid w:val="0"/>
              <w:spacing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教学方式</w:t>
            </w:r>
          </w:p>
        </w:tc>
        <w:tc>
          <w:tcPr>
            <w:tcW w:w="2437" w:type="dxa"/>
            <w:tcMar>
              <w:top w:w="15" w:type="dxa"/>
              <w:left w:w="108" w:type="dxa"/>
              <w:bottom w:w="0" w:type="dxa"/>
              <w:right w:w="108" w:type="dxa"/>
            </w:tcMar>
            <w:vAlign w:val="center"/>
          </w:tcPr>
          <w:p w14:paraId="4B20DF9B">
            <w:pPr>
              <w:snapToGrid w:val="0"/>
              <w:spacing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课后实践作业</w:t>
            </w:r>
          </w:p>
        </w:tc>
      </w:tr>
      <w:tr w14:paraId="386FB230">
        <w:trPr>
          <w:trHeight w:val="528" w:hRule="atLeast"/>
          <w:jc w:val="center"/>
        </w:trPr>
        <w:tc>
          <w:tcPr>
            <w:tcW w:w="1958" w:type="dxa"/>
            <w:shd w:val="clear" w:color="auto" w:fill="auto"/>
            <w:tcMar>
              <w:top w:w="15" w:type="dxa"/>
              <w:left w:w="108" w:type="dxa"/>
              <w:bottom w:w="0" w:type="dxa"/>
              <w:right w:w="108" w:type="dxa"/>
            </w:tcMar>
            <w:vAlign w:val="center"/>
          </w:tcPr>
          <w:p w14:paraId="5B6A9825">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1-2</w:t>
            </w:r>
          </w:p>
          <w:p w14:paraId="08F05A20">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第一单元</w:t>
            </w:r>
          </w:p>
          <w:p w14:paraId="07BE214B">
            <w:pPr>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婴幼儿家庭教育指导概述</w:t>
            </w:r>
          </w:p>
          <w:p w14:paraId="2D2704A7">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tcMar>
              <w:top w:w="15" w:type="dxa"/>
              <w:left w:w="108" w:type="dxa"/>
              <w:bottom w:w="0" w:type="dxa"/>
              <w:right w:w="108" w:type="dxa"/>
            </w:tcMar>
            <w:vAlign w:val="center"/>
          </w:tcPr>
          <w:p w14:paraId="6140E805">
            <w:pPr>
              <w:widowControl/>
              <w:rPr>
                <w:rFonts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1.0-3</w:t>
            </w:r>
            <w:r>
              <w:rPr>
                <w:rFonts w:hint="eastAsia" w:cs="Arial" w:asciiTheme="minorEastAsia" w:hAnsiTheme="minorEastAsia" w:eastAsiaTheme="minorEastAsia"/>
                <w:kern w:val="0"/>
                <w:sz w:val="21"/>
                <w:szCs w:val="21"/>
                <w:lang w:eastAsia="zh-CN"/>
              </w:rPr>
              <w:t>岁婴幼儿家庭教育</w:t>
            </w:r>
          </w:p>
          <w:p w14:paraId="12120087">
            <w:pPr>
              <w:widowControl/>
              <w:rPr>
                <w:rFonts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2.0-3</w:t>
            </w:r>
            <w:r>
              <w:rPr>
                <w:rFonts w:hint="eastAsia" w:cs="Arial" w:asciiTheme="minorEastAsia" w:hAnsiTheme="minorEastAsia" w:eastAsiaTheme="minorEastAsia"/>
                <w:kern w:val="0"/>
                <w:sz w:val="21"/>
                <w:szCs w:val="21"/>
                <w:lang w:eastAsia="zh-CN"/>
              </w:rPr>
              <w:t>岁婴幼儿家庭教育的指导</w:t>
            </w:r>
          </w:p>
          <w:p w14:paraId="57AB066B">
            <w:pPr>
              <w:widowControl/>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重难点：</w:t>
            </w:r>
          </w:p>
          <w:p w14:paraId="57222CBB">
            <w:pPr>
              <w:widowControl/>
              <w:rPr>
                <w:rFonts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掌握</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岁婴幼儿家庭教育与指导的意义何在？基本任务有哪些？</w:t>
            </w:r>
          </w:p>
          <w:p w14:paraId="347D7B0B">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如何理解</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岁婴幼儿家庭教育指导的形式与原则？</w:t>
            </w:r>
          </w:p>
        </w:tc>
        <w:tc>
          <w:tcPr>
            <w:tcW w:w="1134" w:type="dxa"/>
            <w:tcMar>
              <w:top w:w="15" w:type="dxa"/>
              <w:left w:w="108" w:type="dxa"/>
              <w:bottom w:w="0" w:type="dxa"/>
              <w:right w:w="108" w:type="dxa"/>
            </w:tcMar>
          </w:tcPr>
          <w:p w14:paraId="4CE628E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4BC83A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小组讨论</w:t>
            </w:r>
          </w:p>
          <w:p w14:paraId="3F12A389">
            <w:pPr>
              <w:widowControl/>
              <w:jc w:val="center"/>
              <w:rPr>
                <w:rFonts w:hint="eastAsia" w:cs="Arial" w:asciiTheme="minorEastAsia" w:hAnsiTheme="minorEastAsia" w:eastAsiaTheme="minorEastAsia"/>
                <w:kern w:val="0"/>
                <w:sz w:val="21"/>
                <w:szCs w:val="21"/>
                <w:lang w:eastAsia="zh-CN"/>
              </w:rPr>
            </w:pPr>
          </w:p>
        </w:tc>
        <w:tc>
          <w:tcPr>
            <w:tcW w:w="2437" w:type="dxa"/>
            <w:tcMar>
              <w:top w:w="15" w:type="dxa"/>
              <w:left w:w="108" w:type="dxa"/>
              <w:bottom w:w="0" w:type="dxa"/>
              <w:right w:w="108" w:type="dxa"/>
            </w:tcMar>
          </w:tcPr>
          <w:p w14:paraId="1283BED2">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阅读并总结文章</w:t>
            </w:r>
          </w:p>
          <w:p w14:paraId="75D275F1">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26038534">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选择一篇有关</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岁婴幼儿家庭教育的文献或报道（学生自行查找）。</w:t>
            </w:r>
          </w:p>
          <w:p w14:paraId="7019F008">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阅读后写一篇</w:t>
            </w:r>
            <w:r>
              <w:rPr>
                <w:rFonts w:cs="Arial" w:asciiTheme="minorEastAsia" w:hAnsiTheme="minorEastAsia" w:eastAsiaTheme="minorEastAsia"/>
                <w:kern w:val="0"/>
                <w:sz w:val="21"/>
                <w:szCs w:val="21"/>
                <w:lang w:eastAsia="zh-CN"/>
              </w:rPr>
              <w:t>200-300</w:t>
            </w:r>
            <w:r>
              <w:rPr>
                <w:rFonts w:hint="eastAsia" w:cs="Arial" w:asciiTheme="minorEastAsia" w:hAnsiTheme="minorEastAsia" w:eastAsiaTheme="minorEastAsia"/>
                <w:kern w:val="0"/>
                <w:sz w:val="21"/>
                <w:szCs w:val="21"/>
                <w:lang w:eastAsia="zh-CN"/>
              </w:rPr>
              <w:t>字的总结，概括文章的主要内容和您的收获体会。</w:t>
            </w:r>
          </w:p>
          <w:p w14:paraId="16222EF2">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帮助学生初步了解婴幼儿家庭教育的重要性，培养阅读和总结能力。</w:t>
            </w:r>
          </w:p>
        </w:tc>
      </w:tr>
      <w:tr w14:paraId="0DC6F493">
        <w:trPr>
          <w:trHeight w:val="528" w:hRule="atLeast"/>
          <w:jc w:val="center"/>
        </w:trPr>
        <w:tc>
          <w:tcPr>
            <w:tcW w:w="1958" w:type="dxa"/>
            <w:shd w:val="clear" w:color="auto" w:fill="auto"/>
            <w:tcMar>
              <w:top w:w="15" w:type="dxa"/>
              <w:left w:w="108" w:type="dxa"/>
              <w:bottom w:w="0" w:type="dxa"/>
              <w:right w:w="108" w:type="dxa"/>
            </w:tcMar>
            <w:vAlign w:val="center"/>
          </w:tcPr>
          <w:p w14:paraId="5C12F6BC">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3-4</w:t>
            </w:r>
          </w:p>
          <w:p w14:paraId="0BC86654">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第二单元</w:t>
            </w:r>
          </w:p>
          <w:p w14:paraId="220A5812">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婴幼儿的营养与护理指导</w:t>
            </w:r>
          </w:p>
          <w:p w14:paraId="1C51CB88">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1E4FB7B9">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0-3岁婴幼儿的营养配备</w:t>
            </w:r>
          </w:p>
          <w:p w14:paraId="7347E6C8">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2</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0-3岁婴幼儿的保健护理</w:t>
            </w:r>
          </w:p>
          <w:p w14:paraId="286D77CD">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0A99B1BE">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如何结合实际情况为0-3岁儿童合理搭配膳食？</w:t>
            </w:r>
          </w:p>
          <w:p w14:paraId="75C040E5">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如何指导家长科学地做好保健护理工作？</w:t>
            </w:r>
          </w:p>
        </w:tc>
        <w:tc>
          <w:tcPr>
            <w:tcW w:w="1134" w:type="dxa"/>
            <w:tcMar>
              <w:top w:w="15" w:type="dxa"/>
              <w:left w:w="108" w:type="dxa"/>
              <w:bottom w:w="0" w:type="dxa"/>
              <w:right w:w="108" w:type="dxa"/>
            </w:tcMar>
          </w:tcPr>
          <w:p w14:paraId="6B867DC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2193835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w:t>
            </w:r>
          </w:p>
          <w:p w14:paraId="3321C6C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实操演练</w:t>
            </w:r>
          </w:p>
        </w:tc>
        <w:tc>
          <w:tcPr>
            <w:tcW w:w="2437" w:type="dxa"/>
            <w:tcMar>
              <w:top w:w="15" w:type="dxa"/>
              <w:left w:w="108" w:type="dxa"/>
              <w:bottom w:w="0" w:type="dxa"/>
              <w:right w:w="108" w:type="dxa"/>
            </w:tcMar>
          </w:tcPr>
          <w:p w14:paraId="19DAE500">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营养餐单分享</w:t>
            </w:r>
          </w:p>
          <w:p w14:paraId="113338A4">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1A5C4621">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查找或设计一份适合</w:t>
            </w: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岁婴儿的一日营养餐单，包括早餐、午餐、晚餐和两次加餐。简要说明选择这些食物的理由（</w:t>
            </w:r>
            <w:r>
              <w:rPr>
                <w:rFonts w:cs="Arial" w:asciiTheme="minorEastAsia" w:hAnsiTheme="minorEastAsia" w:eastAsiaTheme="minorEastAsia"/>
                <w:kern w:val="0"/>
                <w:sz w:val="21"/>
                <w:szCs w:val="21"/>
                <w:lang w:eastAsia="zh-CN"/>
              </w:rPr>
              <w:t>50-100</w:t>
            </w:r>
            <w:r>
              <w:rPr>
                <w:rFonts w:hint="eastAsia" w:cs="Arial" w:asciiTheme="minorEastAsia" w:hAnsiTheme="minorEastAsia" w:eastAsiaTheme="minorEastAsia"/>
                <w:kern w:val="0"/>
                <w:sz w:val="21"/>
                <w:szCs w:val="21"/>
                <w:lang w:eastAsia="zh-CN"/>
              </w:rPr>
              <w:t>字）。</w:t>
            </w:r>
          </w:p>
          <w:p w14:paraId="31D32F36">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使学生了解婴幼儿的基本营养需求，培养合理安排膳食的意识。</w:t>
            </w:r>
          </w:p>
        </w:tc>
      </w:tr>
      <w:tr w14:paraId="22298014">
        <w:trPr>
          <w:trHeight w:val="528" w:hRule="atLeast"/>
          <w:jc w:val="center"/>
        </w:trPr>
        <w:tc>
          <w:tcPr>
            <w:tcW w:w="1958" w:type="dxa"/>
            <w:shd w:val="clear" w:color="auto" w:fill="auto"/>
            <w:tcMar>
              <w:top w:w="15" w:type="dxa"/>
              <w:left w:w="108" w:type="dxa"/>
              <w:bottom w:w="0" w:type="dxa"/>
              <w:right w:w="108" w:type="dxa"/>
            </w:tcMar>
            <w:vAlign w:val="center"/>
          </w:tcPr>
          <w:p w14:paraId="25B0A7DF">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5-6</w:t>
            </w:r>
          </w:p>
          <w:p w14:paraId="06C5B3C5">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第三单元</w:t>
            </w:r>
          </w:p>
          <w:p w14:paraId="698E456F">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婴幼儿家庭运动教育指导</w:t>
            </w:r>
          </w:p>
          <w:p w14:paraId="03C84EE7">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6ED1738B">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0-3岁婴幼儿动作发展特点</w:t>
            </w:r>
          </w:p>
          <w:p w14:paraId="744A8538">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2</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0-3岁婴幼儿家庭健康教育任务与方法</w:t>
            </w:r>
          </w:p>
          <w:p w14:paraId="69E59A92">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3</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0-3岁婴幼儿家庭健康教育指导策略</w:t>
            </w:r>
          </w:p>
          <w:p w14:paraId="2867BC2A">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2EAA6B07">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0-3岁婴幼儿家庭运动教育与指导的基本内容有哪些？</w:t>
            </w:r>
          </w:p>
          <w:p w14:paraId="577B66ED">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如何运用家庭运动教育与指导的相关策略促进婴幼儿运动发展？</w:t>
            </w:r>
          </w:p>
        </w:tc>
        <w:tc>
          <w:tcPr>
            <w:tcW w:w="1134" w:type="dxa"/>
            <w:tcMar>
              <w:top w:w="15" w:type="dxa"/>
              <w:left w:w="108" w:type="dxa"/>
              <w:bottom w:w="0" w:type="dxa"/>
              <w:right w:w="108" w:type="dxa"/>
            </w:tcMar>
          </w:tcPr>
          <w:p w14:paraId="3428724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5F8EB18F">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w:t>
            </w:r>
          </w:p>
          <w:p w14:paraId="0EB5FCDF">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实操演练</w:t>
            </w:r>
          </w:p>
        </w:tc>
        <w:tc>
          <w:tcPr>
            <w:tcW w:w="2437" w:type="dxa"/>
            <w:tcMar>
              <w:top w:w="15" w:type="dxa"/>
              <w:left w:w="108" w:type="dxa"/>
              <w:bottom w:w="0" w:type="dxa"/>
              <w:right w:w="108" w:type="dxa"/>
            </w:tcMar>
          </w:tcPr>
          <w:p w14:paraId="001C9041">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推荐一个运动游戏</w:t>
            </w:r>
          </w:p>
          <w:p w14:paraId="62D6C642">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6480B81A">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从网络或书籍中查找一个适合</w:t>
            </w: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岁婴幼儿的简单运动游戏。</w:t>
            </w:r>
          </w:p>
          <w:p w14:paraId="3923BBC6">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写下游戏名称、所需材料、玩法步骤和该游戏对儿童发展的益处（总字数不超过</w:t>
            </w:r>
            <w:r>
              <w:rPr>
                <w:rFonts w:cs="Arial" w:asciiTheme="minorEastAsia" w:hAnsiTheme="minorEastAsia" w:eastAsiaTheme="minorEastAsia"/>
                <w:kern w:val="0"/>
                <w:sz w:val="21"/>
                <w:szCs w:val="21"/>
                <w:lang w:eastAsia="zh-CN"/>
              </w:rPr>
              <w:t>200</w:t>
            </w:r>
            <w:r>
              <w:rPr>
                <w:rFonts w:hint="eastAsia" w:cs="Arial" w:asciiTheme="minorEastAsia" w:hAnsiTheme="minorEastAsia" w:eastAsiaTheme="minorEastAsia"/>
                <w:kern w:val="0"/>
                <w:sz w:val="21"/>
                <w:szCs w:val="21"/>
                <w:lang w:eastAsia="zh-CN"/>
              </w:rPr>
              <w:t>字）。</w:t>
            </w:r>
          </w:p>
          <w:p w14:paraId="3E717886">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帮助学生了解促进婴幼儿运动发展的简单方法，积累实用的教育活动资源。</w:t>
            </w:r>
          </w:p>
        </w:tc>
      </w:tr>
      <w:tr w14:paraId="3B2EC271">
        <w:trPr>
          <w:trHeight w:val="528" w:hRule="atLeast"/>
          <w:jc w:val="center"/>
        </w:trPr>
        <w:tc>
          <w:tcPr>
            <w:tcW w:w="1958" w:type="dxa"/>
            <w:shd w:val="clear" w:color="auto" w:fill="auto"/>
            <w:tcMar>
              <w:top w:w="15" w:type="dxa"/>
              <w:left w:w="108" w:type="dxa"/>
              <w:bottom w:w="0" w:type="dxa"/>
              <w:right w:w="108" w:type="dxa"/>
            </w:tcMar>
            <w:vAlign w:val="center"/>
          </w:tcPr>
          <w:p w14:paraId="50447FEE">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7-8</w:t>
            </w:r>
          </w:p>
          <w:p w14:paraId="4284A26A">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第四单元</w:t>
            </w:r>
          </w:p>
          <w:p w14:paraId="7557973E">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婴幼儿家庭认知教育指导</w:t>
            </w:r>
          </w:p>
          <w:p w14:paraId="7210D2C2">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405298AA">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0-3岁婴幼儿认知发展特点</w:t>
            </w:r>
          </w:p>
          <w:p w14:paraId="3BB78E38">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0-3岁婴幼儿家庭认知教育任务与方法</w:t>
            </w:r>
          </w:p>
          <w:p w14:paraId="0BD7D9BB">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3</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0-3岁婴幼儿家庭认知教育指导策略</w:t>
            </w:r>
          </w:p>
          <w:p w14:paraId="72C8972C">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145C74B0">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婴幼儿家庭认知教育的任务和策略有哪些？</w:t>
            </w:r>
          </w:p>
          <w:p w14:paraId="5DA2B041">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如何运用相关家庭认知教育理论的来指导婴幼儿家庭进行合理的认知教育？</w:t>
            </w:r>
          </w:p>
        </w:tc>
        <w:tc>
          <w:tcPr>
            <w:tcW w:w="1134" w:type="dxa"/>
            <w:tcMar>
              <w:top w:w="15" w:type="dxa"/>
              <w:left w:w="108" w:type="dxa"/>
              <w:bottom w:w="0" w:type="dxa"/>
              <w:right w:w="108" w:type="dxa"/>
            </w:tcMar>
          </w:tcPr>
          <w:p w14:paraId="45508DD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E5D93D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26FCB3A9">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w:t>
            </w:r>
          </w:p>
        </w:tc>
        <w:tc>
          <w:tcPr>
            <w:tcW w:w="2437" w:type="dxa"/>
            <w:tcMar>
              <w:top w:w="15" w:type="dxa"/>
              <w:left w:w="108" w:type="dxa"/>
              <w:bottom w:w="0" w:type="dxa"/>
              <w:right w:w="108" w:type="dxa"/>
            </w:tcMar>
          </w:tcPr>
          <w:p w14:paraId="0E054057">
            <w:pPr>
              <w:widowControl/>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简单认知活动设计</w:t>
            </w:r>
          </w:p>
          <w:p w14:paraId="7A81F07D">
            <w:pPr>
              <w:widowControl/>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65F3F607">
            <w:pPr>
              <w:widowControl/>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设计一个在家庭中可进行的认知小活动，例如颜色识别或形状匹配游戏。</w:t>
            </w:r>
          </w:p>
          <w:p w14:paraId="5B3245E1">
            <w:pPr>
              <w:widowControl/>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简述活动步骤和所需材料（</w:t>
            </w:r>
            <w:r>
              <w:rPr>
                <w:rFonts w:cs="Arial" w:asciiTheme="minorEastAsia" w:hAnsiTheme="minorEastAsia" w:eastAsiaTheme="minorEastAsia"/>
                <w:kern w:val="0"/>
                <w:sz w:val="21"/>
                <w:szCs w:val="21"/>
                <w:lang w:eastAsia="zh-CN"/>
              </w:rPr>
              <w:t>100-150</w:t>
            </w:r>
            <w:r>
              <w:rPr>
                <w:rFonts w:hint="eastAsia" w:cs="Arial" w:asciiTheme="minorEastAsia" w:hAnsiTheme="minorEastAsia" w:eastAsiaTheme="minorEastAsia"/>
                <w:kern w:val="0"/>
                <w:sz w:val="21"/>
                <w:szCs w:val="21"/>
                <w:lang w:eastAsia="zh-CN"/>
              </w:rPr>
              <w:t>字）。</w:t>
            </w:r>
          </w:p>
          <w:p w14:paraId="597A12C4">
            <w:pPr>
              <w:widowControl/>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培养学生设计简易认知活动的能力，促进婴幼儿认知发展的实践意识。</w:t>
            </w:r>
          </w:p>
        </w:tc>
      </w:tr>
      <w:tr w14:paraId="430C2037">
        <w:trPr>
          <w:trHeight w:val="528" w:hRule="atLeast"/>
          <w:jc w:val="center"/>
        </w:trPr>
        <w:tc>
          <w:tcPr>
            <w:tcW w:w="1958" w:type="dxa"/>
            <w:shd w:val="clear" w:color="auto" w:fill="auto"/>
            <w:tcMar>
              <w:top w:w="15" w:type="dxa"/>
              <w:left w:w="108" w:type="dxa"/>
              <w:bottom w:w="0" w:type="dxa"/>
              <w:right w:w="108" w:type="dxa"/>
            </w:tcMar>
            <w:vAlign w:val="center"/>
          </w:tcPr>
          <w:p w14:paraId="26480434">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9-10</w:t>
            </w:r>
          </w:p>
          <w:p w14:paraId="4D4D3583">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第五单元</w:t>
            </w:r>
          </w:p>
          <w:p w14:paraId="260AC892">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婴幼儿家庭语言教育指导</w:t>
            </w:r>
          </w:p>
          <w:p w14:paraId="32262132">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56C5A97C">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0-3岁婴幼儿语言发展特点</w:t>
            </w:r>
          </w:p>
          <w:p w14:paraId="7803CC77">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2</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0-3岁婴幼儿家庭语言教育任务与方法</w:t>
            </w:r>
          </w:p>
          <w:p w14:paraId="44C7E9F1">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3</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0-3岁婴幼儿家庭语言教育指导策略</w:t>
            </w:r>
          </w:p>
          <w:p w14:paraId="44668E01">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2D6292D5">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如何理解0-3岁婴幼儿家庭语言教育任务？</w:t>
            </w:r>
          </w:p>
          <w:p w14:paraId="182A82F1">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请分析0-3岁婴幼儿家庭语言教育指导策略。</w:t>
            </w:r>
          </w:p>
        </w:tc>
        <w:tc>
          <w:tcPr>
            <w:tcW w:w="1134" w:type="dxa"/>
            <w:tcMar>
              <w:top w:w="15" w:type="dxa"/>
              <w:left w:w="108" w:type="dxa"/>
              <w:bottom w:w="0" w:type="dxa"/>
              <w:right w:w="108" w:type="dxa"/>
            </w:tcMar>
          </w:tcPr>
          <w:p w14:paraId="31EE033C">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12FEEAAB">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587D5BBD">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w:t>
            </w:r>
          </w:p>
        </w:tc>
        <w:tc>
          <w:tcPr>
            <w:tcW w:w="2437" w:type="dxa"/>
            <w:tcMar>
              <w:top w:w="15" w:type="dxa"/>
              <w:left w:w="108" w:type="dxa"/>
              <w:bottom w:w="0" w:type="dxa"/>
              <w:right w:w="108" w:type="dxa"/>
            </w:tcMar>
          </w:tcPr>
          <w:p w14:paraId="26F92E75">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绘本故事推荐</w:t>
            </w:r>
          </w:p>
          <w:p w14:paraId="40781858">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5A4AB9A4">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选择一本适合</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岁婴幼儿的绘本故事。</w:t>
            </w:r>
          </w:p>
          <w:p w14:paraId="7FC0A1F7">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写下绘本名称、作者，并简要说明选择这本绘本的理由和其对婴幼儿语言发展的帮助（</w:t>
            </w:r>
            <w:r>
              <w:rPr>
                <w:rFonts w:cs="Arial" w:asciiTheme="minorEastAsia" w:hAnsiTheme="minorEastAsia" w:eastAsiaTheme="minorEastAsia"/>
                <w:kern w:val="0"/>
                <w:sz w:val="21"/>
                <w:szCs w:val="21"/>
                <w:lang w:eastAsia="zh-CN"/>
              </w:rPr>
              <w:t>100-150</w:t>
            </w:r>
            <w:r>
              <w:rPr>
                <w:rFonts w:hint="eastAsia" w:cs="Arial" w:asciiTheme="minorEastAsia" w:hAnsiTheme="minorEastAsia" w:eastAsiaTheme="minorEastAsia"/>
                <w:kern w:val="0"/>
                <w:sz w:val="21"/>
                <w:szCs w:val="21"/>
                <w:lang w:eastAsia="zh-CN"/>
              </w:rPr>
              <w:t>字）。</w:t>
            </w:r>
          </w:p>
          <w:p w14:paraId="0523A20B">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引导学生关注绘本在语言教育中的作用，学会选择适合婴幼儿的阅读材料。</w:t>
            </w:r>
          </w:p>
        </w:tc>
      </w:tr>
      <w:tr w14:paraId="3D310E1B">
        <w:trPr>
          <w:trHeight w:val="528" w:hRule="atLeast"/>
          <w:jc w:val="center"/>
        </w:trPr>
        <w:tc>
          <w:tcPr>
            <w:tcW w:w="1958" w:type="dxa"/>
            <w:shd w:val="clear" w:color="auto" w:fill="auto"/>
            <w:tcMar>
              <w:top w:w="15" w:type="dxa"/>
              <w:left w:w="108" w:type="dxa"/>
              <w:bottom w:w="0" w:type="dxa"/>
              <w:right w:w="108" w:type="dxa"/>
            </w:tcMar>
            <w:vAlign w:val="center"/>
          </w:tcPr>
          <w:p w14:paraId="20D64288">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11-12</w:t>
            </w:r>
          </w:p>
          <w:p w14:paraId="048D9A9A">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第六单元</w:t>
            </w:r>
          </w:p>
          <w:p w14:paraId="4770B048">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婴幼儿家庭社会教育指导</w:t>
            </w:r>
          </w:p>
          <w:p w14:paraId="76BF40D9">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66E4B17D">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1.0-3岁婴幼儿社会性发展特点</w:t>
            </w:r>
          </w:p>
          <w:p w14:paraId="6E79FF9E">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2.0-3岁婴幼儿家庭的社会教育任务与方法</w:t>
            </w:r>
          </w:p>
          <w:p w14:paraId="5950503A">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3.0-3岁婴幼儿家庭的社会教育指导策略</w:t>
            </w:r>
          </w:p>
          <w:p w14:paraId="79229669">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3EF13614">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如何分解0-3岁婴幼儿家庭社会教育的任务？</w:t>
            </w:r>
          </w:p>
          <w:p w14:paraId="6C094D37">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如何掌握0-3岁婴幼儿家庭社会教育指导的策略？</w:t>
            </w:r>
          </w:p>
        </w:tc>
        <w:tc>
          <w:tcPr>
            <w:tcW w:w="1134" w:type="dxa"/>
            <w:tcMar>
              <w:top w:w="15" w:type="dxa"/>
              <w:left w:w="108" w:type="dxa"/>
              <w:bottom w:w="0" w:type="dxa"/>
              <w:right w:w="108" w:type="dxa"/>
            </w:tcMar>
          </w:tcPr>
          <w:p w14:paraId="3BE4371C">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D22F80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0191E9A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翻转课堂</w:t>
            </w:r>
          </w:p>
        </w:tc>
        <w:tc>
          <w:tcPr>
            <w:tcW w:w="2437" w:type="dxa"/>
            <w:tcMar>
              <w:top w:w="15" w:type="dxa"/>
              <w:left w:w="108" w:type="dxa"/>
              <w:bottom w:w="0" w:type="dxa"/>
              <w:right w:w="108" w:type="dxa"/>
            </w:tcMar>
          </w:tcPr>
          <w:p w14:paraId="1ED10B32">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社会行为观察</w:t>
            </w:r>
          </w:p>
          <w:p w14:paraId="2D8BCF0B">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简单观察一个</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岁婴幼儿的社交行为（如与他人打招呼、分享玩具等），记录并分析该行为（可以是音视频分析）。</w:t>
            </w:r>
          </w:p>
          <w:p w14:paraId="55BC8B18">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让学生了解婴幼儿的基本社交行为及其背后的教育意义。</w:t>
            </w:r>
          </w:p>
        </w:tc>
      </w:tr>
      <w:tr w14:paraId="56B4A770">
        <w:trPr>
          <w:trHeight w:val="528" w:hRule="atLeast"/>
          <w:jc w:val="center"/>
        </w:trPr>
        <w:tc>
          <w:tcPr>
            <w:tcW w:w="1958" w:type="dxa"/>
            <w:shd w:val="clear" w:color="auto" w:fill="auto"/>
            <w:tcMar>
              <w:top w:w="15" w:type="dxa"/>
              <w:left w:w="108" w:type="dxa"/>
              <w:bottom w:w="0" w:type="dxa"/>
              <w:right w:w="108" w:type="dxa"/>
            </w:tcMar>
          </w:tcPr>
          <w:p w14:paraId="1DE301F9">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13-14</w:t>
            </w:r>
          </w:p>
          <w:p w14:paraId="28CF80DB">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第七单元</w:t>
            </w:r>
          </w:p>
          <w:p w14:paraId="3B8F0B67">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婴幼儿家庭艺术教育指导</w:t>
            </w:r>
          </w:p>
          <w:p w14:paraId="625F51EB">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（4学时）</w:t>
            </w:r>
          </w:p>
        </w:tc>
        <w:tc>
          <w:tcPr>
            <w:tcW w:w="3260" w:type="dxa"/>
            <w:shd w:val="clear" w:color="auto" w:fill="auto"/>
            <w:tcMar>
              <w:top w:w="15" w:type="dxa"/>
              <w:left w:w="108" w:type="dxa"/>
              <w:bottom w:w="0" w:type="dxa"/>
              <w:right w:w="108" w:type="dxa"/>
            </w:tcMar>
            <w:vAlign w:val="center"/>
          </w:tcPr>
          <w:p w14:paraId="6A62DF8F">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0-3岁婴幼儿艺术发展特点</w:t>
            </w:r>
          </w:p>
          <w:p w14:paraId="6E276CBA">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2</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0-3岁婴幼儿家庭艺术教育任务与方法</w:t>
            </w:r>
          </w:p>
          <w:p w14:paraId="79831E78">
            <w:pPr>
              <w:rPr>
                <w:rFonts w:hint="eastAsia" w:asciiTheme="minorEastAsia" w:hAnsiTheme="minorEastAsia" w:eastAsiaTheme="minorEastAsia"/>
                <w:sz w:val="21"/>
                <w:szCs w:val="18"/>
              </w:rPr>
            </w:pPr>
            <w:r>
              <w:rPr>
                <w:rFonts w:hint="eastAsia" w:asciiTheme="minorEastAsia" w:hAnsiTheme="minorEastAsia" w:eastAsiaTheme="minorEastAsia"/>
                <w:sz w:val="21"/>
                <w:szCs w:val="18"/>
              </w:rPr>
              <w:t>3</w:t>
            </w:r>
            <w:r>
              <w:rPr>
                <w:rFonts w:asciiTheme="minorEastAsia" w:hAnsiTheme="minorEastAsia" w:eastAsiaTheme="minorEastAsia"/>
                <w:sz w:val="21"/>
                <w:szCs w:val="18"/>
              </w:rPr>
              <w:t>.</w:t>
            </w:r>
            <w:r>
              <w:rPr>
                <w:rFonts w:hint="eastAsia" w:asciiTheme="minorEastAsia" w:hAnsiTheme="minorEastAsia" w:eastAsiaTheme="minorEastAsia"/>
                <w:sz w:val="21"/>
                <w:szCs w:val="18"/>
              </w:rPr>
              <w:t>0-3岁婴幼儿家庭艺术教育指导策略</w:t>
            </w:r>
          </w:p>
          <w:p w14:paraId="3634C806">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21EA4D59">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如何理解0-3岁儿童的艺术表现？</w:t>
            </w:r>
          </w:p>
          <w:p w14:paraId="7DD6840D">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如何分析0-3岁婴幼儿家庭艺术教育方法的适宜性？</w:t>
            </w:r>
          </w:p>
        </w:tc>
        <w:tc>
          <w:tcPr>
            <w:tcW w:w="1134" w:type="dxa"/>
            <w:tcMar>
              <w:top w:w="15" w:type="dxa"/>
              <w:left w:w="108" w:type="dxa"/>
              <w:bottom w:w="0" w:type="dxa"/>
              <w:right w:w="108" w:type="dxa"/>
            </w:tcMar>
          </w:tcPr>
          <w:p w14:paraId="2994E53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18A479FB">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6DBA5278">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实操演练</w:t>
            </w:r>
          </w:p>
        </w:tc>
        <w:tc>
          <w:tcPr>
            <w:tcW w:w="2437" w:type="dxa"/>
            <w:tcMar>
              <w:top w:w="15" w:type="dxa"/>
              <w:left w:w="108" w:type="dxa"/>
              <w:bottom w:w="0" w:type="dxa"/>
              <w:right w:w="108" w:type="dxa"/>
            </w:tcMar>
          </w:tcPr>
          <w:p w14:paraId="6F8EE086">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音乐欣赏推荐</w:t>
            </w:r>
          </w:p>
          <w:p w14:paraId="57486140">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w:t>
            </w:r>
          </w:p>
          <w:p w14:paraId="0EC7B5BC">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推荐一首适合</w:t>
            </w:r>
            <w:r>
              <w:rPr>
                <w:rFonts w:cs="Arial" w:asciiTheme="minorEastAsia" w:hAnsiTheme="minorEastAsia" w:eastAsiaTheme="minorEastAsia"/>
                <w:kern w:val="0"/>
                <w:sz w:val="21"/>
                <w:szCs w:val="21"/>
                <w:lang w:eastAsia="zh-CN"/>
              </w:rPr>
              <w:t>0-3</w:t>
            </w:r>
            <w:r>
              <w:rPr>
                <w:rFonts w:hint="eastAsia" w:cs="Arial" w:asciiTheme="minorEastAsia" w:hAnsiTheme="minorEastAsia" w:eastAsiaTheme="minorEastAsia"/>
                <w:kern w:val="0"/>
                <w:sz w:val="21"/>
                <w:szCs w:val="21"/>
                <w:lang w:eastAsia="zh-CN"/>
              </w:rPr>
              <w:t>岁婴幼儿欣赏的儿童歌曲或音乐。</w:t>
            </w:r>
          </w:p>
          <w:p w14:paraId="1E93ACD7">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写下音乐名称、演唱者，并简述这首音乐对婴幼儿情感和艺术感受力的影响（</w:t>
            </w:r>
            <w:r>
              <w:rPr>
                <w:rFonts w:cs="Arial" w:asciiTheme="minorEastAsia" w:hAnsiTheme="minorEastAsia" w:eastAsiaTheme="minorEastAsia"/>
                <w:kern w:val="0"/>
                <w:sz w:val="21"/>
                <w:szCs w:val="21"/>
                <w:lang w:eastAsia="zh-CN"/>
              </w:rPr>
              <w:t>50-100</w:t>
            </w:r>
            <w:r>
              <w:rPr>
                <w:rFonts w:hint="eastAsia" w:cs="Arial" w:asciiTheme="minorEastAsia" w:hAnsiTheme="minorEastAsia" w:eastAsiaTheme="minorEastAsia"/>
                <w:kern w:val="0"/>
                <w:sz w:val="21"/>
                <w:szCs w:val="21"/>
                <w:lang w:eastAsia="zh-CN"/>
              </w:rPr>
              <w:t>字）。</w:t>
            </w:r>
          </w:p>
          <w:p w14:paraId="6F7AD7C6">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促进学生了解音乐在婴幼儿艺术教育中的作用，积累适合儿童的音乐资源。</w:t>
            </w:r>
          </w:p>
        </w:tc>
      </w:tr>
      <w:tr w14:paraId="67E69632">
        <w:trPr>
          <w:trHeight w:val="528" w:hRule="atLeast"/>
          <w:jc w:val="center"/>
        </w:trPr>
        <w:tc>
          <w:tcPr>
            <w:tcW w:w="1958" w:type="dxa"/>
            <w:shd w:val="clear" w:color="auto" w:fill="auto"/>
            <w:tcMar>
              <w:top w:w="15" w:type="dxa"/>
              <w:left w:w="108" w:type="dxa"/>
              <w:bottom w:w="0" w:type="dxa"/>
              <w:right w:w="108" w:type="dxa"/>
            </w:tcMar>
          </w:tcPr>
          <w:p w14:paraId="66A8FE29">
            <w:pPr>
              <w:autoSpaceDE w:val="0"/>
              <w:autoSpaceDN w:val="0"/>
              <w:adjustRightInd w:val="0"/>
              <w:spacing w:line="36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15-16</w:t>
            </w:r>
          </w:p>
          <w:p w14:paraId="7C2B4C26">
            <w:pPr>
              <w:autoSpaceDE w:val="0"/>
              <w:autoSpaceDN w:val="0"/>
              <w:adjustRightInd w:val="0"/>
              <w:spacing w:line="360" w:lineRule="exac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第八单元</w:t>
            </w:r>
          </w:p>
          <w:p w14:paraId="47356E3E">
            <w:pPr>
              <w:widowControl/>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rPr>
              <w:t>婴幼儿家庭教育指导改革与发展</w:t>
            </w:r>
          </w:p>
          <w:p w14:paraId="093529A6">
            <w:pPr>
              <w:widowControl/>
              <w:jc w:val="center"/>
              <w:rPr>
                <w:rFonts w:hint="eastAsia" w:cs="Arial" w:asciiTheme="minorEastAsia" w:hAnsiTheme="minorEastAsia" w:eastAsiaTheme="minorEastAsia"/>
                <w:kern w:val="0"/>
                <w:sz w:val="21"/>
                <w:szCs w:val="21"/>
                <w:lang w:eastAsia="zh-CN"/>
              </w:rPr>
            </w:pPr>
            <w:r>
              <w:rPr>
                <w:rFonts w:hint="eastAsia" w:asciiTheme="minorEastAsia" w:hAnsiTheme="minorEastAsia" w:eastAsiaTheme="minorEastAsia"/>
                <w:bCs/>
                <w:sz w:val="21"/>
                <w:szCs w:val="21"/>
              </w:rPr>
              <w:t>（</w:t>
            </w:r>
            <w:r>
              <w:rPr>
                <w:rFonts w:hint="eastAsia" w:asciiTheme="minorEastAsia" w:hAnsiTheme="minorEastAsia" w:eastAsiaTheme="minorEastAsia"/>
                <w:bCs/>
                <w:sz w:val="21"/>
                <w:szCs w:val="21"/>
                <w:lang w:eastAsia="zh-CN"/>
              </w:rPr>
              <w:t>3</w:t>
            </w:r>
            <w:r>
              <w:rPr>
                <w:rFonts w:hint="eastAsia" w:asciiTheme="minorEastAsia" w:hAnsiTheme="minorEastAsia" w:eastAsiaTheme="minorEastAsia"/>
                <w:bCs/>
                <w:sz w:val="21"/>
                <w:szCs w:val="21"/>
              </w:rPr>
              <w:t>学时）</w:t>
            </w:r>
          </w:p>
        </w:tc>
        <w:tc>
          <w:tcPr>
            <w:tcW w:w="3260" w:type="dxa"/>
            <w:shd w:val="clear" w:color="auto" w:fill="auto"/>
            <w:tcMar>
              <w:top w:w="15" w:type="dxa"/>
              <w:left w:w="108" w:type="dxa"/>
              <w:bottom w:w="0" w:type="dxa"/>
              <w:right w:w="108" w:type="dxa"/>
            </w:tcMar>
            <w:vAlign w:val="center"/>
          </w:tcPr>
          <w:p w14:paraId="0304A384">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0-3岁婴幼儿家庭教育现状反思与展望</w:t>
            </w:r>
          </w:p>
          <w:p w14:paraId="6401BE6A">
            <w:pPr>
              <w:rPr>
                <w:rFonts w:hint="eastAsia" w:asciiTheme="minorEastAsia" w:hAnsiTheme="minorEastAsia" w:eastAsiaTheme="minorEastAsia"/>
                <w:sz w:val="21"/>
                <w:szCs w:val="18"/>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0-3岁婴幼儿家庭教育指导的现状反思与改革动向</w:t>
            </w:r>
          </w:p>
          <w:p w14:paraId="31F2E2F2">
            <w:pPr>
              <w:autoSpaceDE w:val="0"/>
              <w:autoSpaceDN w:val="0"/>
              <w:adjustRightInd w:val="0"/>
              <w:spacing w:line="360" w:lineRule="exact"/>
              <w:rPr>
                <w:rFonts w:hint="eastAsia" w:asciiTheme="minorEastAsia" w:hAnsiTheme="minorEastAsia" w:eastAsiaTheme="minorEastAsia"/>
                <w:sz w:val="21"/>
                <w:szCs w:val="18"/>
              </w:rPr>
            </w:pPr>
            <w:r>
              <w:rPr>
                <w:rFonts w:hint="eastAsia" w:asciiTheme="minorEastAsia" w:hAnsiTheme="minorEastAsia" w:eastAsiaTheme="minorEastAsia"/>
                <w:sz w:val="21"/>
                <w:szCs w:val="18"/>
              </w:rPr>
              <w:t>重难点：</w:t>
            </w:r>
          </w:p>
          <w:p w14:paraId="4DF920C0">
            <w:pPr>
              <w:autoSpaceDE w:val="0"/>
              <w:autoSpaceDN w:val="0"/>
              <w:adjustRightInd w:val="0"/>
              <w:spacing w:line="360" w:lineRule="exact"/>
              <w:rPr>
                <w:rFonts w:hint="eastAsia" w:asciiTheme="minorEastAsia" w:hAnsiTheme="minorEastAsia" w:eastAsiaTheme="minorEastAsia"/>
                <w:sz w:val="21"/>
                <w:szCs w:val="18"/>
              </w:rPr>
            </w:pPr>
            <w:r>
              <w:rPr>
                <w:rFonts w:asciiTheme="minorEastAsia" w:hAnsiTheme="minorEastAsia" w:eastAsiaTheme="minorEastAsia"/>
                <w:sz w:val="21"/>
                <w:szCs w:val="18"/>
              </w:rPr>
              <w:t>1.</w:t>
            </w:r>
            <w:r>
              <w:rPr>
                <w:rFonts w:hint="eastAsia" w:asciiTheme="minorEastAsia" w:hAnsiTheme="minorEastAsia" w:eastAsiaTheme="minorEastAsia"/>
                <w:sz w:val="21"/>
                <w:szCs w:val="18"/>
              </w:rPr>
              <w:t>如何看待0-3岁婴幼儿家庭教育指导的现状？</w:t>
            </w:r>
          </w:p>
          <w:p w14:paraId="4992F576">
            <w:pPr>
              <w:widowControl/>
              <w:rPr>
                <w:rFonts w:hint="eastAsia" w:cs="Arial" w:asciiTheme="minorEastAsia" w:hAnsiTheme="minorEastAsia" w:eastAsiaTheme="minorEastAsia"/>
                <w:kern w:val="0"/>
                <w:sz w:val="21"/>
                <w:szCs w:val="18"/>
                <w:lang w:eastAsia="zh-CN"/>
              </w:rPr>
            </w:pPr>
            <w:r>
              <w:rPr>
                <w:rFonts w:asciiTheme="minorEastAsia" w:hAnsiTheme="minorEastAsia" w:eastAsiaTheme="minorEastAsia"/>
                <w:sz w:val="21"/>
                <w:szCs w:val="18"/>
              </w:rPr>
              <w:t>2.</w:t>
            </w:r>
            <w:r>
              <w:rPr>
                <w:rFonts w:hint="eastAsia" w:asciiTheme="minorEastAsia" w:hAnsiTheme="minorEastAsia" w:eastAsiaTheme="minorEastAsia"/>
                <w:sz w:val="21"/>
                <w:szCs w:val="18"/>
              </w:rPr>
              <w:t>如何分析0-3岁婴幼儿家庭教育指导的改革?</w:t>
            </w:r>
          </w:p>
        </w:tc>
        <w:tc>
          <w:tcPr>
            <w:tcW w:w="1134" w:type="dxa"/>
            <w:tcMar>
              <w:top w:w="15" w:type="dxa"/>
              <w:left w:w="108" w:type="dxa"/>
              <w:bottom w:w="0" w:type="dxa"/>
              <w:right w:w="108" w:type="dxa"/>
            </w:tcMar>
          </w:tcPr>
          <w:p w14:paraId="25DF822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0A90637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6045860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调查报告</w:t>
            </w:r>
          </w:p>
        </w:tc>
        <w:tc>
          <w:tcPr>
            <w:tcW w:w="2437" w:type="dxa"/>
            <w:tcMar>
              <w:top w:w="15" w:type="dxa"/>
              <w:left w:w="108" w:type="dxa"/>
              <w:bottom w:w="0" w:type="dxa"/>
              <w:right w:w="108" w:type="dxa"/>
            </w:tcMar>
          </w:tcPr>
          <w:p w14:paraId="0C62F2BE">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作业</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家庭教育指导改革建议书</w:t>
            </w:r>
          </w:p>
          <w:p w14:paraId="4B0723E9">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任务</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基于本课程的学习内容和自己的调研，撰写一份关于当前婴幼儿家庭教育指导改革的建议书。建议书应包括现状分析、存在问题以及具体的改革建议。</w:t>
            </w:r>
          </w:p>
          <w:p w14:paraId="6633AFA7">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目的</w:t>
            </w:r>
            <w:r>
              <w:rPr>
                <w:rFonts w:cs="Arial" w:asciiTheme="minorEastAsia" w:hAnsiTheme="minorEastAsia" w:eastAsiaTheme="minorEastAsia"/>
                <w:kern w:val="0"/>
                <w:sz w:val="21"/>
                <w:szCs w:val="21"/>
                <w:lang w:eastAsia="zh-CN"/>
              </w:rPr>
              <w:t xml:space="preserve">: </w:t>
            </w:r>
            <w:r>
              <w:rPr>
                <w:rFonts w:hint="eastAsia" w:cs="Arial" w:asciiTheme="minorEastAsia" w:hAnsiTheme="minorEastAsia" w:eastAsiaTheme="minorEastAsia"/>
                <w:kern w:val="0"/>
                <w:sz w:val="21"/>
                <w:szCs w:val="21"/>
                <w:lang w:eastAsia="zh-CN"/>
              </w:rPr>
              <w:t>引导学生思考婴幼儿家庭教育的未来发展方向，提升学生的综合分析与创新思维能力。</w:t>
            </w:r>
          </w:p>
        </w:tc>
      </w:tr>
      <w:tr w14:paraId="443F7774">
        <w:trPr>
          <w:trHeight w:val="528" w:hRule="atLeast"/>
          <w:jc w:val="center"/>
        </w:trPr>
        <w:tc>
          <w:tcPr>
            <w:tcW w:w="1958" w:type="dxa"/>
            <w:tcMar>
              <w:top w:w="15" w:type="dxa"/>
              <w:left w:w="108" w:type="dxa"/>
              <w:bottom w:w="0" w:type="dxa"/>
              <w:right w:w="108" w:type="dxa"/>
            </w:tcMar>
            <w:vAlign w:val="center"/>
          </w:tcPr>
          <w:p w14:paraId="141CF806">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w:t>
            </w:r>
            <w:r>
              <w:rPr>
                <w:rFonts w:cs="Arial" w:asciiTheme="minorEastAsia" w:hAnsiTheme="minorEastAsia" w:eastAsiaTheme="minorEastAsia"/>
                <w:kern w:val="0"/>
                <w:sz w:val="21"/>
                <w:szCs w:val="21"/>
                <w:lang w:eastAsia="zh-CN"/>
              </w:rPr>
              <w:t>6</w:t>
            </w:r>
          </w:p>
          <w:p w14:paraId="1B1E9A7F">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期末复习考核</w:t>
            </w:r>
          </w:p>
          <w:p w14:paraId="3663BB5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（1学时）</w:t>
            </w:r>
          </w:p>
        </w:tc>
        <w:tc>
          <w:tcPr>
            <w:tcW w:w="3260" w:type="dxa"/>
            <w:tcMar>
              <w:top w:w="15" w:type="dxa"/>
              <w:left w:w="108" w:type="dxa"/>
              <w:bottom w:w="0" w:type="dxa"/>
              <w:right w:w="108" w:type="dxa"/>
            </w:tcMar>
            <w:vAlign w:val="center"/>
          </w:tcPr>
          <w:p w14:paraId="2B161B06">
            <w:pPr>
              <w:widowControl/>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复盘学习成果和教学中存在的问题，梳理核心内容框架和问题解决路径。</w:t>
            </w:r>
          </w:p>
        </w:tc>
        <w:tc>
          <w:tcPr>
            <w:tcW w:w="1134" w:type="dxa"/>
            <w:tcMar>
              <w:top w:w="15" w:type="dxa"/>
              <w:left w:w="108" w:type="dxa"/>
              <w:bottom w:w="0" w:type="dxa"/>
              <w:right w:w="108" w:type="dxa"/>
            </w:tcMar>
          </w:tcPr>
          <w:p w14:paraId="0A176DA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期末纸笔测试（开卷）</w:t>
            </w:r>
          </w:p>
        </w:tc>
        <w:tc>
          <w:tcPr>
            <w:tcW w:w="2437" w:type="dxa"/>
            <w:tcMar>
              <w:top w:w="15" w:type="dxa"/>
              <w:left w:w="108" w:type="dxa"/>
              <w:bottom w:w="0" w:type="dxa"/>
              <w:right w:w="108" w:type="dxa"/>
            </w:tcMar>
          </w:tcPr>
          <w:p w14:paraId="3FD75E0A">
            <w:pPr>
              <w:widowControl/>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日常学习工作中，将理论应用于实际问题思考和解决</w:t>
            </w:r>
          </w:p>
        </w:tc>
      </w:tr>
    </w:tbl>
    <w:p w14:paraId="5C152952">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49"/>
        <w:gridCol w:w="1562"/>
        <w:gridCol w:w="781"/>
        <w:gridCol w:w="708"/>
        <w:gridCol w:w="709"/>
        <w:gridCol w:w="709"/>
        <w:gridCol w:w="709"/>
        <w:gridCol w:w="962"/>
      </w:tblGrid>
      <w:tr w14:paraId="5C1D13B2">
        <w:trPr>
          <w:trHeight w:val="454" w:hRule="atLeast"/>
          <w:jc w:val="center"/>
        </w:trPr>
        <w:tc>
          <w:tcPr>
            <w:tcW w:w="751" w:type="dxa"/>
            <w:vMerge w:val="restart"/>
            <w:tcBorders>
              <w:top w:val="single" w:color="auto" w:sz="12" w:space="0"/>
              <w:left w:val="single" w:color="auto" w:sz="12" w:space="0"/>
            </w:tcBorders>
            <w:vAlign w:val="center"/>
          </w:tcPr>
          <w:p w14:paraId="26F905CE">
            <w:pPr>
              <w:rPr>
                <w:rFonts w:hint="eastAsia" w:ascii="宋体" w:hAnsi="宋体" w:eastAsia="宋体"/>
                <w:sz w:val="22"/>
                <w:szCs w:val="22"/>
              </w:rPr>
            </w:pPr>
            <w:r>
              <w:rPr>
                <w:rFonts w:hint="eastAsia" w:ascii="宋体" w:hAnsi="宋体" w:eastAsia="宋体"/>
                <w:sz w:val="22"/>
                <w:szCs w:val="22"/>
              </w:rPr>
              <w:t>总评</w:t>
            </w:r>
          </w:p>
          <w:p w14:paraId="3A607D3D">
            <w:pPr>
              <w:rPr>
                <w:rFonts w:hint="eastAsia"/>
              </w:rPr>
            </w:pPr>
            <w:r>
              <w:rPr>
                <w:rFonts w:hint="eastAsia" w:ascii="宋体" w:hAnsi="宋体" w:eastAsia="宋体"/>
                <w:sz w:val="22"/>
                <w:szCs w:val="22"/>
              </w:rPr>
              <w:t>构成</w:t>
            </w:r>
          </w:p>
        </w:tc>
        <w:tc>
          <w:tcPr>
            <w:tcW w:w="649" w:type="dxa"/>
            <w:vMerge w:val="restart"/>
            <w:tcBorders>
              <w:top w:val="single" w:color="auto" w:sz="12" w:space="0"/>
            </w:tcBorders>
            <w:vAlign w:val="center"/>
          </w:tcPr>
          <w:p w14:paraId="22B158FD">
            <w:pPr>
              <w:pStyle w:val="15"/>
              <w:rPr>
                <w:rFonts w:hint="eastAsia" w:hAnsi="宋体"/>
                <w:sz w:val="21"/>
                <w:szCs w:val="21"/>
              </w:rPr>
            </w:pPr>
            <w:r>
              <w:rPr>
                <w:rFonts w:hint="eastAsia"/>
                <w:sz w:val="21"/>
                <w:szCs w:val="21"/>
              </w:rPr>
              <w:t>占比</w:t>
            </w:r>
          </w:p>
        </w:tc>
        <w:tc>
          <w:tcPr>
            <w:tcW w:w="1562" w:type="dxa"/>
            <w:vMerge w:val="restart"/>
            <w:tcBorders>
              <w:top w:val="single" w:color="auto" w:sz="12" w:space="0"/>
              <w:right w:val="double" w:color="auto" w:sz="4" w:space="0"/>
            </w:tcBorders>
            <w:vAlign w:val="center"/>
          </w:tcPr>
          <w:p w14:paraId="08AFB4DC">
            <w:pPr>
              <w:pStyle w:val="15"/>
            </w:pPr>
            <w:r>
              <w:rPr>
                <w:rFonts w:hint="eastAsia"/>
              </w:rPr>
              <w:t>考核方式</w:t>
            </w:r>
          </w:p>
        </w:tc>
        <w:tc>
          <w:tcPr>
            <w:tcW w:w="3616" w:type="dxa"/>
            <w:gridSpan w:val="5"/>
            <w:tcBorders>
              <w:top w:val="single" w:color="auto" w:sz="12" w:space="0"/>
              <w:left w:val="double" w:color="auto" w:sz="4" w:space="0"/>
            </w:tcBorders>
            <w:vAlign w:val="center"/>
          </w:tcPr>
          <w:p w14:paraId="57BA1252">
            <w:pPr>
              <w:pStyle w:val="15"/>
              <w:ind w:firstLine="422"/>
              <w:jc w:val="center"/>
              <w:rPr>
                <w:rFonts w:hint="eastAsia" w:hAnsi="宋体"/>
              </w:rPr>
            </w:pPr>
            <w:r>
              <w:rPr>
                <w:rFonts w:hint="eastAsia"/>
              </w:rPr>
              <w:t>课程目标</w:t>
            </w:r>
          </w:p>
        </w:tc>
        <w:tc>
          <w:tcPr>
            <w:tcW w:w="962" w:type="dxa"/>
            <w:vMerge w:val="restart"/>
            <w:tcBorders>
              <w:top w:val="single" w:color="auto" w:sz="12" w:space="0"/>
              <w:right w:val="single" w:color="auto" w:sz="12" w:space="0"/>
            </w:tcBorders>
            <w:vAlign w:val="center"/>
          </w:tcPr>
          <w:p w14:paraId="185DA8B0">
            <w:pPr>
              <w:pStyle w:val="15"/>
            </w:pPr>
            <w:r>
              <w:rPr>
                <w:rFonts w:hint="eastAsia"/>
              </w:rPr>
              <w:t>合计</w:t>
            </w:r>
          </w:p>
        </w:tc>
      </w:tr>
      <w:tr w14:paraId="18854B78">
        <w:trPr>
          <w:trHeight w:val="454" w:hRule="atLeast"/>
          <w:jc w:val="center"/>
        </w:trPr>
        <w:tc>
          <w:tcPr>
            <w:tcW w:w="751" w:type="dxa"/>
            <w:vMerge w:val="continue"/>
            <w:tcBorders>
              <w:left w:val="single" w:color="auto" w:sz="12" w:space="0"/>
            </w:tcBorders>
          </w:tcPr>
          <w:p w14:paraId="62897080">
            <w:pPr>
              <w:rPr>
                <w:rFonts w:hint="eastAsia"/>
              </w:rPr>
            </w:pPr>
          </w:p>
        </w:tc>
        <w:tc>
          <w:tcPr>
            <w:tcW w:w="649" w:type="dxa"/>
            <w:vMerge w:val="continue"/>
          </w:tcPr>
          <w:p w14:paraId="4DADBA5D">
            <w:pPr>
              <w:pStyle w:val="15"/>
              <w:ind w:firstLine="422"/>
            </w:pPr>
          </w:p>
        </w:tc>
        <w:tc>
          <w:tcPr>
            <w:tcW w:w="1562" w:type="dxa"/>
            <w:vMerge w:val="continue"/>
            <w:tcBorders>
              <w:right w:val="double" w:color="auto" w:sz="4" w:space="0"/>
            </w:tcBorders>
          </w:tcPr>
          <w:p w14:paraId="1CD34FCA">
            <w:pPr>
              <w:pStyle w:val="15"/>
              <w:ind w:firstLine="422"/>
            </w:pPr>
          </w:p>
        </w:tc>
        <w:tc>
          <w:tcPr>
            <w:tcW w:w="781" w:type="dxa"/>
            <w:tcBorders>
              <w:left w:val="double" w:color="auto" w:sz="4" w:space="0"/>
            </w:tcBorders>
            <w:vAlign w:val="center"/>
          </w:tcPr>
          <w:p w14:paraId="71A8AF3A">
            <w:pPr>
              <w:pStyle w:val="15"/>
            </w:pPr>
            <w:r>
              <w:rPr>
                <w:rFonts w:hint="eastAsia"/>
              </w:rPr>
              <w:t>1</w:t>
            </w:r>
          </w:p>
        </w:tc>
        <w:tc>
          <w:tcPr>
            <w:tcW w:w="708" w:type="dxa"/>
            <w:vAlign w:val="center"/>
          </w:tcPr>
          <w:p w14:paraId="6F5742C6">
            <w:pPr>
              <w:pStyle w:val="15"/>
            </w:pPr>
            <w:r>
              <w:rPr>
                <w:rFonts w:hint="eastAsia"/>
              </w:rPr>
              <w:t>2</w:t>
            </w:r>
          </w:p>
        </w:tc>
        <w:tc>
          <w:tcPr>
            <w:tcW w:w="709" w:type="dxa"/>
            <w:vAlign w:val="center"/>
          </w:tcPr>
          <w:p w14:paraId="01A985C4">
            <w:pPr>
              <w:pStyle w:val="15"/>
            </w:pPr>
            <w:r>
              <w:rPr>
                <w:rFonts w:hint="eastAsia"/>
              </w:rPr>
              <w:t>3</w:t>
            </w:r>
          </w:p>
        </w:tc>
        <w:tc>
          <w:tcPr>
            <w:tcW w:w="709" w:type="dxa"/>
            <w:vAlign w:val="center"/>
          </w:tcPr>
          <w:p w14:paraId="5F7D6FF7">
            <w:pPr>
              <w:pStyle w:val="15"/>
            </w:pPr>
            <w:r>
              <w:rPr>
                <w:rFonts w:hint="eastAsia"/>
              </w:rPr>
              <w:t>4</w:t>
            </w:r>
          </w:p>
        </w:tc>
        <w:tc>
          <w:tcPr>
            <w:tcW w:w="709" w:type="dxa"/>
            <w:vAlign w:val="center"/>
          </w:tcPr>
          <w:p w14:paraId="6A3D46AC">
            <w:pPr>
              <w:pStyle w:val="15"/>
            </w:pPr>
            <w:r>
              <w:rPr>
                <w:rFonts w:hint="eastAsia"/>
              </w:rPr>
              <w:t>5</w:t>
            </w:r>
          </w:p>
        </w:tc>
        <w:tc>
          <w:tcPr>
            <w:tcW w:w="962" w:type="dxa"/>
            <w:vMerge w:val="continue"/>
            <w:tcBorders>
              <w:right w:val="single" w:color="auto" w:sz="12" w:space="0"/>
            </w:tcBorders>
          </w:tcPr>
          <w:p w14:paraId="4BCD2806">
            <w:pPr>
              <w:pStyle w:val="15"/>
              <w:ind w:firstLine="422"/>
            </w:pPr>
          </w:p>
        </w:tc>
      </w:tr>
      <w:tr w14:paraId="4FDC922B">
        <w:trPr>
          <w:trHeight w:val="454" w:hRule="atLeast"/>
          <w:jc w:val="center"/>
        </w:trPr>
        <w:tc>
          <w:tcPr>
            <w:tcW w:w="751" w:type="dxa"/>
            <w:tcBorders>
              <w:left w:val="single" w:color="auto" w:sz="12" w:space="0"/>
            </w:tcBorders>
            <w:vAlign w:val="center"/>
          </w:tcPr>
          <w:p w14:paraId="4CACF38A">
            <w:pPr>
              <w:rPr>
                <w:rFonts w:hint="eastAsia"/>
              </w:rPr>
            </w:pPr>
            <w:r>
              <w:t>X1</w:t>
            </w:r>
          </w:p>
        </w:tc>
        <w:tc>
          <w:tcPr>
            <w:tcW w:w="649" w:type="dxa"/>
            <w:vAlign w:val="center"/>
          </w:tcPr>
          <w:p w14:paraId="2207D0C6">
            <w:pPr>
              <w:pStyle w:val="14"/>
            </w:pPr>
            <w:r>
              <w:rPr>
                <w:rFonts w:hint="eastAsia"/>
              </w:rPr>
              <w:t>2</w:t>
            </w:r>
            <w:r>
              <w:t>0%</w:t>
            </w:r>
          </w:p>
        </w:tc>
        <w:tc>
          <w:tcPr>
            <w:tcW w:w="1562" w:type="dxa"/>
            <w:tcBorders>
              <w:right w:val="double" w:color="auto" w:sz="4" w:space="0"/>
            </w:tcBorders>
            <w:vAlign w:val="center"/>
          </w:tcPr>
          <w:p w14:paraId="20E0F507">
            <w:pPr>
              <w:pStyle w:val="14"/>
            </w:pPr>
            <w:r>
              <w:rPr>
                <w:rFonts w:hint="eastAsia"/>
              </w:rPr>
              <w:t>课堂互动</w:t>
            </w:r>
          </w:p>
        </w:tc>
        <w:tc>
          <w:tcPr>
            <w:tcW w:w="781" w:type="dxa"/>
            <w:tcBorders>
              <w:left w:val="double" w:color="auto" w:sz="4" w:space="0"/>
            </w:tcBorders>
            <w:vAlign w:val="center"/>
          </w:tcPr>
          <w:p w14:paraId="7124D0C0">
            <w:pPr>
              <w:pStyle w:val="14"/>
            </w:pPr>
            <w:r>
              <w:rPr>
                <w:rFonts w:hint="eastAsia"/>
              </w:rPr>
              <w:t>20</w:t>
            </w:r>
          </w:p>
        </w:tc>
        <w:tc>
          <w:tcPr>
            <w:tcW w:w="708" w:type="dxa"/>
            <w:vAlign w:val="center"/>
          </w:tcPr>
          <w:p w14:paraId="2C695355">
            <w:pPr>
              <w:pStyle w:val="14"/>
            </w:pPr>
            <w:r>
              <w:rPr>
                <w:rFonts w:hint="eastAsia"/>
              </w:rPr>
              <w:t>30</w:t>
            </w:r>
          </w:p>
        </w:tc>
        <w:tc>
          <w:tcPr>
            <w:tcW w:w="709" w:type="dxa"/>
            <w:vAlign w:val="center"/>
          </w:tcPr>
          <w:p w14:paraId="5FAEA7D6">
            <w:pPr>
              <w:pStyle w:val="14"/>
            </w:pPr>
            <w:r>
              <w:rPr>
                <w:rFonts w:hint="eastAsia"/>
              </w:rPr>
              <w:t>30</w:t>
            </w:r>
          </w:p>
        </w:tc>
        <w:tc>
          <w:tcPr>
            <w:tcW w:w="709" w:type="dxa"/>
            <w:vAlign w:val="center"/>
          </w:tcPr>
          <w:p w14:paraId="4A69B347">
            <w:pPr>
              <w:pStyle w:val="14"/>
            </w:pPr>
            <w:r>
              <w:rPr>
                <w:rFonts w:hint="eastAsia"/>
              </w:rPr>
              <w:t>20</w:t>
            </w:r>
          </w:p>
        </w:tc>
        <w:tc>
          <w:tcPr>
            <w:tcW w:w="709" w:type="dxa"/>
            <w:vAlign w:val="center"/>
          </w:tcPr>
          <w:p w14:paraId="540F9245">
            <w:pPr>
              <w:pStyle w:val="14"/>
            </w:pPr>
            <w:r>
              <w:rPr>
                <w:rFonts w:hint="eastAsia"/>
              </w:rPr>
              <w:t>0</w:t>
            </w:r>
          </w:p>
        </w:tc>
        <w:tc>
          <w:tcPr>
            <w:tcW w:w="962" w:type="dxa"/>
            <w:tcBorders>
              <w:right w:val="single" w:color="auto" w:sz="12" w:space="0"/>
            </w:tcBorders>
            <w:vAlign w:val="center"/>
          </w:tcPr>
          <w:p w14:paraId="746B34FC">
            <w:pPr>
              <w:pStyle w:val="14"/>
            </w:pPr>
            <w:r>
              <w:rPr>
                <w:rFonts w:hint="eastAsia"/>
              </w:rPr>
              <w:t>1</w:t>
            </w:r>
            <w:r>
              <w:t>00</w:t>
            </w:r>
          </w:p>
        </w:tc>
      </w:tr>
      <w:tr w14:paraId="66DC4F5C">
        <w:trPr>
          <w:trHeight w:val="454" w:hRule="atLeast"/>
          <w:jc w:val="center"/>
        </w:trPr>
        <w:tc>
          <w:tcPr>
            <w:tcW w:w="751" w:type="dxa"/>
            <w:tcBorders>
              <w:left w:val="single" w:color="auto" w:sz="12" w:space="0"/>
            </w:tcBorders>
            <w:vAlign w:val="center"/>
          </w:tcPr>
          <w:p w14:paraId="5BE067BE">
            <w:pPr>
              <w:rPr>
                <w:rFonts w:hint="eastAsia"/>
              </w:rPr>
            </w:pPr>
            <w:r>
              <w:t>X2</w:t>
            </w:r>
          </w:p>
        </w:tc>
        <w:tc>
          <w:tcPr>
            <w:tcW w:w="649" w:type="dxa"/>
            <w:vAlign w:val="center"/>
          </w:tcPr>
          <w:p w14:paraId="4AF8C1FC">
            <w:pPr>
              <w:pStyle w:val="14"/>
            </w:pPr>
            <w:r>
              <w:rPr>
                <w:rFonts w:hint="eastAsia"/>
              </w:rPr>
              <w:t>25</w:t>
            </w:r>
            <w:r>
              <w:t>%</w:t>
            </w:r>
          </w:p>
        </w:tc>
        <w:tc>
          <w:tcPr>
            <w:tcW w:w="1562" w:type="dxa"/>
            <w:tcBorders>
              <w:right w:val="double" w:color="auto" w:sz="4" w:space="0"/>
            </w:tcBorders>
            <w:vAlign w:val="center"/>
          </w:tcPr>
          <w:p w14:paraId="4436B1D8">
            <w:pPr>
              <w:pStyle w:val="14"/>
            </w:pPr>
            <w:r>
              <w:rPr>
                <w:rFonts w:hint="eastAsia"/>
              </w:rPr>
              <w:t>实操演练</w:t>
            </w:r>
          </w:p>
        </w:tc>
        <w:tc>
          <w:tcPr>
            <w:tcW w:w="781" w:type="dxa"/>
            <w:tcBorders>
              <w:left w:val="double" w:color="auto" w:sz="4" w:space="0"/>
            </w:tcBorders>
            <w:vAlign w:val="center"/>
          </w:tcPr>
          <w:p w14:paraId="01518862">
            <w:pPr>
              <w:pStyle w:val="14"/>
            </w:pPr>
            <w:r>
              <w:rPr>
                <w:rFonts w:hint="eastAsia"/>
              </w:rPr>
              <w:t>2</w:t>
            </w:r>
            <w:r>
              <w:t>0</w:t>
            </w:r>
          </w:p>
        </w:tc>
        <w:tc>
          <w:tcPr>
            <w:tcW w:w="708" w:type="dxa"/>
            <w:vAlign w:val="center"/>
          </w:tcPr>
          <w:p w14:paraId="2FE9D412">
            <w:pPr>
              <w:pStyle w:val="14"/>
            </w:pPr>
            <w:r>
              <w:rPr>
                <w:rFonts w:hint="eastAsia"/>
              </w:rPr>
              <w:t>2</w:t>
            </w:r>
            <w:r>
              <w:t>0</w:t>
            </w:r>
          </w:p>
        </w:tc>
        <w:tc>
          <w:tcPr>
            <w:tcW w:w="709" w:type="dxa"/>
            <w:vAlign w:val="center"/>
          </w:tcPr>
          <w:p w14:paraId="3879806C">
            <w:pPr>
              <w:pStyle w:val="14"/>
            </w:pPr>
            <w:r>
              <w:rPr>
                <w:rFonts w:hint="eastAsia"/>
              </w:rPr>
              <w:t>4</w:t>
            </w:r>
            <w:r>
              <w:t>0</w:t>
            </w:r>
          </w:p>
        </w:tc>
        <w:tc>
          <w:tcPr>
            <w:tcW w:w="709" w:type="dxa"/>
            <w:vAlign w:val="center"/>
          </w:tcPr>
          <w:p w14:paraId="284071F6">
            <w:pPr>
              <w:pStyle w:val="14"/>
            </w:pPr>
            <w:r>
              <w:rPr>
                <w:rFonts w:hint="eastAsia"/>
              </w:rPr>
              <w:t>0</w:t>
            </w:r>
          </w:p>
        </w:tc>
        <w:tc>
          <w:tcPr>
            <w:tcW w:w="709" w:type="dxa"/>
            <w:vAlign w:val="center"/>
          </w:tcPr>
          <w:p w14:paraId="4B60A782">
            <w:pPr>
              <w:pStyle w:val="14"/>
            </w:pPr>
            <w:r>
              <w:rPr>
                <w:rFonts w:hint="eastAsia"/>
              </w:rPr>
              <w:t>2</w:t>
            </w:r>
            <w:r>
              <w:t>0</w:t>
            </w:r>
          </w:p>
        </w:tc>
        <w:tc>
          <w:tcPr>
            <w:tcW w:w="962" w:type="dxa"/>
            <w:tcBorders>
              <w:right w:val="single" w:color="auto" w:sz="12" w:space="0"/>
            </w:tcBorders>
            <w:vAlign w:val="center"/>
          </w:tcPr>
          <w:p w14:paraId="56070875">
            <w:pPr>
              <w:pStyle w:val="14"/>
            </w:pPr>
            <w:r>
              <w:rPr>
                <w:rFonts w:hint="eastAsia"/>
              </w:rPr>
              <w:t>1</w:t>
            </w:r>
            <w:r>
              <w:t>00</w:t>
            </w:r>
          </w:p>
        </w:tc>
      </w:tr>
      <w:tr w14:paraId="763F9C57">
        <w:trPr>
          <w:trHeight w:val="454" w:hRule="atLeast"/>
          <w:jc w:val="center"/>
        </w:trPr>
        <w:tc>
          <w:tcPr>
            <w:tcW w:w="751" w:type="dxa"/>
            <w:tcBorders>
              <w:left w:val="single" w:color="auto" w:sz="12" w:space="0"/>
            </w:tcBorders>
            <w:vAlign w:val="center"/>
          </w:tcPr>
          <w:p w14:paraId="2CDD7AFA">
            <w:pPr>
              <w:rPr>
                <w:rFonts w:hint="eastAsia"/>
              </w:rPr>
            </w:pPr>
            <w:r>
              <w:t>X3</w:t>
            </w:r>
          </w:p>
        </w:tc>
        <w:tc>
          <w:tcPr>
            <w:tcW w:w="649" w:type="dxa"/>
            <w:vAlign w:val="center"/>
          </w:tcPr>
          <w:p w14:paraId="47C39AA4">
            <w:pPr>
              <w:pStyle w:val="14"/>
            </w:pPr>
            <w:r>
              <w:rPr>
                <w:rFonts w:hint="eastAsia"/>
              </w:rPr>
              <w:t>20</w:t>
            </w:r>
            <w:r>
              <w:t>%</w:t>
            </w:r>
          </w:p>
        </w:tc>
        <w:tc>
          <w:tcPr>
            <w:tcW w:w="1562" w:type="dxa"/>
            <w:tcBorders>
              <w:right w:val="double" w:color="auto" w:sz="4" w:space="0"/>
            </w:tcBorders>
            <w:vAlign w:val="center"/>
          </w:tcPr>
          <w:p w14:paraId="36106CE8">
            <w:pPr>
              <w:pStyle w:val="14"/>
            </w:pPr>
            <w:r>
              <w:rPr>
                <w:rFonts w:hint="eastAsia"/>
              </w:rPr>
              <w:t>调查报告</w:t>
            </w:r>
          </w:p>
        </w:tc>
        <w:tc>
          <w:tcPr>
            <w:tcW w:w="781" w:type="dxa"/>
            <w:tcBorders>
              <w:left w:val="double" w:color="auto" w:sz="4" w:space="0"/>
            </w:tcBorders>
            <w:vAlign w:val="center"/>
          </w:tcPr>
          <w:p w14:paraId="2F2EC644">
            <w:pPr>
              <w:pStyle w:val="14"/>
            </w:pPr>
            <w:r>
              <w:rPr>
                <w:rFonts w:hint="eastAsia"/>
              </w:rPr>
              <w:t>0</w:t>
            </w:r>
          </w:p>
        </w:tc>
        <w:tc>
          <w:tcPr>
            <w:tcW w:w="708" w:type="dxa"/>
            <w:vAlign w:val="center"/>
          </w:tcPr>
          <w:p w14:paraId="3078EB35">
            <w:pPr>
              <w:pStyle w:val="14"/>
            </w:pPr>
            <w:r>
              <w:rPr>
                <w:rFonts w:hint="eastAsia"/>
              </w:rPr>
              <w:t>0</w:t>
            </w:r>
          </w:p>
        </w:tc>
        <w:tc>
          <w:tcPr>
            <w:tcW w:w="709" w:type="dxa"/>
            <w:vAlign w:val="center"/>
          </w:tcPr>
          <w:p w14:paraId="29E41531">
            <w:pPr>
              <w:pStyle w:val="14"/>
            </w:pPr>
            <w:r>
              <w:rPr>
                <w:rFonts w:hint="eastAsia"/>
              </w:rPr>
              <w:t>0</w:t>
            </w:r>
          </w:p>
        </w:tc>
        <w:tc>
          <w:tcPr>
            <w:tcW w:w="709" w:type="dxa"/>
            <w:vAlign w:val="center"/>
          </w:tcPr>
          <w:p w14:paraId="2E0DB079">
            <w:pPr>
              <w:pStyle w:val="14"/>
            </w:pPr>
            <w:r>
              <w:rPr>
                <w:rFonts w:hint="eastAsia"/>
              </w:rPr>
              <w:t>40</w:t>
            </w:r>
          </w:p>
        </w:tc>
        <w:tc>
          <w:tcPr>
            <w:tcW w:w="709" w:type="dxa"/>
            <w:vAlign w:val="center"/>
          </w:tcPr>
          <w:p w14:paraId="5E37EA39">
            <w:pPr>
              <w:pStyle w:val="14"/>
            </w:pPr>
            <w:r>
              <w:rPr>
                <w:rFonts w:hint="eastAsia"/>
              </w:rPr>
              <w:t>60</w:t>
            </w:r>
          </w:p>
        </w:tc>
        <w:tc>
          <w:tcPr>
            <w:tcW w:w="962" w:type="dxa"/>
            <w:tcBorders>
              <w:right w:val="single" w:color="auto" w:sz="12" w:space="0"/>
            </w:tcBorders>
            <w:vAlign w:val="center"/>
          </w:tcPr>
          <w:p w14:paraId="22216580">
            <w:pPr>
              <w:pStyle w:val="14"/>
            </w:pPr>
            <w:r>
              <w:rPr>
                <w:rFonts w:hint="eastAsia"/>
              </w:rPr>
              <w:t>1</w:t>
            </w:r>
            <w:r>
              <w:t>00</w:t>
            </w:r>
          </w:p>
        </w:tc>
      </w:tr>
      <w:tr w14:paraId="49C94858">
        <w:trPr>
          <w:trHeight w:val="454" w:hRule="atLeast"/>
          <w:jc w:val="center"/>
        </w:trPr>
        <w:tc>
          <w:tcPr>
            <w:tcW w:w="751" w:type="dxa"/>
            <w:tcBorders>
              <w:left w:val="single" w:color="auto" w:sz="12" w:space="0"/>
              <w:bottom w:val="single" w:color="auto" w:sz="4" w:space="0"/>
            </w:tcBorders>
            <w:vAlign w:val="center"/>
          </w:tcPr>
          <w:p w14:paraId="015DA255">
            <w:pPr>
              <w:rPr>
                <w:rFonts w:hint="eastAsia"/>
              </w:rPr>
            </w:pPr>
            <w:r>
              <w:t>X4</w:t>
            </w:r>
          </w:p>
        </w:tc>
        <w:tc>
          <w:tcPr>
            <w:tcW w:w="649" w:type="dxa"/>
            <w:tcBorders>
              <w:bottom w:val="single" w:color="auto" w:sz="4" w:space="0"/>
            </w:tcBorders>
            <w:vAlign w:val="center"/>
          </w:tcPr>
          <w:p w14:paraId="00293993">
            <w:pPr>
              <w:pStyle w:val="14"/>
            </w:pPr>
            <w:r>
              <w:t>35%</w:t>
            </w:r>
          </w:p>
        </w:tc>
        <w:tc>
          <w:tcPr>
            <w:tcW w:w="1562" w:type="dxa"/>
            <w:tcBorders>
              <w:bottom w:val="single" w:color="auto" w:sz="4" w:space="0"/>
              <w:right w:val="double" w:color="auto" w:sz="4" w:space="0"/>
            </w:tcBorders>
            <w:vAlign w:val="center"/>
          </w:tcPr>
          <w:p w14:paraId="489273B3">
            <w:pPr>
              <w:pStyle w:val="14"/>
            </w:pPr>
            <w:r>
              <w:rPr>
                <w:rFonts w:hint="eastAsia"/>
              </w:rPr>
              <w:t>期末纸笔测试（开卷）</w:t>
            </w:r>
          </w:p>
        </w:tc>
        <w:tc>
          <w:tcPr>
            <w:tcW w:w="781" w:type="dxa"/>
            <w:tcBorders>
              <w:left w:val="double" w:color="auto" w:sz="4" w:space="0"/>
              <w:bottom w:val="single" w:color="auto" w:sz="4" w:space="0"/>
            </w:tcBorders>
            <w:vAlign w:val="center"/>
          </w:tcPr>
          <w:p w14:paraId="356D8151">
            <w:pPr>
              <w:pStyle w:val="14"/>
            </w:pPr>
            <w:r>
              <w:rPr>
                <w:rFonts w:hint="eastAsia"/>
              </w:rPr>
              <w:t>30</w:t>
            </w:r>
          </w:p>
        </w:tc>
        <w:tc>
          <w:tcPr>
            <w:tcW w:w="708" w:type="dxa"/>
            <w:tcBorders>
              <w:bottom w:val="single" w:color="auto" w:sz="4" w:space="0"/>
            </w:tcBorders>
            <w:vAlign w:val="center"/>
          </w:tcPr>
          <w:p w14:paraId="4506C1FD">
            <w:pPr>
              <w:pStyle w:val="14"/>
            </w:pPr>
            <w:r>
              <w:rPr>
                <w:rFonts w:hint="eastAsia"/>
              </w:rPr>
              <w:t>30</w:t>
            </w:r>
          </w:p>
        </w:tc>
        <w:tc>
          <w:tcPr>
            <w:tcW w:w="709" w:type="dxa"/>
            <w:tcBorders>
              <w:bottom w:val="single" w:color="auto" w:sz="4" w:space="0"/>
            </w:tcBorders>
            <w:vAlign w:val="center"/>
          </w:tcPr>
          <w:p w14:paraId="2F4CDE47">
            <w:pPr>
              <w:pStyle w:val="14"/>
            </w:pPr>
            <w:r>
              <w:rPr>
                <w:rFonts w:hint="eastAsia"/>
              </w:rPr>
              <w:t>20</w:t>
            </w:r>
          </w:p>
        </w:tc>
        <w:tc>
          <w:tcPr>
            <w:tcW w:w="709" w:type="dxa"/>
            <w:tcBorders>
              <w:bottom w:val="single" w:color="auto" w:sz="4" w:space="0"/>
            </w:tcBorders>
            <w:vAlign w:val="center"/>
          </w:tcPr>
          <w:p w14:paraId="32F81BB1">
            <w:pPr>
              <w:pStyle w:val="14"/>
            </w:pPr>
            <w:r>
              <w:rPr>
                <w:rFonts w:hint="eastAsia"/>
              </w:rPr>
              <w:t>20</w:t>
            </w:r>
          </w:p>
        </w:tc>
        <w:tc>
          <w:tcPr>
            <w:tcW w:w="709" w:type="dxa"/>
            <w:tcBorders>
              <w:bottom w:val="single" w:color="auto" w:sz="4" w:space="0"/>
            </w:tcBorders>
            <w:vAlign w:val="center"/>
          </w:tcPr>
          <w:p w14:paraId="734B1D3B">
            <w:pPr>
              <w:pStyle w:val="14"/>
            </w:pPr>
            <w:r>
              <w:rPr>
                <w:rFonts w:hint="eastAsia"/>
              </w:rPr>
              <w:t>0</w:t>
            </w:r>
          </w:p>
        </w:tc>
        <w:tc>
          <w:tcPr>
            <w:tcW w:w="962" w:type="dxa"/>
            <w:tcBorders>
              <w:bottom w:val="single" w:color="auto" w:sz="4" w:space="0"/>
              <w:right w:val="single" w:color="auto" w:sz="12" w:space="0"/>
            </w:tcBorders>
            <w:vAlign w:val="center"/>
          </w:tcPr>
          <w:p w14:paraId="23AD48A9">
            <w:pPr>
              <w:pStyle w:val="14"/>
            </w:pPr>
            <w:r>
              <w:rPr>
                <w:rFonts w:hint="eastAsia"/>
              </w:rPr>
              <w:t>1</w:t>
            </w:r>
            <w:r>
              <w:t>00</w:t>
            </w:r>
          </w:p>
        </w:tc>
      </w:tr>
    </w:tbl>
    <w:p w14:paraId="2FBAA92E">
      <w:pPr>
        <w:snapToGrid w:val="0"/>
        <w:spacing w:before="360" w:beforeLines="100" w:after="180" w:afterLines="50"/>
        <w:jc w:val="both"/>
        <w:rPr>
          <w:rFonts w:hint="eastAsia" w:ascii="黑体" w:hAnsi="黑体" w:eastAsia="黑体"/>
          <w:bCs/>
          <w:color w:val="000000"/>
          <w:lang w:eastAsia="zh-CN"/>
        </w:rPr>
      </w:pPr>
    </w:p>
    <w:p w14:paraId="52C33EFD">
      <w:pPr>
        <w:tabs>
          <w:tab w:val="left" w:pos="3210"/>
          <w:tab w:val="left" w:pos="7560"/>
        </w:tabs>
        <w:spacing w:before="72" w:beforeLines="20" w:line="480" w:lineRule="auto"/>
        <w:jc w:val="both"/>
        <w:outlineLvl w:val="0"/>
        <w:rPr>
          <w:rFonts w:hint="eastAsia"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w:t>
      </w:r>
      <w:r>
        <w:drawing>
          <wp:anchor distT="0" distB="0" distL="114300" distR="114300" simplePos="0" relativeHeight="251659264" behindDoc="1" locked="0" layoutInCell="1" allowOverlap="1">
            <wp:simplePos x="0" y="0"/>
            <wp:positionH relativeFrom="column">
              <wp:posOffset>789940</wp:posOffset>
            </wp:positionH>
            <wp:positionV relativeFrom="paragraph">
              <wp:posOffset>85725</wp:posOffset>
            </wp:positionV>
            <wp:extent cx="762000" cy="348615"/>
            <wp:effectExtent l="0" t="0" r="0" b="0"/>
            <wp:wrapTight wrapText="bothSides">
              <wp:wrapPolygon>
                <wp:start x="0" y="0"/>
                <wp:lineTo x="0" y="20066"/>
                <wp:lineTo x="21060" y="20066"/>
                <wp:lineTo x="21060" y="0"/>
                <wp:lineTo x="0" y="0"/>
              </wp:wrapPolygon>
            </wp:wrapTight>
            <wp:docPr id="14760538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53892"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2000" cy="348615"/>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（签名） 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val="en-US" w:eastAsia="zh-CN"/>
        </w:rPr>
        <w:t>王丽燕</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2024..9</w:t>
      </w:r>
      <w:r>
        <w:rPr>
          <w:rFonts w:ascii="黑体" w:hAnsi="黑体" w:eastAsia="黑体"/>
          <w:color w:val="000000"/>
          <w:position w:val="-20"/>
          <w:sz w:val="21"/>
          <w:szCs w:val="21"/>
          <w:lang w:eastAsia="zh-CN"/>
        </w:rPr>
        <w:t xml:space="preserve">          </w:t>
      </w:r>
    </w:p>
    <w:p w14:paraId="497F506D">
      <w:pPr>
        <w:tabs>
          <w:tab w:val="left" w:pos="3210"/>
          <w:tab w:val="left" w:pos="7560"/>
        </w:tabs>
        <w:spacing w:before="72" w:beforeLines="20" w:line="480" w:lineRule="auto"/>
        <w:jc w:val="both"/>
        <w:outlineLvl w:val="0"/>
        <w:rPr>
          <w:rFonts w:hint="eastAsia" w:ascii="黑体" w:hAnsi="黑体" w:eastAsia="黑体"/>
          <w:sz w:val="21"/>
          <w:szCs w:val="21"/>
          <w:lang w:eastAsia="zh-CN"/>
        </w:rPr>
      </w:pP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BBB4">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58C9D4E3">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11D4">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6B72DFDC">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F83C">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B7FE">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475657"/>
    <w:rsid w:val="00001805"/>
    <w:rsid w:val="00001A9A"/>
    <w:rsid w:val="000138B2"/>
    <w:rsid w:val="000369D9"/>
    <w:rsid w:val="00040BAC"/>
    <w:rsid w:val="000439B6"/>
    <w:rsid w:val="000457BB"/>
    <w:rsid w:val="00045AE0"/>
    <w:rsid w:val="00045B23"/>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5CDF"/>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2DA3"/>
    <w:rsid w:val="002C578A"/>
    <w:rsid w:val="002D21B9"/>
    <w:rsid w:val="002E0E77"/>
    <w:rsid w:val="002E39E6"/>
    <w:rsid w:val="002E7F5C"/>
    <w:rsid w:val="002F20BD"/>
    <w:rsid w:val="002F2551"/>
    <w:rsid w:val="002F4DC5"/>
    <w:rsid w:val="00300031"/>
    <w:rsid w:val="00302917"/>
    <w:rsid w:val="00320244"/>
    <w:rsid w:val="00323A00"/>
    <w:rsid w:val="00323FC2"/>
    <w:rsid w:val="00325BFB"/>
    <w:rsid w:val="00326D1F"/>
    <w:rsid w:val="00331EC3"/>
    <w:rsid w:val="00336376"/>
    <w:rsid w:val="00340792"/>
    <w:rsid w:val="00344C4C"/>
    <w:rsid w:val="0034570B"/>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95966"/>
    <w:rsid w:val="003A11F8"/>
    <w:rsid w:val="003A440D"/>
    <w:rsid w:val="003A5077"/>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1166"/>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3BB4"/>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165A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52B4F"/>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536D"/>
    <w:rsid w:val="00882E20"/>
    <w:rsid w:val="00892651"/>
    <w:rsid w:val="008A2553"/>
    <w:rsid w:val="008A6AB7"/>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17648"/>
    <w:rsid w:val="00920D39"/>
    <w:rsid w:val="00922B9C"/>
    <w:rsid w:val="0092367E"/>
    <w:rsid w:val="00925AAB"/>
    <w:rsid w:val="00925B62"/>
    <w:rsid w:val="00926B76"/>
    <w:rsid w:val="009343C3"/>
    <w:rsid w:val="00934AC4"/>
    <w:rsid w:val="00935F4D"/>
    <w:rsid w:val="009378D3"/>
    <w:rsid w:val="00941FD1"/>
    <w:rsid w:val="00952512"/>
    <w:rsid w:val="009525CC"/>
    <w:rsid w:val="00954AB1"/>
    <w:rsid w:val="00954C1E"/>
    <w:rsid w:val="00960C73"/>
    <w:rsid w:val="009632D2"/>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5084"/>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82133"/>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5857"/>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032"/>
    <w:rsid w:val="00E31628"/>
    <w:rsid w:val="00E32DD8"/>
    <w:rsid w:val="00E4037B"/>
    <w:rsid w:val="00E43444"/>
    <w:rsid w:val="00E46564"/>
    <w:rsid w:val="00E52CD7"/>
    <w:rsid w:val="00E573C0"/>
    <w:rsid w:val="00E57781"/>
    <w:rsid w:val="00E611E6"/>
    <w:rsid w:val="00E67717"/>
    <w:rsid w:val="00E67E4B"/>
    <w:rsid w:val="00E70DFC"/>
    <w:rsid w:val="00E72B2E"/>
    <w:rsid w:val="00E72C30"/>
    <w:rsid w:val="00E80D3A"/>
    <w:rsid w:val="00E8561E"/>
    <w:rsid w:val="00E92914"/>
    <w:rsid w:val="00E939F9"/>
    <w:rsid w:val="00E9466D"/>
    <w:rsid w:val="00E9734C"/>
    <w:rsid w:val="00EA36A4"/>
    <w:rsid w:val="00EA5341"/>
    <w:rsid w:val="00EA54AF"/>
    <w:rsid w:val="00EB4D8A"/>
    <w:rsid w:val="00EB65D8"/>
    <w:rsid w:val="00EB752B"/>
    <w:rsid w:val="00EC7382"/>
    <w:rsid w:val="00ED01BA"/>
    <w:rsid w:val="00ED092D"/>
    <w:rsid w:val="00ED41B5"/>
    <w:rsid w:val="00ED49EA"/>
    <w:rsid w:val="00ED6D42"/>
    <w:rsid w:val="00ED7080"/>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435E"/>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EFFE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basedOn w:val="6"/>
    <w:semiHidden/>
    <w:unhideWhenUsed/>
    <w:uiPriority w:val="0"/>
    <w:rPr>
      <w:color w:val="800080" w:themeColor="followedHyperlink"/>
      <w:u w:val="single"/>
      <w14:textFill>
        <w14:solidFill>
          <w14:schemeClr w14:val="folHlink"/>
        </w14:solidFill>
      </w14:textFill>
    </w:rPr>
  </w:style>
  <w:style w:type="character" w:styleId="9">
    <w:name w:val="Hyperlink"/>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paragraph" w:styleId="11">
    <w:name w:val="List Paragraph"/>
    <w:basedOn w:val="1"/>
    <w:unhideWhenUsed/>
    <w:uiPriority w:val="99"/>
    <w:pPr>
      <w:ind w:firstLine="420" w:firstLineChars="200"/>
    </w:pPr>
  </w:style>
  <w:style w:type="table" w:customStyle="1" w:styleId="12">
    <w:name w:val="网格型1"/>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Unresolved Mention"/>
    <w:basedOn w:val="6"/>
    <w:semiHidden/>
    <w:unhideWhenUsed/>
    <w:uiPriority w:val="99"/>
    <w:rPr>
      <w:color w:val="605E5C"/>
      <w:shd w:val="clear" w:color="auto" w:fill="E1DFDD"/>
    </w:rPr>
  </w:style>
  <w:style w:type="paragraph" w:customStyle="1" w:styleId="14">
    <w:name w:val="表格正文DG"/>
    <w:basedOn w:val="1"/>
    <w:autoRedefine/>
    <w:qFormat/>
    <w:uiPriority w:val="0"/>
    <w:pPr>
      <w:jc w:val="both"/>
    </w:pPr>
    <w:rPr>
      <w:rFonts w:eastAsia="宋体" w:cs="宋体"/>
      <w:color w:val="000000"/>
      <w:kern w:val="0"/>
      <w:sz w:val="21"/>
      <w:szCs w:val="21"/>
      <w:lang w:eastAsia="zh-CN"/>
    </w:rPr>
  </w:style>
  <w:style w:type="paragraph" w:customStyle="1" w:styleId="15">
    <w:name w:val="一级标题DG"/>
    <w:basedOn w:val="1"/>
    <w:autoRedefine/>
    <w:qFormat/>
    <w:uiPriority w:val="0"/>
    <w:pPr>
      <w:spacing w:line="480" w:lineRule="auto"/>
      <w:jc w:val="both"/>
      <w:outlineLvl w:val="0"/>
    </w:pPr>
    <w:rPr>
      <w:rFonts w:ascii="Arial" w:hAnsi="Arial" w:eastAsia="黑体" w:cs="宋体"/>
      <w:color w:val="000000"/>
      <w:kern w:val="0"/>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4</Pages>
  <Words>462</Words>
  <Characters>2639</Characters>
  <Lines>21</Lines>
  <Paragraphs>6</Paragraphs>
  <TotalTime>0</TotalTime>
  <ScaleCrop>false</ScaleCrop>
  <LinksUpToDate>false</LinksUpToDate>
  <CharactersWithSpaces>3095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2024-08-29T17:43:00Z</dcterms:created>
  <dc:creator>*****</dc:creator>
  <cp:lastModifiedBy>leee</cp:lastModifiedBy>
  <cp:lastPrinted>2015-03-18T11:45:00Z</cp:lastPrinted>
  <dcterms:modified xsi:type="dcterms:W3CDTF">2024-10-13T17:21:47Z</dcterms:modified>
  <dc:title>上海建桥学院教学进度计划表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DF4D81FA403EA9602B910B67CDF824A4_42</vt:lpwstr>
  </property>
</Properties>
</file>