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E3148">
      <w:pPr>
        <w:jc w:val="center"/>
        <w:rPr>
          <w:rFonts w:ascii="黑体" w:hAnsi="黑体" w:eastAsia="黑体"/>
          <w:bCs/>
          <w:sz w:val="32"/>
          <w:szCs w:val="32"/>
        </w:rPr>
      </w:pPr>
      <w:r>
        <w:rPr>
          <w:rFonts w:hint="eastAsia" w:ascii="黑体" w:hAnsi="黑体" w:eastAsia="黑体"/>
          <w:bCs/>
          <w:sz w:val="32"/>
          <w:szCs w:val="32"/>
        </w:rPr>
        <w:t xml:space="preserve">《 </w:t>
      </w:r>
      <w:r>
        <w:rPr>
          <w:rFonts w:hint="eastAsia" w:ascii="黑体" w:hAnsi="黑体" w:eastAsia="黑体"/>
          <w:bCs/>
          <w:sz w:val="32"/>
          <w:szCs w:val="32"/>
          <w:lang w:val="en-US"/>
        </w:rPr>
        <w:t>少儿</w:t>
      </w:r>
      <w:r>
        <w:rPr>
          <w:rFonts w:hint="eastAsia" w:ascii="黑体" w:hAnsi="黑体" w:eastAsia="黑体"/>
          <w:bCs/>
          <w:sz w:val="32"/>
          <w:szCs w:val="32"/>
          <w:lang w:val="en-US" w:eastAsia="zh-Hans"/>
        </w:rPr>
        <w:t>舞蹈鉴赏</w:t>
      </w:r>
      <w:r>
        <w:rPr>
          <w:rFonts w:ascii="黑体" w:hAnsi="黑体" w:eastAsia="黑体"/>
          <w:bCs/>
          <w:sz w:val="32"/>
          <w:szCs w:val="32"/>
        </w:rPr>
        <w:t xml:space="preserve"> </w:t>
      </w:r>
      <w:r>
        <w:rPr>
          <w:rFonts w:hint="eastAsia" w:ascii="黑体" w:hAnsi="黑体" w:eastAsia="黑体"/>
          <w:bCs/>
          <w:sz w:val="32"/>
          <w:szCs w:val="32"/>
        </w:rPr>
        <w:t>》本科课程教学大纲</w:t>
      </w:r>
    </w:p>
    <w:p w14:paraId="4446838C">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691"/>
        <w:gridCol w:w="2260"/>
        <w:gridCol w:w="1272"/>
        <w:gridCol w:w="999"/>
        <w:gridCol w:w="426"/>
        <w:gridCol w:w="842"/>
        <w:gridCol w:w="786"/>
      </w:tblGrid>
      <w:tr w14:paraId="7A02FC36">
        <w:trPr>
          <w:trHeight w:val="340" w:hRule="atLeast"/>
        </w:trPr>
        <w:tc>
          <w:tcPr>
            <w:tcW w:w="1691" w:type="dxa"/>
            <w:vMerge w:val="restart"/>
            <w:tcBorders>
              <w:top w:val="single" w:color="auto" w:sz="12" w:space="0"/>
              <w:left w:val="single" w:color="auto" w:sz="12" w:space="0"/>
            </w:tcBorders>
            <w:shd w:val="clear" w:color="auto" w:fill="auto"/>
            <w:vAlign w:val="center"/>
          </w:tcPr>
          <w:p w14:paraId="41F998D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C59EE98">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宋体" w:hAnsi="宋体" w:eastAsia="宋体" w:cs="宋体"/>
                <w:color w:val="000000" w:themeColor="text1"/>
                <w:sz w:val="21"/>
                <w:szCs w:val="21"/>
                <w:lang w:val="en-US"/>
                <w14:textFill>
                  <w14:solidFill>
                    <w14:schemeClr w14:val="tx1"/>
                  </w14:solidFill>
                </w14:textFill>
              </w:rPr>
              <w:t>少儿</w:t>
            </w:r>
            <w:r>
              <w:rPr>
                <w:rFonts w:hint="eastAsia" w:ascii="宋体" w:hAnsi="宋体" w:eastAsia="宋体" w:cs="宋体"/>
                <w:color w:val="000000" w:themeColor="text1"/>
                <w:sz w:val="21"/>
                <w:szCs w:val="21"/>
                <w:lang w:val="en-US" w:eastAsia="zh-Hans"/>
                <w14:textFill>
                  <w14:solidFill>
                    <w14:schemeClr w14:val="tx1"/>
                  </w14:solidFill>
                </w14:textFill>
              </w:rPr>
              <w:t>舞蹈鉴赏</w:t>
            </w:r>
          </w:p>
        </w:tc>
      </w:tr>
      <w:tr w14:paraId="7A9D72EF">
        <w:trPr>
          <w:trHeight w:val="340" w:hRule="atLeast"/>
        </w:trPr>
        <w:tc>
          <w:tcPr>
            <w:tcW w:w="1691" w:type="dxa"/>
            <w:vMerge w:val="continue"/>
            <w:tcBorders>
              <w:left w:val="single" w:color="auto" w:sz="12" w:space="0"/>
            </w:tcBorders>
            <w:shd w:val="clear" w:color="auto" w:fill="auto"/>
            <w:vAlign w:val="center"/>
          </w:tcPr>
          <w:p w14:paraId="0BBB8AAD">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ECBE51B">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Times New Roman" w:hAnsi="Times New Roman" w:eastAsia="黑体" w:cs="Times New Roman"/>
                <w:color w:val="000000" w:themeColor="text1"/>
                <w:sz w:val="21"/>
                <w:szCs w:val="21"/>
                <w:lang w:val="en-US"/>
                <w14:textFill>
                  <w14:solidFill>
                    <w14:schemeClr w14:val="tx1"/>
                  </w14:solidFill>
                </w14:textFill>
              </w:rPr>
              <w:t>Children Dance Appreciation</w:t>
            </w:r>
          </w:p>
        </w:tc>
      </w:tr>
      <w:tr w14:paraId="31875E61">
        <w:trPr>
          <w:trHeight w:val="340" w:hRule="atLeast"/>
        </w:trPr>
        <w:tc>
          <w:tcPr>
            <w:tcW w:w="1691" w:type="dxa"/>
            <w:tcBorders>
              <w:left w:val="single" w:color="auto" w:sz="12" w:space="0"/>
            </w:tcBorders>
            <w:shd w:val="clear" w:color="auto" w:fill="auto"/>
            <w:vAlign w:val="center"/>
          </w:tcPr>
          <w:p w14:paraId="3B7A2A7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DB9039B">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21350</w:t>
            </w:r>
            <w:r>
              <w:rPr>
                <w:rFonts w:hint="eastAsia" w:ascii="宋体" w:hAnsi="宋体" w:eastAsia="宋体" w:cs="宋体"/>
                <w:color w:val="000000" w:themeColor="text1"/>
                <w:sz w:val="20"/>
                <w:szCs w:val="20"/>
                <w:lang w:val="en-US" w:eastAsia="zh-CN"/>
                <w14:textFill>
                  <w14:solidFill>
                    <w14:schemeClr w14:val="tx1"/>
                  </w14:solidFill>
                </w14:textFill>
              </w:rPr>
              <w:t>19</w:t>
            </w:r>
          </w:p>
        </w:tc>
        <w:tc>
          <w:tcPr>
            <w:tcW w:w="2271" w:type="dxa"/>
            <w:gridSpan w:val="2"/>
            <w:vAlign w:val="center"/>
          </w:tcPr>
          <w:p w14:paraId="46DDC33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054" w:type="dxa"/>
            <w:gridSpan w:val="3"/>
            <w:tcBorders>
              <w:right w:val="single" w:color="auto" w:sz="12" w:space="0"/>
            </w:tcBorders>
            <w:vAlign w:val="center"/>
          </w:tcPr>
          <w:p w14:paraId="1E9C17C5">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6B94DEF7">
        <w:trPr>
          <w:trHeight w:val="340" w:hRule="atLeast"/>
        </w:trPr>
        <w:tc>
          <w:tcPr>
            <w:tcW w:w="1691" w:type="dxa"/>
            <w:tcBorders>
              <w:left w:val="single" w:color="auto" w:sz="12" w:space="0"/>
            </w:tcBorders>
            <w:shd w:val="clear" w:color="auto" w:fill="auto"/>
            <w:vAlign w:val="center"/>
          </w:tcPr>
          <w:p w14:paraId="21F52DC8">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D0A7D03">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16</w:t>
            </w:r>
          </w:p>
        </w:tc>
        <w:tc>
          <w:tcPr>
            <w:tcW w:w="1272" w:type="dxa"/>
            <w:vAlign w:val="center"/>
          </w:tcPr>
          <w:p w14:paraId="147385F7">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999" w:type="dxa"/>
            <w:vAlign w:val="center"/>
          </w:tcPr>
          <w:p w14:paraId="737968CA">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268" w:type="dxa"/>
            <w:gridSpan w:val="2"/>
            <w:vAlign w:val="center"/>
          </w:tcPr>
          <w:p w14:paraId="7327960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C2ADEF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r>
      <w:tr w14:paraId="5863DA65">
        <w:trPr>
          <w:trHeight w:val="340" w:hRule="atLeast"/>
        </w:trPr>
        <w:tc>
          <w:tcPr>
            <w:tcW w:w="1691" w:type="dxa"/>
            <w:tcBorders>
              <w:left w:val="single" w:color="auto" w:sz="12" w:space="0"/>
            </w:tcBorders>
            <w:shd w:val="clear" w:color="auto" w:fill="auto"/>
            <w:vAlign w:val="center"/>
          </w:tcPr>
          <w:p w14:paraId="494789E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011284A">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sz w:val="21"/>
                <w:szCs w:val="21"/>
                <w:lang w:val="en-US" w:eastAsia="zh-CN" w:bidi="ar-SA"/>
              </w:rPr>
              <w:t>教育学院</w:t>
            </w:r>
          </w:p>
        </w:tc>
        <w:tc>
          <w:tcPr>
            <w:tcW w:w="2271" w:type="dxa"/>
            <w:gridSpan w:val="2"/>
            <w:vAlign w:val="center"/>
          </w:tcPr>
          <w:p w14:paraId="40B5637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054" w:type="dxa"/>
            <w:gridSpan w:val="3"/>
            <w:tcBorders>
              <w:right w:val="single" w:color="auto" w:sz="12" w:space="0"/>
            </w:tcBorders>
            <w:vAlign w:val="center"/>
          </w:tcPr>
          <w:p w14:paraId="128FAE8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学前教育专业大三</w:t>
            </w:r>
          </w:p>
        </w:tc>
      </w:tr>
      <w:tr w14:paraId="0A6EFBF5">
        <w:trPr>
          <w:trHeight w:val="340" w:hRule="atLeast"/>
        </w:trPr>
        <w:tc>
          <w:tcPr>
            <w:tcW w:w="1691" w:type="dxa"/>
            <w:tcBorders>
              <w:left w:val="single" w:color="auto" w:sz="12" w:space="0"/>
            </w:tcBorders>
            <w:shd w:val="clear" w:color="auto" w:fill="auto"/>
            <w:vAlign w:val="center"/>
          </w:tcPr>
          <w:p w14:paraId="193B865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82A194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sz w:val="21"/>
                <w:szCs w:val="21"/>
                <w:lang w:val="en-US" w:eastAsia="zh-CN" w:bidi="ar-SA"/>
              </w:rPr>
              <w:t>选修课</w:t>
            </w:r>
          </w:p>
        </w:tc>
        <w:tc>
          <w:tcPr>
            <w:tcW w:w="2271" w:type="dxa"/>
            <w:gridSpan w:val="2"/>
            <w:vAlign w:val="center"/>
          </w:tcPr>
          <w:p w14:paraId="6B94DDA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054" w:type="dxa"/>
            <w:gridSpan w:val="3"/>
            <w:tcBorders>
              <w:right w:val="single" w:color="auto" w:sz="12" w:space="0"/>
            </w:tcBorders>
            <w:vAlign w:val="center"/>
          </w:tcPr>
          <w:p w14:paraId="77E9F621">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sz w:val="21"/>
                <w:szCs w:val="21"/>
                <w:lang w:val="en-US" w:eastAsia="zh-CN" w:bidi="ar-SA"/>
              </w:rPr>
              <w:t>考查</w:t>
            </w:r>
          </w:p>
        </w:tc>
      </w:tr>
      <w:tr w14:paraId="1DBC308A">
        <w:trPr>
          <w:trHeight w:val="948" w:hRule="atLeast"/>
        </w:trPr>
        <w:tc>
          <w:tcPr>
            <w:tcW w:w="1691" w:type="dxa"/>
            <w:tcBorders>
              <w:left w:val="single" w:color="auto" w:sz="12" w:space="0"/>
            </w:tcBorders>
            <w:shd w:val="clear" w:color="auto" w:fill="auto"/>
            <w:vAlign w:val="center"/>
          </w:tcPr>
          <w:p w14:paraId="78C9C5B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531" w:type="dxa"/>
            <w:gridSpan w:val="3"/>
            <w:vAlign w:val="center"/>
          </w:tcPr>
          <w:p w14:paraId="4EC926D7">
            <w:pPr>
              <w:widowControl w:val="0"/>
              <w:jc w:val="both"/>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《幼儿教师舞蹈基础》吴珺 史红茵 主编</w:t>
            </w:r>
          </w:p>
          <w:p w14:paraId="5C376790">
            <w:pPr>
              <w:widowControl w:val="0"/>
              <w:jc w:val="both"/>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ISBN：9787313192967.上海交通大学出版社.2015年4月第1版 2018年5月第2版。</w:t>
            </w:r>
          </w:p>
          <w:p w14:paraId="1DF3E817">
            <w:pPr>
              <w:widowControl w:val="0"/>
              <w:jc w:val="center"/>
              <w:rPr>
                <w:rFonts w:ascii="Times New Roman" w:hAnsi="Times New Roman"/>
                <w:color w:val="000000" w:themeColor="text1"/>
                <w:sz w:val="21"/>
                <w:szCs w:val="21"/>
                <w14:textFill>
                  <w14:solidFill>
                    <w14:schemeClr w14:val="tx1"/>
                  </w14:solidFill>
                </w14:textFill>
              </w:rPr>
            </w:pPr>
          </w:p>
        </w:tc>
        <w:tc>
          <w:tcPr>
            <w:tcW w:w="1268" w:type="dxa"/>
            <w:gridSpan w:val="2"/>
            <w:vAlign w:val="center"/>
          </w:tcPr>
          <w:p w14:paraId="34E8A7B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A48367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ED49515">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7BCB7A61">
        <w:trPr>
          <w:trHeight w:val="563" w:hRule="atLeast"/>
        </w:trPr>
        <w:tc>
          <w:tcPr>
            <w:tcW w:w="1691" w:type="dxa"/>
            <w:tcBorders>
              <w:left w:val="single" w:color="auto" w:sz="12" w:space="0"/>
            </w:tcBorders>
            <w:shd w:val="clear" w:color="auto" w:fill="auto"/>
            <w:vAlign w:val="center"/>
          </w:tcPr>
          <w:p w14:paraId="07FEF67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AC59E73">
            <w:pPr>
              <w:pStyle w:val="15"/>
              <w:widowControl w:val="0"/>
              <w:jc w:val="both"/>
              <w:rPr>
                <w:rFonts w:hint="eastAsia" w:eastAsia="宋体"/>
                <w:lang w:val="en-US" w:eastAsia="zh-CN"/>
              </w:rPr>
            </w:pPr>
            <w:r>
              <w:rPr>
                <w:rFonts w:hint="eastAsia"/>
                <w:lang w:val="en-US" w:eastAsia="zh-CN"/>
              </w:rPr>
              <w:t>无</w:t>
            </w:r>
          </w:p>
        </w:tc>
      </w:tr>
      <w:tr w14:paraId="6B2660EB">
        <w:trPr>
          <w:trHeight w:val="3356" w:hRule="atLeast"/>
        </w:trPr>
        <w:tc>
          <w:tcPr>
            <w:tcW w:w="1691" w:type="dxa"/>
            <w:tcBorders>
              <w:left w:val="single" w:color="auto" w:sz="12" w:space="0"/>
            </w:tcBorders>
            <w:shd w:val="clear" w:color="auto" w:fill="auto"/>
            <w:vAlign w:val="center"/>
          </w:tcPr>
          <w:p w14:paraId="4C6A7CA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6FB221D">
            <w:pPr>
              <w:widowControl/>
              <w:jc w:val="left"/>
              <w:rPr>
                <w:rFonts w:hint="eastAsia" w:ascii="Times New Roman" w:hAnsi="Times New Roman" w:eastAsia="宋体" w:cs="宋体"/>
                <w:color w:val="000000"/>
                <w:sz w:val="21"/>
                <w:szCs w:val="21"/>
                <w:lang w:val="zh-CN" w:eastAsia="zh-CN" w:bidi="ar-SA"/>
              </w:rPr>
            </w:pPr>
            <w:r>
              <w:rPr>
                <w:rFonts w:hint="eastAsia" w:ascii="Times New Roman" w:hAnsi="Times New Roman" w:eastAsia="宋体" w:cs="宋体"/>
                <w:color w:val="000000"/>
                <w:sz w:val="21"/>
                <w:szCs w:val="21"/>
                <w:lang w:val="zh-CN" w:eastAsia="zh-CN" w:bidi="ar-SA"/>
              </w:rPr>
              <w:t>《</w:t>
            </w:r>
            <w:r>
              <w:rPr>
                <w:rFonts w:hint="eastAsia" w:ascii="Times New Roman" w:hAnsi="Times New Roman" w:eastAsia="宋体" w:cs="宋体"/>
                <w:color w:val="000000"/>
                <w:sz w:val="21"/>
                <w:szCs w:val="21"/>
                <w:lang w:val="zh-CN" w:eastAsia="zh-Hans" w:bidi="ar-SA"/>
              </w:rPr>
              <w:t>少儿舞蹈鉴赏</w:t>
            </w:r>
            <w:r>
              <w:rPr>
                <w:rFonts w:hint="eastAsia" w:ascii="Times New Roman" w:hAnsi="Times New Roman" w:eastAsia="宋体" w:cs="宋体"/>
                <w:color w:val="000000"/>
                <w:sz w:val="21"/>
                <w:szCs w:val="21"/>
                <w:lang w:val="zh-CN" w:eastAsia="zh-CN" w:bidi="ar-SA"/>
              </w:rPr>
              <w:t>》</w:t>
            </w:r>
            <w:r>
              <w:rPr>
                <w:rFonts w:hint="eastAsia" w:ascii="Times New Roman" w:hAnsi="Times New Roman" w:eastAsia="宋体" w:cs="宋体"/>
                <w:color w:val="000000"/>
                <w:sz w:val="21"/>
                <w:szCs w:val="21"/>
                <w:lang w:val="zh-TW" w:eastAsia="zh-Hans" w:bidi="ar-SA"/>
              </w:rPr>
              <w:t>是一门面向学前教育系学生的选修课</w:t>
            </w:r>
            <w:r>
              <w:rPr>
                <w:rFonts w:hint="eastAsia" w:ascii="Times New Roman" w:hAnsi="Times New Roman" w:eastAsia="宋体" w:cs="宋体"/>
                <w:color w:val="000000"/>
                <w:sz w:val="21"/>
                <w:szCs w:val="21"/>
                <w:lang w:val="zh-CN" w:eastAsia="zh-CN" w:bidi="ar-SA"/>
              </w:rPr>
              <w:t>。这是一门提高艺术素养，增进人文素质的课程，培养本科生对舞蹈作品的鉴赏与分析能力。力求从舞蹈艺术本体理论来解析作品，运用国内外优秀艺术作品来阐述舞蹈艺术基础理论，掌握简单的舞蹈知识，理解体会所反映的生活内容和表现的主体思想，进而使学生从艺术和美学的角度去认识舞蹈、理解舞蹈，培养学生欣赏舞蹈的能力，陶冶学生艺术情操和引导学生树立正确的审美价值取向。使学生初步掌握中外具有代表性的舞蹈文本以及与之相关的背景材料，同时使学生在评析实践中提高对舞剧艺术特征的认识并初具分析舞剧作品的能力。同时结合专业知识</w:t>
            </w:r>
            <w:r>
              <w:rPr>
                <w:rFonts w:hint="eastAsia" w:ascii="Times New Roman" w:hAnsi="Times New Roman" w:eastAsia="宋体" w:cs="宋体"/>
                <w:color w:val="000000"/>
                <w:sz w:val="21"/>
                <w:szCs w:val="21"/>
                <w:lang w:val="zh-TW" w:eastAsia="zh-CN" w:bidi="ar-SA"/>
              </w:rPr>
              <w:t>，</w:t>
            </w:r>
            <w:r>
              <w:rPr>
                <w:rFonts w:hint="eastAsia" w:ascii="Times New Roman" w:hAnsi="Times New Roman" w:eastAsia="宋体" w:cs="宋体"/>
                <w:color w:val="000000"/>
                <w:sz w:val="21"/>
                <w:szCs w:val="21"/>
                <w:lang w:val="zh-TW" w:eastAsia="zh-Hans" w:bidi="ar-SA"/>
              </w:rPr>
              <w:t>根据</w:t>
            </w:r>
            <w:r>
              <w:rPr>
                <w:rFonts w:hint="eastAsia" w:ascii="Times New Roman" w:hAnsi="Times New Roman" w:eastAsia="宋体" w:cs="宋体"/>
                <w:color w:val="000000"/>
                <w:sz w:val="21"/>
                <w:szCs w:val="21"/>
                <w:lang w:val="zh-CN" w:eastAsia="zh-CN" w:bidi="ar-SA"/>
              </w:rPr>
              <w:t>儿童的身心发展特点开展创编</w:t>
            </w:r>
            <w:r>
              <w:rPr>
                <w:rFonts w:hint="eastAsia" w:ascii="Times New Roman" w:hAnsi="Times New Roman" w:eastAsia="宋体" w:cs="宋体"/>
                <w:color w:val="000000"/>
                <w:sz w:val="21"/>
                <w:szCs w:val="21"/>
                <w:lang w:val="zh-TW" w:eastAsia="zh-Hans" w:bidi="ar-SA"/>
              </w:rPr>
              <w:t>构思，为今后的编创实践积累素材，强调创新思维。</w:t>
            </w:r>
          </w:p>
        </w:tc>
      </w:tr>
      <w:tr w14:paraId="3D1610F0">
        <w:trPr>
          <w:trHeight w:val="90" w:hRule="atLeast"/>
        </w:trPr>
        <w:tc>
          <w:tcPr>
            <w:tcW w:w="1691" w:type="dxa"/>
            <w:tcBorders>
              <w:left w:val="single" w:color="auto" w:sz="12" w:space="0"/>
              <w:bottom w:val="double" w:color="auto" w:sz="4" w:space="0"/>
            </w:tcBorders>
            <w:shd w:val="clear" w:color="auto" w:fill="auto"/>
            <w:vAlign w:val="center"/>
          </w:tcPr>
          <w:p w14:paraId="1FAB4C3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7A40F34">
            <w:pPr>
              <w:pStyle w:val="15"/>
              <w:widowControl w:val="0"/>
              <w:jc w:val="both"/>
            </w:pPr>
            <w:r>
              <w:rPr>
                <w:rFonts w:hint="eastAsia"/>
                <w:lang w:val="zh-TW"/>
              </w:rPr>
              <w:t>本课程为学前教育专业</w:t>
            </w:r>
            <w:r>
              <w:rPr>
                <w:rFonts w:hint="eastAsia"/>
                <w:lang w:eastAsia="zh-Hans"/>
              </w:rPr>
              <w:t>选修</w:t>
            </w:r>
            <w:r>
              <w:rPr>
                <w:rFonts w:hint="eastAsia"/>
                <w:lang w:val="zh-TW"/>
              </w:rPr>
              <w:t>课程</w:t>
            </w:r>
            <w:r>
              <w:t>，</w:t>
            </w:r>
            <w:r>
              <w:rPr>
                <w:rFonts w:hint="eastAsia"/>
                <w:lang w:eastAsia="zh-Hans"/>
              </w:rPr>
              <w:t>学生</w:t>
            </w:r>
            <w:r>
              <w:rPr>
                <w:rFonts w:hint="eastAsia"/>
                <w:lang w:val="zh-TW"/>
              </w:rPr>
              <w:t>将</w:t>
            </w:r>
            <w:r>
              <w:rPr>
                <w:rFonts w:hint="eastAsia"/>
                <w:lang w:eastAsia="zh-Hans"/>
              </w:rPr>
              <w:t>从欣赏优秀舞蹈作品中收获灵感</w:t>
            </w:r>
            <w:r>
              <w:rPr>
                <w:lang w:eastAsia="zh-Hans"/>
              </w:rPr>
              <w:t>，</w:t>
            </w:r>
            <w:r>
              <w:rPr>
                <w:rFonts w:hint="eastAsia"/>
                <w:lang w:eastAsia="zh-Hans"/>
              </w:rPr>
              <w:t>学习舞蹈理论</w:t>
            </w:r>
            <w:r>
              <w:rPr>
                <w:rFonts w:hint="eastAsia"/>
                <w:lang w:val="en-US" w:eastAsia="zh-CN"/>
              </w:rPr>
              <w:t>以及</w:t>
            </w:r>
            <w:r>
              <w:rPr>
                <w:rFonts w:hint="eastAsia"/>
                <w:lang w:val="zh-CN"/>
              </w:rPr>
              <w:t>舞蹈创编的</w:t>
            </w:r>
            <w:r>
              <w:rPr>
                <w:lang w:val="zh-CN"/>
              </w:rPr>
              <w:t>基本</w:t>
            </w:r>
            <w:r>
              <w:rPr>
                <w:rFonts w:hint="eastAsia"/>
                <w:lang w:val="zh-CN"/>
              </w:rPr>
              <w:t>方法</w:t>
            </w:r>
            <w:r>
              <w:rPr>
                <w:lang w:val="zh-CN"/>
              </w:rPr>
              <w:t>与</w:t>
            </w:r>
            <w:r>
              <w:rPr>
                <w:rFonts w:hint="eastAsia"/>
                <w:lang w:val="zh-CN"/>
              </w:rPr>
              <w:t>舞蹈艺术表达的</w:t>
            </w:r>
            <w:r>
              <w:rPr>
                <w:lang w:val="zh-CN"/>
              </w:rPr>
              <w:t>一般范式，并能够</w:t>
            </w:r>
            <w:r>
              <w:rPr>
                <w:rFonts w:hint="eastAsia"/>
                <w:lang w:val="zh-CN"/>
              </w:rPr>
              <w:t>在实践中</w:t>
            </w:r>
            <w:r>
              <w:rPr>
                <w:lang w:val="zh-CN"/>
              </w:rPr>
              <w:t>积累一定的</w:t>
            </w:r>
            <w:r>
              <w:rPr>
                <w:rFonts w:hint="eastAsia"/>
                <w:lang w:val="zh-CN"/>
              </w:rPr>
              <w:t>创作经验，</w:t>
            </w:r>
            <w:r>
              <w:rPr>
                <w:lang w:val="zh-CN"/>
              </w:rPr>
              <w:t>从而</w:t>
            </w:r>
            <w:r>
              <w:rPr>
                <w:rFonts w:hint="eastAsia"/>
                <w:lang w:val="zh-CN"/>
              </w:rPr>
              <w:t>提升</w:t>
            </w:r>
            <w:r>
              <w:rPr>
                <w:lang w:val="zh-CN"/>
              </w:rPr>
              <w:t>舞蹈</w:t>
            </w:r>
            <w:r>
              <w:rPr>
                <w:rFonts w:hint="eastAsia"/>
                <w:lang w:val="zh-CN"/>
              </w:rPr>
              <w:t>审美能力</w:t>
            </w:r>
            <w:r>
              <w:rPr>
                <w:lang w:val="zh-CN"/>
              </w:rPr>
              <w:t>与艺术素养</w:t>
            </w:r>
            <w:r>
              <w:rPr>
                <w:rFonts w:hint="eastAsia"/>
                <w:lang w:val="zh-CN"/>
              </w:rPr>
              <w:t>。</w:t>
            </w:r>
          </w:p>
        </w:tc>
      </w:tr>
      <w:tr w14:paraId="6634EEC6">
        <w:trPr>
          <w:trHeight w:val="606" w:hRule="atLeast"/>
        </w:trPr>
        <w:tc>
          <w:tcPr>
            <w:tcW w:w="1691" w:type="dxa"/>
            <w:tcBorders>
              <w:top w:val="double" w:color="auto" w:sz="4" w:space="0"/>
              <w:left w:val="single" w:color="auto" w:sz="12" w:space="0"/>
            </w:tcBorders>
            <w:shd w:val="clear" w:color="auto" w:fill="auto"/>
            <w:vAlign w:val="center"/>
          </w:tcPr>
          <w:p w14:paraId="22A7E14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5BE8E4A">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41350" cy="211455"/>
                  <wp:effectExtent l="0" t="0" r="19050" b="17145"/>
                  <wp:docPr id="1" name="图片 1" descr="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6"/>
                          <pic:cNvPicPr>
                            <a:picLocks noChangeAspect="1"/>
                          </pic:cNvPicPr>
                        </pic:nvPicPr>
                        <pic:blipFill>
                          <a:blip r:embed="rId5"/>
                          <a:stretch>
                            <a:fillRect/>
                          </a:stretch>
                        </pic:blipFill>
                        <pic:spPr>
                          <a:xfrm>
                            <a:off x="0" y="0"/>
                            <a:ext cx="641350" cy="211455"/>
                          </a:xfrm>
                          <a:prstGeom prst="rect">
                            <a:avLst/>
                          </a:prstGeom>
                        </pic:spPr>
                      </pic:pic>
                    </a:graphicData>
                  </a:graphic>
                </wp:inline>
              </w:drawing>
            </w:r>
            <w:r>
              <w:rPr>
                <w:rFonts w:hint="eastAsia"/>
                <w:sz w:val="21"/>
                <w:szCs w:val="21"/>
              </w:rPr>
              <w:t>）</w:t>
            </w:r>
          </w:p>
        </w:tc>
        <w:tc>
          <w:tcPr>
            <w:tcW w:w="1425" w:type="dxa"/>
            <w:gridSpan w:val="2"/>
            <w:tcBorders>
              <w:top w:val="double" w:color="auto" w:sz="4" w:space="0"/>
            </w:tcBorders>
            <w:vAlign w:val="center"/>
          </w:tcPr>
          <w:p w14:paraId="7DE09DE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C64F891">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2024年8月</w:t>
            </w:r>
          </w:p>
        </w:tc>
      </w:tr>
      <w:bookmarkEnd w:id="6"/>
      <w:tr w14:paraId="2836720B">
        <w:trPr>
          <w:trHeight w:val="495" w:hRule="atLeast"/>
        </w:trPr>
        <w:tc>
          <w:tcPr>
            <w:tcW w:w="1691" w:type="dxa"/>
            <w:tcBorders>
              <w:left w:val="single" w:color="auto" w:sz="12" w:space="0"/>
            </w:tcBorders>
            <w:shd w:val="clear" w:color="auto" w:fill="auto"/>
            <w:vAlign w:val="center"/>
          </w:tcPr>
          <w:p w14:paraId="66E45A48">
            <w:pPr>
              <w:widowControl w:val="0"/>
              <w:jc w:val="center"/>
              <w:rPr>
                <w:rFonts w:hint="eastAsia" w:ascii="黑体" w:hAnsi="黑体" w:eastAsia="黑体" w:cs="宋体"/>
                <w:color w:val="000000" w:themeColor="text1"/>
                <w:sz w:val="21"/>
                <w:szCs w:val="21"/>
                <w:lang w:val="en-US" w:eastAsia="zh-CN" w:bidi="ar-SA"/>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shd w:val="clear"/>
            <w:vAlign w:val="center"/>
          </w:tcPr>
          <w:p w14:paraId="77499945">
            <w:pPr>
              <w:widowControl w:val="0"/>
              <w:jc w:val="center"/>
              <w:rPr>
                <w:rFonts w:hint="eastAsia" w:ascii="黑体" w:hAnsi="黑体" w:eastAsia="黑体" w:cs="宋体"/>
                <w:color w:val="000000" w:themeColor="text1"/>
                <w:sz w:val="21"/>
                <w:szCs w:val="21"/>
                <w:lang w:val="en-US" w:eastAsia="zh-CN" w:bidi="ar-SA"/>
                <w14:textFill>
                  <w14:solidFill>
                    <w14:schemeClr w14:val="tx1"/>
                  </w14:solidFill>
                </w14:textFill>
              </w:rPr>
            </w:pPr>
            <w:r>
              <w:rPr>
                <w:rFonts w:hint="eastAsia"/>
                <w:sz w:val="21"/>
                <w:szCs w:val="21"/>
              </w:rPr>
              <w:drawing>
                <wp:inline distT="0" distB="0" distL="114300" distR="114300">
                  <wp:extent cx="367665" cy="202565"/>
                  <wp:effectExtent l="0" t="0" r="13335" b="635"/>
                  <wp:docPr id="2" name="图片 2"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32"/>
                          <pic:cNvPicPr>
                            <a:picLocks noChangeAspect="1"/>
                          </pic:cNvPicPr>
                        </pic:nvPicPr>
                        <pic:blipFill>
                          <a:blip r:embed="rId6"/>
                          <a:stretch>
                            <a:fillRect/>
                          </a:stretch>
                        </pic:blipFill>
                        <pic:spPr>
                          <a:xfrm>
                            <a:off x="0" y="0"/>
                            <a:ext cx="367665" cy="202565"/>
                          </a:xfrm>
                          <a:prstGeom prst="rect">
                            <a:avLst/>
                          </a:prstGeom>
                        </pic:spPr>
                      </pic:pic>
                    </a:graphicData>
                  </a:graphic>
                </wp:inline>
              </w:drawing>
            </w:r>
          </w:p>
        </w:tc>
        <w:tc>
          <w:tcPr>
            <w:tcW w:w="1425" w:type="dxa"/>
            <w:gridSpan w:val="2"/>
            <w:shd w:val="clear"/>
            <w:vAlign w:val="center"/>
          </w:tcPr>
          <w:p w14:paraId="523D3940">
            <w:pPr>
              <w:widowControl w:val="0"/>
              <w:jc w:val="center"/>
              <w:rPr>
                <w:rFonts w:hint="eastAsia" w:ascii="宋体" w:hAnsi="宋体" w:eastAsia="宋体" w:cs="宋体"/>
                <w:sz w:val="21"/>
                <w:szCs w:val="21"/>
                <w:lang w:val="en-US" w:eastAsia="zh-CN" w:bidi="ar-SA"/>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shd w:val="clear"/>
            <w:vAlign w:val="center"/>
          </w:tcPr>
          <w:p w14:paraId="1CF16C7B">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color w:val="000000"/>
                <w:sz w:val="21"/>
                <w:szCs w:val="21"/>
              </w:rPr>
              <w:t>2024年9月</w:t>
            </w:r>
          </w:p>
        </w:tc>
      </w:tr>
      <w:tr w14:paraId="683D7EC7">
        <w:trPr>
          <w:trHeight w:val="510" w:hRule="atLeast"/>
        </w:trPr>
        <w:tc>
          <w:tcPr>
            <w:tcW w:w="1691" w:type="dxa"/>
            <w:tcBorders>
              <w:left w:val="single" w:color="auto" w:sz="12" w:space="0"/>
              <w:bottom w:val="single" w:color="auto" w:sz="12" w:space="0"/>
            </w:tcBorders>
            <w:shd w:val="clear" w:color="auto" w:fill="auto"/>
            <w:vAlign w:val="center"/>
          </w:tcPr>
          <w:p w14:paraId="11999C9D">
            <w:pPr>
              <w:widowControl w:val="0"/>
              <w:jc w:val="center"/>
              <w:rPr>
                <w:rFonts w:hint="default" w:ascii="黑体" w:hAnsi="黑体" w:eastAsia="黑体" w:cs="宋体"/>
                <w:color w:val="000000" w:themeColor="text1"/>
                <w:sz w:val="21"/>
                <w:szCs w:val="21"/>
                <w:lang w:val="en-US" w:eastAsia="zh-CN" w:bidi="ar-SA"/>
                <w14:textFill>
                  <w14:solidFill>
                    <w14:schemeClr w14:val="tx1"/>
                  </w14:solidFill>
                </w14:textFill>
              </w:rPr>
            </w:pPr>
            <w:bookmarkStart w:id="7" w:name="_GoBack" w:colFirst="1" w:colLast="2"/>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shd w:val="clear"/>
            <w:vAlign w:val="center"/>
          </w:tcPr>
          <w:p w14:paraId="7AF6E7A6">
            <w:pPr>
              <w:widowControl w:val="0"/>
              <w:jc w:val="center"/>
              <w:rPr>
                <w:rFonts w:hint="default" w:ascii="黑体" w:hAnsi="黑体" w:eastAsia="黑体" w:cs="宋体"/>
                <w:color w:val="000000" w:themeColor="text1"/>
                <w:sz w:val="21"/>
                <w:szCs w:val="21"/>
                <w:lang w:val="en-US" w:eastAsia="zh-CN" w:bidi="ar-SA"/>
                <w14:textFill>
                  <w14:solidFill>
                    <w14:schemeClr w14:val="tx1"/>
                  </w14:solidFill>
                </w14:textFill>
              </w:rPr>
            </w:pPr>
            <w:r>
              <w:rPr>
                <w:rFonts w:hint="eastAsia"/>
                <w:sz w:val="21"/>
                <w:szCs w:val="21"/>
              </w:rPr>
              <w:drawing>
                <wp:inline distT="0" distB="0" distL="114300" distR="114300">
                  <wp:extent cx="445770" cy="189865"/>
                  <wp:effectExtent l="0" t="0" r="11430" b="13335"/>
                  <wp:docPr id="3" name="图片 3"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45"/>
                          <pic:cNvPicPr>
                            <a:picLocks noChangeAspect="1"/>
                          </pic:cNvPicPr>
                        </pic:nvPicPr>
                        <pic:blipFill>
                          <a:blip r:embed="rId7"/>
                          <a:stretch>
                            <a:fillRect/>
                          </a:stretch>
                        </pic:blipFill>
                        <pic:spPr>
                          <a:xfrm>
                            <a:off x="0" y="0"/>
                            <a:ext cx="445770" cy="189865"/>
                          </a:xfrm>
                          <a:prstGeom prst="rect">
                            <a:avLst/>
                          </a:prstGeom>
                        </pic:spPr>
                      </pic:pic>
                    </a:graphicData>
                  </a:graphic>
                </wp:inline>
              </w:drawing>
            </w:r>
          </w:p>
        </w:tc>
        <w:tc>
          <w:tcPr>
            <w:tcW w:w="1425" w:type="dxa"/>
            <w:gridSpan w:val="2"/>
            <w:tcBorders>
              <w:bottom w:val="single" w:color="auto" w:sz="12" w:space="0"/>
            </w:tcBorders>
            <w:shd w:val="clear"/>
            <w:vAlign w:val="center"/>
          </w:tcPr>
          <w:p w14:paraId="30130685">
            <w:pPr>
              <w:widowControl w:val="0"/>
              <w:jc w:val="center"/>
              <w:rPr>
                <w:rFonts w:hint="default" w:ascii="宋体" w:hAnsi="宋体" w:eastAsia="宋体" w:cs="宋体"/>
                <w:sz w:val="21"/>
                <w:szCs w:val="21"/>
                <w:lang w:val="en-US" w:eastAsia="zh-CN" w:bidi="ar-SA"/>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shd w:val="clear"/>
            <w:vAlign w:val="center"/>
          </w:tcPr>
          <w:p w14:paraId="3D1140E1">
            <w:pPr>
              <w:widowControl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color w:val="000000"/>
                <w:sz w:val="21"/>
                <w:szCs w:val="21"/>
              </w:rPr>
              <w:t>2024年9月</w:t>
            </w:r>
          </w:p>
        </w:tc>
      </w:tr>
    </w:tbl>
    <w:p w14:paraId="24C58C81">
      <w:pPr>
        <w:spacing w:line="100" w:lineRule="exact"/>
        <w:rPr>
          <w:rFonts w:ascii="Arial" w:hAnsi="Arial" w:eastAsia="黑体"/>
        </w:rPr>
      </w:pPr>
      <w:r>
        <w:br w:type="page"/>
      </w:r>
    </w:p>
    <w:p w14:paraId="26B3546F">
      <w:pPr>
        <w:pStyle w:val="17"/>
        <w:spacing w:before="326" w:beforeLines="100" w:line="360" w:lineRule="auto"/>
        <w:rPr>
          <w:rFonts w:ascii="黑体" w:hAnsi="宋体"/>
        </w:rPr>
      </w:pPr>
      <w:r>
        <w:rPr>
          <w:rFonts w:hint="eastAsia" w:ascii="黑体" w:hAnsi="宋体"/>
        </w:rPr>
        <w:t>二、课程目标与毕业要求</w:t>
      </w:r>
    </w:p>
    <w:p w14:paraId="788FABDA">
      <w:pPr>
        <w:pStyle w:val="18"/>
        <w:spacing w:before="81" w:after="163"/>
      </w:pPr>
      <w:r>
        <w:rPr>
          <w:rFonts w:hint="eastAsia"/>
        </w:rPr>
        <w:t xml:space="preserve">（一）课程目标 </w:t>
      </w:r>
    </w:p>
    <w:tbl>
      <w:tblPr>
        <w:tblStyle w:val="8"/>
        <w:tblW w:w="84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3CA63F31">
        <w:trPr>
          <w:trHeight w:val="454" w:hRule="atLeast"/>
          <w:jc w:val="center"/>
        </w:trPr>
        <w:tc>
          <w:tcPr>
            <w:tcW w:w="1235" w:type="dxa"/>
            <w:vAlign w:val="center"/>
          </w:tcPr>
          <w:p w14:paraId="581CBCE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5AEEEB85">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D385D83">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77536A5">
        <w:trPr>
          <w:trHeight w:val="90" w:hRule="atLeast"/>
          <w:jc w:val="center"/>
        </w:trPr>
        <w:tc>
          <w:tcPr>
            <w:tcW w:w="1235" w:type="dxa"/>
            <w:vMerge w:val="restart"/>
            <w:vAlign w:val="center"/>
          </w:tcPr>
          <w:p w14:paraId="66D59B64">
            <w:pPr>
              <w:pStyle w:val="15"/>
              <w:rPr>
                <w:rFonts w:hint="default" w:ascii="黑体" w:hAnsi="黑体" w:eastAsia="黑体" w:cs="宋体"/>
                <w:bCs/>
                <w:color w:val="000000"/>
                <w:sz w:val="21"/>
                <w:szCs w:val="18"/>
                <w:lang w:val="en-US" w:eastAsia="zh-CN" w:bidi="ar-SA"/>
              </w:rPr>
            </w:pPr>
            <w:r>
              <w:rPr>
                <w:rFonts w:hint="eastAsia" w:ascii="黑体" w:hAnsi="黑体" w:eastAsia="黑体" w:cs="宋体"/>
                <w:bCs/>
                <w:color w:val="000000"/>
                <w:sz w:val="21"/>
                <w:szCs w:val="18"/>
                <w:lang w:val="en-US" w:eastAsia="zh-CN" w:bidi="ar-SA"/>
              </w:rPr>
              <w:t>知识目标</w:t>
            </w:r>
          </w:p>
        </w:tc>
        <w:tc>
          <w:tcPr>
            <w:tcW w:w="782" w:type="dxa"/>
            <w:shd w:val="clear" w:color="auto" w:fill="auto"/>
            <w:vAlign w:val="center"/>
          </w:tcPr>
          <w:p w14:paraId="7D0A8861">
            <w:pPr>
              <w:snapToGrid w:val="0"/>
              <w:jc w:val="center"/>
              <w:rPr>
                <w:rFonts w:hint="default" w:ascii="黑体" w:hAnsi="黑体" w:eastAsia="黑体" w:cs="宋体"/>
                <w:bCs/>
                <w:color w:val="000000"/>
                <w:sz w:val="21"/>
                <w:szCs w:val="18"/>
                <w:lang w:val="en-US" w:eastAsia="zh-CN" w:bidi="ar-SA"/>
              </w:rPr>
            </w:pPr>
            <w:r>
              <w:rPr>
                <w:rFonts w:hint="eastAsia" w:ascii="黑体" w:hAnsi="黑体" w:eastAsia="黑体" w:cs="宋体"/>
                <w:bCs/>
                <w:color w:val="000000"/>
                <w:sz w:val="21"/>
                <w:szCs w:val="18"/>
                <w:lang w:val="en-US" w:eastAsia="zh-CN" w:bidi="ar-SA"/>
              </w:rPr>
              <w:t>1</w:t>
            </w:r>
          </w:p>
        </w:tc>
        <w:tc>
          <w:tcPr>
            <w:tcW w:w="6459" w:type="dxa"/>
            <w:vAlign w:val="center"/>
          </w:tcPr>
          <w:p w14:paraId="25B7C1D4">
            <w:pPr>
              <w:pStyle w:val="15"/>
              <w:jc w:val="left"/>
              <w:rPr>
                <w:rFonts w:hint="eastAsia" w:ascii="宋体" w:hAnsi="宋体" w:cs="宋体"/>
                <w:bCs/>
                <w:color w:val="000000" w:themeColor="text1"/>
                <w:sz w:val="21"/>
                <w:szCs w:val="21"/>
                <w:lang w:val="en-US" w:eastAsia="zh-CN" w:bidi="ar-SA"/>
                <w14:textFill>
                  <w14:solidFill>
                    <w14:schemeClr w14:val="tx1"/>
                  </w14:solidFill>
                </w14:textFill>
              </w:rPr>
            </w:pPr>
            <w:r>
              <w:rPr>
                <w:rFonts w:hint="eastAsia" w:eastAsia="宋体" w:cs="宋体"/>
                <w:lang w:val="en-US"/>
              </w:rPr>
              <w:t>将五大领域中健康、艺术知识合理应用于幼儿园综合活动中。</w:t>
            </w:r>
          </w:p>
        </w:tc>
      </w:tr>
      <w:tr w14:paraId="5C415A34">
        <w:trPr>
          <w:trHeight w:val="90" w:hRule="atLeast"/>
          <w:jc w:val="center"/>
        </w:trPr>
        <w:tc>
          <w:tcPr>
            <w:tcW w:w="1235" w:type="dxa"/>
            <w:vMerge w:val="continue"/>
            <w:vAlign w:val="center"/>
          </w:tcPr>
          <w:p w14:paraId="4171C1D9">
            <w:pPr>
              <w:pStyle w:val="15"/>
              <w:rPr>
                <w:rFonts w:hint="default" w:ascii="黑体" w:hAnsi="黑体" w:eastAsia="黑体" w:cs="宋体"/>
                <w:bCs/>
                <w:color w:val="000000"/>
                <w:sz w:val="21"/>
                <w:szCs w:val="18"/>
                <w:lang w:val="en-US" w:eastAsia="zh-CN" w:bidi="ar-SA"/>
              </w:rPr>
            </w:pPr>
          </w:p>
        </w:tc>
        <w:tc>
          <w:tcPr>
            <w:tcW w:w="782" w:type="dxa"/>
            <w:shd w:val="clear" w:color="auto" w:fill="auto"/>
            <w:vAlign w:val="center"/>
          </w:tcPr>
          <w:p w14:paraId="7B649DE3">
            <w:pPr>
              <w:snapToGrid w:val="0"/>
              <w:jc w:val="center"/>
              <w:rPr>
                <w:rFonts w:hint="default" w:ascii="黑体" w:hAnsi="黑体" w:eastAsia="黑体" w:cs="宋体"/>
                <w:bCs/>
                <w:color w:val="000000"/>
                <w:sz w:val="21"/>
                <w:szCs w:val="18"/>
                <w:lang w:val="en-US" w:eastAsia="zh-CN" w:bidi="ar-SA"/>
              </w:rPr>
            </w:pPr>
            <w:r>
              <w:rPr>
                <w:rFonts w:hint="eastAsia" w:ascii="黑体" w:hAnsi="黑体" w:eastAsia="黑体" w:cs="宋体"/>
                <w:bCs/>
                <w:color w:val="000000"/>
                <w:sz w:val="21"/>
                <w:szCs w:val="18"/>
                <w:lang w:val="en-US" w:eastAsia="zh-CN" w:bidi="ar-SA"/>
              </w:rPr>
              <w:t>2</w:t>
            </w:r>
          </w:p>
        </w:tc>
        <w:tc>
          <w:tcPr>
            <w:tcW w:w="6459" w:type="dxa"/>
            <w:vAlign w:val="center"/>
          </w:tcPr>
          <w:p w14:paraId="0A56448F">
            <w:pPr>
              <w:pStyle w:val="15"/>
              <w:jc w:val="left"/>
              <w:rPr>
                <w:rFonts w:hint="default" w:ascii="宋体" w:hAnsi="宋体"/>
                <w:bCs/>
                <w:lang w:val="en-US"/>
              </w:rPr>
            </w:pPr>
            <w:r>
              <w:rPr>
                <w:rFonts w:hint="eastAsia" w:ascii="宋体" w:hAnsi="宋体" w:cs="宋体"/>
                <w:bCs/>
                <w:color w:val="000000" w:themeColor="text1"/>
                <w:sz w:val="21"/>
                <w:szCs w:val="21"/>
                <w:lang w:val="en-US" w:eastAsia="zh-CN" w:bidi="ar-SA"/>
                <w14:textFill>
                  <w14:solidFill>
                    <w14:schemeClr w14:val="tx1"/>
                  </w14:solidFill>
                </w14:textFill>
              </w:rPr>
              <w:t>掌握国内外舞蹈的起源与发展脉络以及舞蹈的概念和分类、舞蹈鉴赏的方法和步骤。</w:t>
            </w:r>
          </w:p>
        </w:tc>
      </w:tr>
      <w:tr w14:paraId="48DF413E">
        <w:trPr>
          <w:trHeight w:val="340" w:hRule="atLeast"/>
          <w:jc w:val="center"/>
        </w:trPr>
        <w:tc>
          <w:tcPr>
            <w:tcW w:w="1235" w:type="dxa"/>
            <w:vMerge w:val="restart"/>
            <w:vAlign w:val="center"/>
          </w:tcPr>
          <w:p w14:paraId="028A1B12">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7535B44B">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459" w:type="dxa"/>
            <w:vAlign w:val="center"/>
          </w:tcPr>
          <w:p w14:paraId="5141E40B">
            <w:pPr>
              <w:keepNext w:val="0"/>
              <w:keepLines w:val="0"/>
              <w:widowControl/>
              <w:suppressLineNumbers w:val="0"/>
              <w:jc w:val="left"/>
              <w:rPr>
                <w:rFonts w:ascii="宋体" w:hAnsi="宋体"/>
                <w:bCs/>
              </w:rPr>
            </w:pPr>
            <w:r>
              <w:rPr>
                <w:rFonts w:hint="eastAsia" w:ascii="宋体" w:hAnsi="宋体" w:eastAsia="宋体" w:cs="宋体"/>
                <w:bCs/>
                <w:color w:val="000000"/>
                <w:sz w:val="21"/>
                <w:szCs w:val="21"/>
                <w:lang w:val="en-US" w:eastAsia="zh-CN" w:bidi="ar-SA"/>
              </w:rPr>
              <w:t>知晓舞蹈的一些基本常识，掌握对每个历史阶段所具有代表性舞蹈作品的欣赏与分析，培养学生的欣赏舞蹈的能力。</w:t>
            </w:r>
          </w:p>
        </w:tc>
      </w:tr>
      <w:tr w14:paraId="5F2AC2BC">
        <w:trPr>
          <w:trHeight w:val="340" w:hRule="atLeast"/>
          <w:jc w:val="center"/>
        </w:trPr>
        <w:tc>
          <w:tcPr>
            <w:tcW w:w="1235" w:type="dxa"/>
            <w:vMerge w:val="continue"/>
            <w:vAlign w:val="center"/>
          </w:tcPr>
          <w:p w14:paraId="3F97FBEC">
            <w:pPr>
              <w:pStyle w:val="15"/>
              <w:rPr>
                <w:rFonts w:ascii="宋体" w:hAnsi="宋体"/>
              </w:rPr>
            </w:pPr>
          </w:p>
        </w:tc>
        <w:tc>
          <w:tcPr>
            <w:tcW w:w="782" w:type="dxa"/>
            <w:shd w:val="clear" w:color="auto" w:fill="auto"/>
            <w:vAlign w:val="center"/>
          </w:tcPr>
          <w:p w14:paraId="44D2E077">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459" w:type="dxa"/>
            <w:vAlign w:val="center"/>
          </w:tcPr>
          <w:p w14:paraId="6EAA4BC4">
            <w:pPr>
              <w:pStyle w:val="6"/>
              <w:widowControl/>
              <w:shd w:val="clear" w:color="auto" w:fill="FFFFFF"/>
              <w:spacing w:line="460" w:lineRule="exact"/>
              <w:rPr>
                <w:rFonts w:ascii="宋体" w:hAnsi="宋体"/>
                <w:bCs/>
              </w:rPr>
            </w:pPr>
            <w:r>
              <w:rPr>
                <w:rFonts w:hint="eastAsia" w:ascii="宋体" w:hAnsi="宋体" w:eastAsia="宋体" w:cs="宋体"/>
                <w:bCs/>
                <w:color w:val="000000"/>
                <w:sz w:val="21"/>
                <w:szCs w:val="21"/>
                <w:lang w:val="en-US" w:eastAsia="zh-CN" w:bidi="ar-SA"/>
              </w:rPr>
              <w:t>通过论述各种舞蹈体裁的风格韵律，并对舞蹈创作方法、表演技巧、舞蹈语言进行论述，使学生深入了解挖掘舞蹈艺术作品的现代价值。</w:t>
            </w:r>
          </w:p>
        </w:tc>
      </w:tr>
      <w:tr w14:paraId="243D3325">
        <w:trPr>
          <w:trHeight w:val="340" w:hRule="atLeast"/>
          <w:jc w:val="center"/>
        </w:trPr>
        <w:tc>
          <w:tcPr>
            <w:tcW w:w="1235" w:type="dxa"/>
            <w:vMerge w:val="restart"/>
            <w:vAlign w:val="center"/>
          </w:tcPr>
          <w:p w14:paraId="7D6343E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4987A8D">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233486B2">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5</w:t>
            </w:r>
          </w:p>
        </w:tc>
        <w:tc>
          <w:tcPr>
            <w:tcW w:w="6459" w:type="dxa"/>
            <w:vAlign w:val="center"/>
          </w:tcPr>
          <w:p w14:paraId="70512DFD">
            <w:pPr>
              <w:pStyle w:val="15"/>
              <w:jc w:val="left"/>
              <w:rPr>
                <w:rFonts w:ascii="宋体" w:hAnsi="宋体"/>
                <w:bCs/>
              </w:rPr>
            </w:pPr>
            <w:r>
              <w:rPr>
                <w:rFonts w:hint="eastAsia"/>
                <w:sz w:val="20"/>
              </w:rPr>
              <w:t>分组学习模式，提升学生的团结协作能力。</w:t>
            </w:r>
          </w:p>
        </w:tc>
      </w:tr>
      <w:tr w14:paraId="5EF99F68">
        <w:trPr>
          <w:trHeight w:val="340" w:hRule="atLeast"/>
          <w:jc w:val="center"/>
        </w:trPr>
        <w:tc>
          <w:tcPr>
            <w:tcW w:w="1235" w:type="dxa"/>
            <w:vMerge w:val="continue"/>
            <w:vAlign w:val="center"/>
          </w:tcPr>
          <w:p w14:paraId="2DC7EC23">
            <w:pPr>
              <w:pStyle w:val="15"/>
              <w:rPr>
                <w:rFonts w:ascii="宋体" w:hAnsi="宋体"/>
              </w:rPr>
            </w:pPr>
          </w:p>
        </w:tc>
        <w:tc>
          <w:tcPr>
            <w:tcW w:w="782" w:type="dxa"/>
            <w:shd w:val="clear" w:color="auto" w:fill="auto"/>
            <w:vAlign w:val="center"/>
          </w:tcPr>
          <w:p w14:paraId="7B03D410">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6</w:t>
            </w:r>
          </w:p>
        </w:tc>
        <w:tc>
          <w:tcPr>
            <w:tcW w:w="6459" w:type="dxa"/>
            <w:vAlign w:val="center"/>
          </w:tcPr>
          <w:p w14:paraId="01C4E94D">
            <w:pPr>
              <w:snapToGrid w:val="0"/>
              <w:jc w:val="both"/>
              <w:rPr>
                <w:rFonts w:hint="default" w:ascii="宋体" w:hAnsi="宋体" w:eastAsia="宋体" w:cs="宋体"/>
                <w:bCs/>
                <w:color w:val="000000"/>
                <w:sz w:val="21"/>
                <w:szCs w:val="18"/>
                <w:lang w:val="en-US" w:eastAsia="zh-CN" w:bidi="ar-SA"/>
              </w:rPr>
            </w:pPr>
            <w:r>
              <w:rPr>
                <w:rFonts w:hint="eastAsia" w:ascii="宋体" w:hAnsi="宋体" w:eastAsia="宋体" w:cs="宋体"/>
                <w:bCs/>
                <w:color w:val="000000"/>
                <w:sz w:val="21"/>
                <w:szCs w:val="18"/>
                <w:lang w:val="en-US" w:eastAsia="zh-CN"/>
              </w:rPr>
              <w:t>启迪学生的智慧，陶冶学生的情操，使学生的身心得到健康的发展</w:t>
            </w:r>
            <w:r>
              <w:rPr>
                <w:rFonts w:hint="eastAsia" w:cs="宋体"/>
                <w:bCs/>
                <w:color w:val="000000"/>
                <w:sz w:val="21"/>
                <w:szCs w:val="18"/>
                <w:lang w:val="en-US" w:eastAsia="zh-CN"/>
              </w:rPr>
              <w:t>。</w:t>
            </w:r>
          </w:p>
        </w:tc>
      </w:tr>
    </w:tbl>
    <w:p w14:paraId="76511980">
      <w:pPr>
        <w:pStyle w:val="18"/>
        <w:spacing w:before="163" w:beforeLines="50" w:after="163"/>
        <w:rPr>
          <w:rFonts w:hint="eastAsia"/>
        </w:rPr>
      </w:pPr>
    </w:p>
    <w:p w14:paraId="15E5D5F7">
      <w:pPr>
        <w:pStyle w:val="18"/>
        <w:spacing w:before="163" w:beforeLines="50" w:after="163"/>
      </w:pPr>
      <w:r>
        <w:rPr>
          <w:rFonts w:hint="eastAsia"/>
        </w:rPr>
        <w:t>（二）课程支撑的毕业要求</w:t>
      </w:r>
    </w:p>
    <w:tbl>
      <w:tblPr>
        <w:tblStyle w:val="9"/>
        <w:tblW w:w="8296"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296"/>
      </w:tblGrid>
      <w:tr w14:paraId="434B3FDB">
        <w:tc>
          <w:tcPr>
            <w:tcW w:w="8296" w:type="dxa"/>
            <w:vAlign w:val="top"/>
          </w:tcPr>
          <w:p w14:paraId="71626DC4">
            <w:pPr>
              <w:pStyle w:val="15"/>
              <w:widowControl w:val="0"/>
              <w:jc w:val="both"/>
              <w:rPr>
                <w:rFonts w:hint="eastAsia" w:ascii="宋体" w:hAnsi="宋体"/>
                <w:bCs/>
              </w:rPr>
            </w:pPr>
            <w:r>
              <w:rPr>
                <w:rFonts w:hint="eastAsia" w:ascii="宋体" w:hAnsi="宋体"/>
                <w:bCs/>
              </w:rPr>
              <w:t>LO6：综合育人</w:t>
            </w:r>
          </w:p>
          <w:p w14:paraId="240A525A">
            <w:pPr>
              <w:pStyle w:val="15"/>
              <w:widowControl w:val="0"/>
              <w:jc w:val="both"/>
              <w:rPr>
                <w:rFonts w:hint="eastAsia" w:ascii="宋体" w:hAnsi="宋体"/>
                <w:bCs/>
              </w:rPr>
            </w:pPr>
            <w:r>
              <w:rPr>
                <w:rFonts w:hint="eastAsia" w:ascii="宋体" w:hAnsi="宋体"/>
                <w:bCs/>
                <w:lang w:val="en-US" w:eastAsia="zh-CN"/>
              </w:rPr>
              <w:t>④懂得审美、热爱劳动、为人热忱、身心健康、耐挫折，具有可持续发展的能力</w:t>
            </w:r>
          </w:p>
        </w:tc>
      </w:tr>
      <w:tr w14:paraId="3F5E379B">
        <w:trPr>
          <w:trHeight w:val="90" w:hRule="atLeast"/>
        </w:trPr>
        <w:tc>
          <w:tcPr>
            <w:tcW w:w="8296" w:type="dxa"/>
            <w:vAlign w:val="top"/>
          </w:tcPr>
          <w:p w14:paraId="01D1793A">
            <w:pPr>
              <w:pStyle w:val="15"/>
              <w:widowControl w:val="0"/>
              <w:jc w:val="both"/>
              <w:rPr>
                <w:rFonts w:hint="eastAsia" w:ascii="宋体" w:hAnsi="宋体"/>
                <w:bCs/>
              </w:rPr>
            </w:pPr>
            <w:r>
              <w:rPr>
                <w:rFonts w:hint="eastAsia" w:ascii="宋体" w:hAnsi="宋体"/>
                <w:bCs/>
              </w:rPr>
              <w:t>LO8：国际视野</w:t>
            </w:r>
          </w:p>
          <w:p w14:paraId="48FA66C3">
            <w:pPr>
              <w:pStyle w:val="15"/>
              <w:widowControl w:val="0"/>
              <w:jc w:val="both"/>
              <w:rPr>
                <w:rFonts w:hint="eastAsia" w:ascii="宋体" w:hAnsi="宋体"/>
                <w:bCs/>
              </w:rPr>
            </w:pPr>
            <w:r>
              <w:rPr>
                <w:rFonts w:hint="default" w:ascii="宋体" w:hAnsi="宋体" w:eastAsia="宋体" w:cs="宋体"/>
                <w:bCs/>
                <w:lang w:val="en-US" w:eastAsia="zh-CN"/>
              </w:rPr>
              <w:t>①</w:t>
            </w:r>
            <w:r>
              <w:rPr>
                <w:rFonts w:hint="eastAsia" w:ascii="宋体" w:hAnsi="宋体" w:eastAsia="宋体" w:cs="宋体"/>
                <w:bCs/>
                <w:lang w:val="en-US" w:eastAsia="zh-CN"/>
              </w:rPr>
              <w:t>具有全球意识和开放心态，具备外语表达沟通能力，达到本专业的要求，了解国外学前教育改革发展的趋势和前沿动态。</w:t>
            </w:r>
          </w:p>
        </w:tc>
      </w:tr>
    </w:tbl>
    <w:p w14:paraId="6B9630DB">
      <w:pPr>
        <w:pStyle w:val="18"/>
        <w:numPr>
          <w:ilvl w:val="0"/>
          <w:numId w:val="0"/>
        </w:numPr>
        <w:spacing w:before="163" w:beforeLines="50" w:after="163"/>
        <w:rPr>
          <w:rFonts w:hint="eastAsia"/>
        </w:rPr>
      </w:pPr>
      <w:r>
        <w:rPr>
          <w:rFonts w:hint="eastAsia"/>
          <w:lang w:eastAsia="zh-CN"/>
        </w:rPr>
        <w:t>（</w:t>
      </w:r>
      <w:r>
        <w:rPr>
          <w:rFonts w:hint="eastAsia"/>
          <w:lang w:val="en-US" w:eastAsia="zh-CN"/>
        </w:rPr>
        <w:t>三</w:t>
      </w:r>
      <w:r>
        <w:rPr>
          <w:rFonts w:hint="eastAsia"/>
          <w:lang w:eastAsia="zh-CN"/>
        </w:rPr>
        <w:t>）</w:t>
      </w:r>
      <w:r>
        <w:rPr>
          <w:rFonts w:hint="eastAsia"/>
        </w:rPr>
        <w:t xml:space="preserve">毕业要求与课程目标的关系 </w:t>
      </w:r>
    </w:p>
    <w:tbl>
      <w:tblPr>
        <w:tblStyle w:val="8"/>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8E3240F">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05153636">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E0E5D6F">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6EE93D7">
            <w:pPr>
              <w:pStyle w:val="14"/>
              <w:rPr>
                <w:szCs w:val="16"/>
              </w:rPr>
            </w:pPr>
            <w:r>
              <w:rPr>
                <w:rFonts w:hint="eastAsia"/>
                <w:szCs w:val="16"/>
              </w:rPr>
              <w:t>支撑度</w:t>
            </w:r>
          </w:p>
        </w:tc>
        <w:tc>
          <w:tcPr>
            <w:tcW w:w="4763" w:type="dxa"/>
            <w:tcBorders>
              <w:top w:val="single" w:color="auto" w:sz="12" w:space="0"/>
            </w:tcBorders>
            <w:vAlign w:val="center"/>
          </w:tcPr>
          <w:p w14:paraId="38DA2BC7">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1ED81232">
            <w:pPr>
              <w:pStyle w:val="14"/>
              <w:rPr>
                <w:szCs w:val="16"/>
              </w:rPr>
            </w:pPr>
            <w:r>
              <w:rPr>
                <w:rFonts w:hint="eastAsia"/>
                <w:szCs w:val="16"/>
              </w:rPr>
              <w:t>对指标点的贡献度</w:t>
            </w:r>
          </w:p>
        </w:tc>
      </w:tr>
      <w:tr w14:paraId="5E5346D6">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121EC75C">
            <w:pPr>
              <w:pStyle w:val="15"/>
              <w:rPr>
                <w:rFonts w:hint="default" w:eastAsia="宋体"/>
                <w:lang w:val="en-US" w:eastAsia="zh-CN"/>
              </w:rPr>
            </w:pPr>
            <w:r>
              <w:rPr>
                <w:rFonts w:hint="default"/>
                <w:lang w:val="en-US" w:eastAsia="zh-CN"/>
              </w:rPr>
              <w:t>L06</w:t>
            </w:r>
          </w:p>
        </w:tc>
        <w:tc>
          <w:tcPr>
            <w:tcW w:w="794" w:type="dxa"/>
            <w:vMerge w:val="restart"/>
            <w:tcBorders>
              <w:left w:val="single" w:color="auto" w:sz="4" w:space="0"/>
            </w:tcBorders>
            <w:vAlign w:val="center"/>
          </w:tcPr>
          <w:p w14:paraId="17A31F37">
            <w:pPr>
              <w:pStyle w:val="15"/>
              <w:rPr>
                <w:rFonts w:hint="default" w:eastAsia="宋体" w:cs="Times New Roman"/>
                <w:bCs/>
                <w:lang w:val="en-US" w:eastAsia="zh-CN"/>
              </w:rPr>
            </w:pPr>
            <w:r>
              <w:rPr>
                <w:rFonts w:hint="eastAsia" w:ascii="PingFang SC" w:hAnsi="PingFang SC" w:eastAsia="PingFang SC" w:cs="PingFang SC"/>
                <w:bCs/>
                <w:lang w:val="en-US" w:eastAsia="zh-CN"/>
              </w:rPr>
              <w:t>④</w:t>
            </w:r>
          </w:p>
        </w:tc>
        <w:tc>
          <w:tcPr>
            <w:tcW w:w="794" w:type="dxa"/>
            <w:vMerge w:val="restart"/>
            <w:tcBorders>
              <w:right w:val="double" w:color="auto" w:sz="4" w:space="0"/>
            </w:tcBorders>
            <w:shd w:val="clear" w:color="auto" w:fill="auto"/>
            <w:vAlign w:val="center"/>
          </w:tcPr>
          <w:p w14:paraId="4A929186">
            <w:pPr>
              <w:pStyle w:val="15"/>
              <w:rPr>
                <w:rFonts w:hint="default" w:ascii="宋体" w:hAnsi="宋体"/>
                <w:lang w:val="en-US"/>
              </w:rPr>
            </w:pPr>
            <w:r>
              <w:rPr>
                <w:rFonts w:hint="default" w:ascii="宋体" w:hAnsi="宋体"/>
                <w:lang w:val="en-US"/>
              </w:rPr>
              <w:t>H</w:t>
            </w:r>
          </w:p>
        </w:tc>
        <w:tc>
          <w:tcPr>
            <w:tcW w:w="4763" w:type="dxa"/>
            <w:vAlign w:val="center"/>
          </w:tcPr>
          <w:p w14:paraId="241E7E51">
            <w:pPr>
              <w:pStyle w:val="15"/>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知晓舞蹈的一些基本常识，掌握对每个历史阶段所具有代表性舞蹈作品的欣赏与分析，培养学生的欣赏舞蹈的能力。</w:t>
            </w:r>
          </w:p>
        </w:tc>
        <w:tc>
          <w:tcPr>
            <w:tcW w:w="1348" w:type="dxa"/>
            <w:tcBorders>
              <w:right w:val="single" w:color="auto" w:sz="12" w:space="0"/>
            </w:tcBorders>
            <w:vAlign w:val="center"/>
          </w:tcPr>
          <w:p w14:paraId="0DB8ABBC">
            <w:pPr>
              <w:pStyle w:val="15"/>
              <w:rPr>
                <w:rFonts w:hint="default" w:ascii="宋体" w:hAnsi="宋体" w:eastAsia="宋体"/>
                <w:bCs/>
                <w:lang w:val="en-US" w:eastAsia="zh-CN"/>
              </w:rPr>
            </w:pPr>
            <w:r>
              <w:rPr>
                <w:rFonts w:hint="eastAsia" w:ascii="宋体" w:hAnsi="宋体"/>
                <w:bCs/>
                <w:lang w:val="en-US" w:eastAsia="zh-CN"/>
              </w:rPr>
              <w:t>50%</w:t>
            </w:r>
          </w:p>
        </w:tc>
      </w:tr>
      <w:tr w14:paraId="11EA3122">
        <w:trPr>
          <w:trHeight w:val="631" w:hRule="atLeast"/>
          <w:jc w:val="center"/>
        </w:trPr>
        <w:tc>
          <w:tcPr>
            <w:tcW w:w="777" w:type="dxa"/>
            <w:vMerge w:val="continue"/>
            <w:tcBorders>
              <w:left w:val="single" w:color="auto" w:sz="12" w:space="0"/>
              <w:right w:val="single" w:color="auto" w:sz="4" w:space="0"/>
            </w:tcBorders>
            <w:shd w:val="clear" w:color="auto" w:fill="auto"/>
            <w:vAlign w:val="center"/>
          </w:tcPr>
          <w:p w14:paraId="3F0ACC10">
            <w:pPr>
              <w:pStyle w:val="15"/>
              <w:rPr>
                <w:b/>
              </w:rPr>
            </w:pPr>
          </w:p>
        </w:tc>
        <w:tc>
          <w:tcPr>
            <w:tcW w:w="794" w:type="dxa"/>
            <w:vMerge w:val="continue"/>
            <w:tcBorders>
              <w:left w:val="single" w:color="auto" w:sz="4" w:space="0"/>
            </w:tcBorders>
            <w:vAlign w:val="center"/>
          </w:tcPr>
          <w:p w14:paraId="41C54832">
            <w:pPr>
              <w:pStyle w:val="15"/>
              <w:rPr>
                <w:bCs/>
              </w:rPr>
            </w:pPr>
          </w:p>
        </w:tc>
        <w:tc>
          <w:tcPr>
            <w:tcW w:w="794" w:type="dxa"/>
            <w:vMerge w:val="continue"/>
            <w:tcBorders>
              <w:right w:val="double" w:color="auto" w:sz="4" w:space="0"/>
            </w:tcBorders>
            <w:shd w:val="clear" w:color="auto" w:fill="auto"/>
            <w:vAlign w:val="center"/>
          </w:tcPr>
          <w:p w14:paraId="5A197201">
            <w:pPr>
              <w:pStyle w:val="15"/>
              <w:rPr>
                <w:rFonts w:ascii="宋体" w:hAnsi="宋体"/>
              </w:rPr>
            </w:pPr>
          </w:p>
        </w:tc>
        <w:tc>
          <w:tcPr>
            <w:tcW w:w="4763" w:type="dxa"/>
            <w:vAlign w:val="center"/>
          </w:tcPr>
          <w:p w14:paraId="3FE98064">
            <w:pPr>
              <w:keepNext w:val="0"/>
              <w:keepLines w:val="0"/>
              <w:widowControl/>
              <w:suppressLineNumbers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通过论述各种舞蹈体裁的风格韵律，并对舞蹈创作方法、表演技巧、舞蹈语言进行论述，使学生深入了解挖掘舞蹈艺术作品的现代价值。</w:t>
            </w:r>
          </w:p>
        </w:tc>
        <w:tc>
          <w:tcPr>
            <w:tcW w:w="1348" w:type="dxa"/>
            <w:tcBorders>
              <w:right w:val="single" w:color="auto" w:sz="12" w:space="0"/>
            </w:tcBorders>
            <w:vAlign w:val="center"/>
          </w:tcPr>
          <w:p w14:paraId="469DFA9F">
            <w:pPr>
              <w:pStyle w:val="15"/>
              <w:rPr>
                <w:rFonts w:hint="default" w:ascii="宋体" w:hAnsi="宋体" w:eastAsia="宋体"/>
                <w:bCs/>
                <w:lang w:val="en-US" w:eastAsia="zh-CN"/>
              </w:rPr>
            </w:pPr>
            <w:r>
              <w:rPr>
                <w:rFonts w:hint="eastAsia" w:ascii="宋体" w:hAnsi="宋体"/>
                <w:bCs/>
                <w:lang w:val="en-US" w:eastAsia="zh-CN"/>
              </w:rPr>
              <w:t>50%</w:t>
            </w:r>
          </w:p>
        </w:tc>
      </w:tr>
      <w:tr w14:paraId="7C806DFF">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57D26C0D">
            <w:pPr>
              <w:pStyle w:val="15"/>
              <w:rPr>
                <w:rFonts w:hint="default" w:eastAsia="宋体"/>
                <w:lang w:val="en-US" w:eastAsia="zh-CN"/>
              </w:rPr>
            </w:pPr>
            <w:r>
              <w:rPr>
                <w:rFonts w:hint="default"/>
                <w:lang w:val="en-US" w:eastAsia="zh-CN"/>
              </w:rPr>
              <w:t>L</w:t>
            </w:r>
            <w:r>
              <w:rPr>
                <w:rFonts w:hint="eastAsia"/>
                <w:lang w:val="en-US" w:eastAsia="zh-CN"/>
              </w:rPr>
              <w:t>08</w:t>
            </w:r>
          </w:p>
        </w:tc>
        <w:tc>
          <w:tcPr>
            <w:tcW w:w="794" w:type="dxa"/>
            <w:vMerge w:val="restart"/>
            <w:tcBorders>
              <w:left w:val="single" w:color="auto" w:sz="4" w:space="0"/>
            </w:tcBorders>
            <w:vAlign w:val="center"/>
          </w:tcPr>
          <w:p w14:paraId="663A094C">
            <w:pPr>
              <w:pStyle w:val="15"/>
              <w:rPr>
                <w:rFonts w:hint="default" w:eastAsia="宋体" w:cs="Times New Roman"/>
                <w:bCs/>
                <w:lang w:val="en-US" w:eastAsia="zh-CN"/>
              </w:rPr>
            </w:pPr>
            <w:r>
              <w:rPr>
                <w:rFonts w:hint="default" w:ascii="PingFang SC" w:hAnsi="PingFang SC" w:eastAsia="PingFang SC" w:cs="PingFang SC"/>
                <w:bCs/>
                <w:lang w:val="en-US" w:eastAsia="zh-CN"/>
              </w:rPr>
              <w:t>①</w:t>
            </w:r>
          </w:p>
        </w:tc>
        <w:tc>
          <w:tcPr>
            <w:tcW w:w="794" w:type="dxa"/>
            <w:vMerge w:val="restart"/>
            <w:tcBorders>
              <w:right w:val="double" w:color="auto" w:sz="4" w:space="0"/>
            </w:tcBorders>
            <w:shd w:val="clear" w:color="auto" w:fill="auto"/>
            <w:vAlign w:val="center"/>
          </w:tcPr>
          <w:p w14:paraId="5DFE1FDE">
            <w:pPr>
              <w:pStyle w:val="15"/>
              <w:rPr>
                <w:rFonts w:hint="default" w:ascii="宋体" w:hAnsi="宋体" w:eastAsia="宋体" w:cs="宋体"/>
                <w:bCs/>
                <w:color w:val="000000"/>
                <w:sz w:val="21"/>
                <w:szCs w:val="21"/>
                <w:lang w:val="en-US" w:eastAsia="zh-CN" w:bidi="ar-SA"/>
              </w:rPr>
            </w:pPr>
            <w:r>
              <w:rPr>
                <w:rFonts w:hint="default" w:ascii="宋体" w:hAnsi="宋体" w:eastAsia="宋体" w:cs="宋体"/>
                <w:bCs/>
                <w:color w:val="000000"/>
                <w:sz w:val="21"/>
                <w:szCs w:val="21"/>
                <w:lang w:val="en-US" w:eastAsia="zh-CN" w:bidi="ar-SA"/>
              </w:rPr>
              <w:t>M</w:t>
            </w:r>
          </w:p>
        </w:tc>
        <w:tc>
          <w:tcPr>
            <w:tcW w:w="4763" w:type="dxa"/>
            <w:vAlign w:val="center"/>
          </w:tcPr>
          <w:p w14:paraId="1327296B">
            <w:pPr>
              <w:pStyle w:val="15"/>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掌握国内外舞蹈的起源与发展脉络以及舞蹈的概念和分类、舞蹈鉴赏的方法和步骤。</w:t>
            </w:r>
          </w:p>
        </w:tc>
        <w:tc>
          <w:tcPr>
            <w:tcW w:w="1348" w:type="dxa"/>
            <w:tcBorders>
              <w:right w:val="single" w:color="auto" w:sz="12" w:space="0"/>
            </w:tcBorders>
            <w:vAlign w:val="center"/>
          </w:tcPr>
          <w:p w14:paraId="17DA45BA">
            <w:pPr>
              <w:pStyle w:val="15"/>
              <w:rPr>
                <w:rFonts w:hint="default" w:ascii="宋体" w:hAnsi="宋体" w:eastAsia="宋体"/>
                <w:bCs/>
                <w:lang w:val="en-US" w:eastAsia="zh-CN"/>
              </w:rPr>
            </w:pPr>
            <w:r>
              <w:rPr>
                <w:rFonts w:hint="eastAsia" w:ascii="宋体" w:hAnsi="宋体"/>
                <w:bCs/>
                <w:lang w:val="en-US" w:eastAsia="zh-CN"/>
              </w:rPr>
              <w:t>40%</w:t>
            </w:r>
          </w:p>
        </w:tc>
      </w:tr>
      <w:tr w14:paraId="725A02A1">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736AFC1">
            <w:pPr>
              <w:pStyle w:val="15"/>
              <w:rPr>
                <w:rFonts w:hint="default"/>
                <w:lang w:val="en-US" w:eastAsia="zh-CN"/>
              </w:rPr>
            </w:pPr>
          </w:p>
        </w:tc>
        <w:tc>
          <w:tcPr>
            <w:tcW w:w="794" w:type="dxa"/>
            <w:vMerge w:val="continue"/>
            <w:tcBorders>
              <w:left w:val="single" w:color="auto" w:sz="4" w:space="0"/>
            </w:tcBorders>
            <w:vAlign w:val="center"/>
          </w:tcPr>
          <w:p w14:paraId="3D6618EA">
            <w:pPr>
              <w:pStyle w:val="15"/>
              <w:rPr>
                <w:rFonts w:hint="default" w:ascii="PingFang SC" w:hAnsi="PingFang SC" w:eastAsia="PingFang SC" w:cs="PingFang SC"/>
                <w:bCs/>
                <w:lang w:val="en-US" w:eastAsia="zh-CN"/>
              </w:rPr>
            </w:pPr>
          </w:p>
        </w:tc>
        <w:tc>
          <w:tcPr>
            <w:tcW w:w="794" w:type="dxa"/>
            <w:vMerge w:val="continue"/>
            <w:tcBorders>
              <w:right w:val="double" w:color="auto" w:sz="4" w:space="0"/>
            </w:tcBorders>
            <w:shd w:val="clear" w:color="auto" w:fill="auto"/>
            <w:vAlign w:val="center"/>
          </w:tcPr>
          <w:p w14:paraId="2A01A0CE">
            <w:pPr>
              <w:pStyle w:val="15"/>
              <w:rPr>
                <w:rFonts w:hint="default" w:ascii="宋体" w:hAnsi="宋体"/>
                <w:lang w:val="en-US"/>
              </w:rPr>
            </w:pPr>
          </w:p>
        </w:tc>
        <w:tc>
          <w:tcPr>
            <w:tcW w:w="4763" w:type="dxa"/>
            <w:vAlign w:val="center"/>
          </w:tcPr>
          <w:p w14:paraId="4FC06F76">
            <w:pPr>
              <w:pStyle w:val="15"/>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分组学习模式，提升学生的团结协作能力。</w:t>
            </w:r>
          </w:p>
        </w:tc>
        <w:tc>
          <w:tcPr>
            <w:tcW w:w="1348" w:type="dxa"/>
            <w:tcBorders>
              <w:right w:val="single" w:color="auto" w:sz="12" w:space="0"/>
            </w:tcBorders>
            <w:vAlign w:val="center"/>
          </w:tcPr>
          <w:p w14:paraId="75F0761B">
            <w:pPr>
              <w:pStyle w:val="15"/>
              <w:rPr>
                <w:rFonts w:hint="default" w:ascii="宋体" w:hAnsi="宋体"/>
                <w:bCs/>
                <w:lang w:val="en-US" w:eastAsia="zh-CN"/>
              </w:rPr>
            </w:pPr>
            <w:r>
              <w:rPr>
                <w:rFonts w:hint="eastAsia" w:ascii="宋体" w:hAnsi="宋体"/>
                <w:bCs/>
                <w:lang w:val="en-US" w:eastAsia="zh-CN"/>
              </w:rPr>
              <w:t>20%</w:t>
            </w:r>
          </w:p>
        </w:tc>
      </w:tr>
      <w:tr w14:paraId="14FC1229">
        <w:trPr>
          <w:trHeight w:val="995" w:hRule="atLeast"/>
          <w:jc w:val="center"/>
        </w:trPr>
        <w:tc>
          <w:tcPr>
            <w:tcW w:w="777" w:type="dxa"/>
            <w:vMerge w:val="continue"/>
            <w:tcBorders>
              <w:left w:val="single" w:color="auto" w:sz="12" w:space="0"/>
              <w:right w:val="single" w:color="auto" w:sz="4" w:space="0"/>
            </w:tcBorders>
            <w:shd w:val="clear" w:color="auto" w:fill="auto"/>
            <w:vAlign w:val="center"/>
          </w:tcPr>
          <w:p w14:paraId="42361646">
            <w:pPr>
              <w:pStyle w:val="15"/>
              <w:rPr>
                <w:rFonts w:hint="default"/>
                <w:lang w:val="en-US" w:eastAsia="zh-CN"/>
              </w:rPr>
            </w:pPr>
          </w:p>
        </w:tc>
        <w:tc>
          <w:tcPr>
            <w:tcW w:w="794" w:type="dxa"/>
            <w:vMerge w:val="continue"/>
            <w:tcBorders>
              <w:left w:val="single" w:color="auto" w:sz="4" w:space="0"/>
            </w:tcBorders>
            <w:vAlign w:val="center"/>
          </w:tcPr>
          <w:p w14:paraId="79BD71F3">
            <w:pPr>
              <w:pStyle w:val="15"/>
              <w:rPr>
                <w:rFonts w:hint="default" w:ascii="PingFang SC" w:hAnsi="PingFang SC" w:eastAsia="PingFang SC" w:cs="PingFang SC"/>
                <w:bCs/>
                <w:lang w:val="en-US" w:eastAsia="zh-CN"/>
              </w:rPr>
            </w:pPr>
          </w:p>
        </w:tc>
        <w:tc>
          <w:tcPr>
            <w:tcW w:w="794" w:type="dxa"/>
            <w:vMerge w:val="continue"/>
            <w:tcBorders>
              <w:right w:val="double" w:color="auto" w:sz="4" w:space="0"/>
            </w:tcBorders>
            <w:shd w:val="clear" w:color="auto" w:fill="auto"/>
            <w:vAlign w:val="center"/>
          </w:tcPr>
          <w:p w14:paraId="32BDEB4F">
            <w:pPr>
              <w:pStyle w:val="15"/>
              <w:rPr>
                <w:rFonts w:hint="default" w:ascii="宋体" w:hAnsi="宋体"/>
                <w:lang w:val="en-US"/>
              </w:rPr>
            </w:pPr>
          </w:p>
        </w:tc>
        <w:tc>
          <w:tcPr>
            <w:tcW w:w="4763" w:type="dxa"/>
            <w:vAlign w:val="center"/>
          </w:tcPr>
          <w:p w14:paraId="7A9F07B2">
            <w:pPr>
              <w:pStyle w:val="15"/>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启迪学生的智慧，陶冶学生的情操，使学生的身心得到健康的发展。</w:t>
            </w:r>
          </w:p>
        </w:tc>
        <w:tc>
          <w:tcPr>
            <w:tcW w:w="1348" w:type="dxa"/>
            <w:tcBorders>
              <w:right w:val="single" w:color="auto" w:sz="12" w:space="0"/>
            </w:tcBorders>
            <w:vAlign w:val="center"/>
          </w:tcPr>
          <w:p w14:paraId="6EE24AF7">
            <w:pPr>
              <w:pStyle w:val="15"/>
              <w:rPr>
                <w:rFonts w:hint="default" w:ascii="宋体" w:hAnsi="宋体"/>
                <w:bCs/>
                <w:lang w:val="en-US" w:eastAsia="zh-CN"/>
              </w:rPr>
            </w:pPr>
            <w:r>
              <w:rPr>
                <w:rFonts w:hint="eastAsia" w:ascii="宋体" w:hAnsi="宋体"/>
                <w:bCs/>
                <w:lang w:val="en-US" w:eastAsia="zh-CN"/>
              </w:rPr>
              <w:t>20%</w:t>
            </w:r>
          </w:p>
        </w:tc>
      </w:tr>
      <w:tr w14:paraId="5F43E95D">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3154B279">
            <w:pPr>
              <w:pStyle w:val="15"/>
              <w:rPr>
                <w:rFonts w:hint="default"/>
                <w:lang w:val="en-US" w:eastAsia="zh-CN"/>
              </w:rPr>
            </w:pPr>
          </w:p>
        </w:tc>
        <w:tc>
          <w:tcPr>
            <w:tcW w:w="794" w:type="dxa"/>
            <w:vMerge w:val="continue"/>
            <w:tcBorders>
              <w:left w:val="single" w:color="auto" w:sz="4" w:space="0"/>
            </w:tcBorders>
            <w:vAlign w:val="center"/>
          </w:tcPr>
          <w:p w14:paraId="35AFC3BB">
            <w:pPr>
              <w:pStyle w:val="15"/>
              <w:rPr>
                <w:rFonts w:hint="default" w:ascii="PingFang SC" w:hAnsi="PingFang SC" w:eastAsia="PingFang SC" w:cs="PingFang SC"/>
                <w:bCs/>
                <w:lang w:val="en-US" w:eastAsia="zh-CN"/>
              </w:rPr>
            </w:pPr>
          </w:p>
        </w:tc>
        <w:tc>
          <w:tcPr>
            <w:tcW w:w="794" w:type="dxa"/>
            <w:vMerge w:val="continue"/>
            <w:tcBorders>
              <w:right w:val="double" w:color="auto" w:sz="4" w:space="0"/>
            </w:tcBorders>
            <w:shd w:val="clear" w:color="auto" w:fill="auto"/>
            <w:vAlign w:val="center"/>
          </w:tcPr>
          <w:p w14:paraId="1C5C09A2">
            <w:pPr>
              <w:pStyle w:val="15"/>
              <w:rPr>
                <w:rFonts w:hint="default" w:ascii="宋体" w:hAnsi="宋体"/>
                <w:lang w:val="en-US"/>
              </w:rPr>
            </w:pPr>
          </w:p>
        </w:tc>
        <w:tc>
          <w:tcPr>
            <w:tcW w:w="4763" w:type="dxa"/>
            <w:vAlign w:val="center"/>
          </w:tcPr>
          <w:p w14:paraId="14E2C45E">
            <w:pPr>
              <w:pStyle w:val="15"/>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将五大领域中健康、艺术知识合理应用于幼儿园综合活动中。</w:t>
            </w:r>
          </w:p>
        </w:tc>
        <w:tc>
          <w:tcPr>
            <w:tcW w:w="1348" w:type="dxa"/>
            <w:tcBorders>
              <w:right w:val="single" w:color="auto" w:sz="12" w:space="0"/>
            </w:tcBorders>
            <w:vAlign w:val="center"/>
          </w:tcPr>
          <w:p w14:paraId="7E035B83">
            <w:pPr>
              <w:pStyle w:val="15"/>
              <w:rPr>
                <w:rFonts w:hint="default" w:ascii="宋体" w:hAnsi="宋体"/>
                <w:bCs/>
                <w:lang w:val="en-US" w:eastAsia="zh-CN"/>
              </w:rPr>
            </w:pPr>
            <w:r>
              <w:rPr>
                <w:rFonts w:hint="eastAsia" w:ascii="宋体" w:hAnsi="宋体"/>
                <w:bCs/>
                <w:lang w:val="en-US" w:eastAsia="zh-CN"/>
              </w:rPr>
              <w:t>20%</w:t>
            </w:r>
          </w:p>
        </w:tc>
      </w:tr>
    </w:tbl>
    <w:p w14:paraId="4D7CCC32">
      <w:pPr>
        <w:pStyle w:val="17"/>
        <w:spacing w:before="326" w:beforeLines="100" w:line="360" w:lineRule="auto"/>
        <w:rPr>
          <w:rFonts w:hint="eastAsia"/>
        </w:rPr>
      </w:pPr>
      <w:r>
        <w:rPr>
          <w:rFonts w:hint="eastAsia" w:ascii="黑体" w:hAnsi="宋体"/>
        </w:rPr>
        <w:t>三、</w:t>
      </w:r>
      <w:r>
        <w:rPr>
          <w:rFonts w:ascii="黑体" w:hAnsi="宋体"/>
        </w:rPr>
        <w:t>课程内容</w:t>
      </w:r>
      <w:r>
        <w:rPr>
          <w:rFonts w:hint="eastAsia" w:ascii="黑体" w:hAnsi="宋体"/>
        </w:rPr>
        <w:t>与教学设计</w:t>
      </w:r>
    </w:p>
    <w:p w14:paraId="01502B18">
      <w:pPr>
        <w:pStyle w:val="18"/>
        <w:spacing w:before="81" w:after="163"/>
      </w:pPr>
      <w:r>
        <w:rPr>
          <w:rFonts w:hint="eastAsia"/>
        </w:rPr>
        <w:t>（一）各教学单元预期学习成果与教学内容</w:t>
      </w:r>
    </w:p>
    <w:tbl>
      <w:tblPr>
        <w:tblStyle w:val="9"/>
        <w:tblW w:w="829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296"/>
      </w:tblGrid>
      <w:tr w14:paraId="3ACB69A9">
        <w:tc>
          <w:tcPr>
            <w:tcW w:w="8296" w:type="dxa"/>
          </w:tcPr>
          <w:p w14:paraId="03494C9F">
            <w:pPr>
              <w:pStyle w:val="15"/>
              <w:widowControl w:val="0"/>
              <w:jc w:val="left"/>
              <w:rPr>
                <w:rFonts w:hint="default" w:ascii="宋体" w:hAnsi="宋体" w:eastAsia="宋体" w:cs="宋体"/>
                <w:b/>
                <w:bCs w:val="0"/>
                <w:color w:val="000000"/>
                <w:sz w:val="21"/>
                <w:szCs w:val="21"/>
                <w:lang w:val="en-US" w:eastAsia="zh-Hans" w:bidi="ar-SA"/>
              </w:rPr>
            </w:pPr>
            <w:bookmarkStart w:id="0" w:name="OLE_LINK6"/>
            <w:bookmarkStart w:id="1" w:name="OLE_LINK5"/>
            <w:r>
              <w:rPr>
                <w:rFonts w:hint="eastAsia" w:ascii="宋体" w:hAnsi="宋体" w:eastAsia="宋体" w:cs="宋体"/>
                <w:b/>
                <w:bCs w:val="0"/>
                <w:color w:val="000000"/>
                <w:sz w:val="21"/>
                <w:szCs w:val="21"/>
                <w:lang w:val="en-US" w:eastAsia="zh-CN" w:bidi="ar-SA"/>
              </w:rPr>
              <w:t>第一单元——舞蹈与舞蹈鉴赏</w:t>
            </w:r>
          </w:p>
          <w:p w14:paraId="3CF53360">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知识点：</w:t>
            </w:r>
          </w:p>
          <w:p w14:paraId="0EFBDF50">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第一节 什么是舞蹈？</w:t>
            </w:r>
          </w:p>
          <w:p w14:paraId="56BC7619">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1.舞蹈的起源</w:t>
            </w:r>
          </w:p>
          <w:p w14:paraId="34C929FA">
            <w:pPr>
              <w:pStyle w:val="15"/>
              <w:widowControl w:val="0"/>
              <w:jc w:val="left"/>
              <w:rPr>
                <w:rFonts w:hint="eastAsia" w:ascii="宋体" w:hAnsi="宋体" w:eastAsia="宋体" w:cs="宋体"/>
                <w:bCs/>
                <w:color w:val="000000"/>
                <w:sz w:val="21"/>
                <w:szCs w:val="21"/>
                <w:lang w:val="en-US" w:eastAsia="zh-Hans" w:bidi="ar-SA"/>
              </w:rPr>
            </w:pPr>
            <w:r>
              <w:rPr>
                <w:rFonts w:hint="eastAsia" w:ascii="宋体" w:hAnsi="宋体" w:eastAsia="宋体" w:cs="宋体"/>
                <w:bCs/>
                <w:color w:val="000000"/>
                <w:sz w:val="21"/>
                <w:szCs w:val="21"/>
                <w:lang w:val="en-US" w:eastAsia="zh-CN" w:bidi="ar-SA"/>
              </w:rPr>
              <w:t>2.舞蹈的基本定义</w:t>
            </w:r>
          </w:p>
          <w:p w14:paraId="6ED2165B">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3.舞蹈的特征与社会功能</w:t>
            </w:r>
          </w:p>
          <w:p w14:paraId="72F3CDEB">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第二节 舞蹈的分类</w:t>
            </w:r>
          </w:p>
          <w:p w14:paraId="4C1A8F6C">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1.生活舞蹈</w:t>
            </w:r>
          </w:p>
          <w:p w14:paraId="0A3C6CF6">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2.艺术舞蹈</w:t>
            </w:r>
          </w:p>
          <w:p w14:paraId="264BABE4">
            <w:pPr>
              <w:pStyle w:val="15"/>
              <w:widowControl w:val="0"/>
              <w:jc w:val="left"/>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第三节 什么是舞蹈鉴赏？</w:t>
            </w:r>
          </w:p>
          <w:p w14:paraId="41AD1800">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1.舞蹈鉴赏的概念与特征</w:t>
            </w:r>
          </w:p>
          <w:p w14:paraId="579B4DB8">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2.舞蹈鉴赏的心理过程</w:t>
            </w:r>
          </w:p>
          <w:p w14:paraId="3C119111">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3.舞蹈鉴赏的基本步骤和方法</w:t>
            </w:r>
          </w:p>
          <w:p w14:paraId="1E275E2A">
            <w:pPr>
              <w:pStyle w:val="15"/>
              <w:widowControl w:val="0"/>
              <w:jc w:val="left"/>
              <w:rPr>
                <w:rFonts w:hint="eastAsia" w:ascii="宋体" w:hAnsi="宋体" w:eastAsia="宋体" w:cs="宋体"/>
                <w:bCs/>
                <w:color w:val="000000"/>
                <w:sz w:val="21"/>
                <w:szCs w:val="21"/>
                <w:lang w:val="en-US" w:eastAsia="zh-Hans" w:bidi="ar-SA"/>
              </w:rPr>
            </w:pPr>
            <w:r>
              <w:rPr>
                <w:rFonts w:hint="eastAsia" w:ascii="宋体" w:hAnsi="宋体" w:eastAsia="宋体" w:cs="宋体"/>
                <w:bCs/>
                <w:color w:val="000000"/>
                <w:sz w:val="21"/>
                <w:szCs w:val="21"/>
                <w:lang w:val="en-US" w:eastAsia="zh-CN" w:bidi="ar-SA"/>
              </w:rPr>
              <w:t>能力目标：</w:t>
            </w:r>
            <w:r>
              <w:rPr>
                <w:rFonts w:hint="eastAsia" w:ascii="宋体" w:hAnsi="宋体" w:eastAsia="宋体" w:cs="宋体"/>
                <w:bCs/>
                <w:color w:val="000000"/>
                <w:sz w:val="21"/>
                <w:szCs w:val="21"/>
                <w:lang w:val="en-US" w:eastAsia="zh-Hans" w:bidi="ar-SA"/>
              </w:rPr>
              <w:t>了解舞蹈，能从独特的研究视角来认识舞蹈</w:t>
            </w:r>
            <w:r>
              <w:rPr>
                <w:rFonts w:hint="eastAsia" w:ascii="宋体" w:hAnsi="宋体" w:eastAsia="宋体" w:cs="宋体"/>
                <w:bCs/>
                <w:color w:val="000000"/>
                <w:sz w:val="21"/>
                <w:szCs w:val="21"/>
                <w:lang w:val="en-US" w:eastAsia="zh-CN" w:bidi="ar-SA"/>
              </w:rPr>
              <w:t>；</w:t>
            </w:r>
            <w:r>
              <w:rPr>
                <w:rFonts w:hint="eastAsia" w:ascii="宋体" w:hAnsi="宋体" w:eastAsia="宋体" w:cs="宋体"/>
                <w:bCs/>
                <w:color w:val="000000"/>
                <w:sz w:val="21"/>
                <w:szCs w:val="21"/>
                <w:lang w:val="en-US" w:eastAsia="zh-Hans" w:bidi="ar-SA"/>
              </w:rPr>
              <w:t>领悟舞蹈艺术创作来源于生活体验，直观感悟舞蹈形象。</w:t>
            </w:r>
          </w:p>
          <w:p w14:paraId="7EB683CD">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教学难点：知晓</w:t>
            </w:r>
            <w:r>
              <w:rPr>
                <w:rFonts w:hint="eastAsia" w:ascii="宋体" w:hAnsi="宋体" w:eastAsia="宋体" w:cs="宋体"/>
                <w:bCs/>
                <w:color w:val="000000"/>
                <w:sz w:val="21"/>
                <w:szCs w:val="21"/>
                <w:lang w:val="en-US" w:eastAsia="zh-Hans" w:bidi="ar-SA"/>
              </w:rPr>
              <w:t>舞蹈表演的历史演说</w:t>
            </w:r>
            <w:r>
              <w:rPr>
                <w:rFonts w:hint="eastAsia" w:ascii="宋体" w:hAnsi="宋体" w:eastAsia="宋体" w:cs="宋体"/>
                <w:bCs/>
                <w:color w:val="000000"/>
                <w:sz w:val="21"/>
                <w:szCs w:val="21"/>
                <w:lang w:val="en-US" w:eastAsia="zh-CN" w:bidi="ar-SA"/>
              </w:rPr>
              <w:t>，</w:t>
            </w:r>
            <w:r>
              <w:rPr>
                <w:rFonts w:hint="eastAsia" w:ascii="宋体" w:hAnsi="宋体" w:eastAsia="宋体" w:cs="宋体"/>
                <w:bCs/>
                <w:color w:val="000000"/>
                <w:sz w:val="21"/>
                <w:szCs w:val="21"/>
                <w:lang w:val="en-US" w:eastAsia="zh-Hans" w:bidi="ar-SA"/>
              </w:rPr>
              <w:t>并掌握舞蹈艺术欣赏规律。</w:t>
            </w:r>
          </w:p>
          <w:p w14:paraId="1F82DF25">
            <w:pPr>
              <w:pStyle w:val="15"/>
              <w:widowControl w:val="0"/>
              <w:jc w:val="left"/>
              <w:rPr>
                <w:rFonts w:hint="eastAsia" w:ascii="宋体" w:hAnsi="宋体" w:eastAsia="宋体" w:cs="宋体"/>
                <w:bCs/>
                <w:color w:val="000000"/>
                <w:sz w:val="21"/>
                <w:szCs w:val="21"/>
                <w:lang w:val="en-US" w:eastAsia="zh-Hans" w:bidi="ar-SA"/>
              </w:rPr>
            </w:pPr>
          </w:p>
          <w:p w14:paraId="51E1471A">
            <w:pPr>
              <w:pStyle w:val="15"/>
              <w:widowControl w:val="0"/>
              <w:jc w:val="left"/>
              <w:rPr>
                <w:rFonts w:hint="eastAsia" w:ascii="宋体" w:hAnsi="宋体" w:eastAsia="宋体" w:cs="宋体"/>
                <w:b/>
                <w:bCs w:val="0"/>
                <w:color w:val="000000"/>
                <w:sz w:val="21"/>
                <w:szCs w:val="21"/>
                <w:lang w:val="en-US" w:eastAsia="zh-Hans" w:bidi="ar-SA"/>
              </w:rPr>
            </w:pPr>
            <w:r>
              <w:rPr>
                <w:rFonts w:hint="eastAsia" w:ascii="宋体" w:hAnsi="宋体" w:eastAsia="宋体" w:cs="宋体"/>
                <w:b/>
                <w:bCs w:val="0"/>
                <w:color w:val="000000"/>
                <w:sz w:val="21"/>
                <w:szCs w:val="21"/>
                <w:lang w:val="en-US" w:eastAsia="zh-CN" w:bidi="ar-SA"/>
              </w:rPr>
              <w:t>第二单元——</w:t>
            </w:r>
            <w:r>
              <w:rPr>
                <w:rFonts w:hint="eastAsia" w:ascii="宋体" w:hAnsi="宋体" w:eastAsia="宋体" w:cs="宋体"/>
                <w:b/>
                <w:bCs w:val="0"/>
                <w:color w:val="000000"/>
                <w:sz w:val="21"/>
                <w:szCs w:val="21"/>
                <w:lang w:val="en-US" w:eastAsia="zh-Hans" w:bidi="ar-SA"/>
              </w:rPr>
              <w:t>中国古典舞蹈艺术欣赏</w:t>
            </w:r>
          </w:p>
          <w:p w14:paraId="578FC73C">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知识点：</w:t>
            </w:r>
          </w:p>
          <w:p w14:paraId="1AE93B88">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第一节 古典舞的概念与特征</w:t>
            </w:r>
          </w:p>
          <w:p w14:paraId="2CF263B5">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什么是中国古典舞？</w:t>
            </w:r>
          </w:p>
          <w:p w14:paraId="297AF368">
            <w:pPr>
              <w:pStyle w:val="15"/>
              <w:widowControl w:val="0"/>
              <w:jc w:val="left"/>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中国古典舞的审美特征</w:t>
            </w:r>
          </w:p>
          <w:p w14:paraId="6069E17A">
            <w:pPr>
              <w:pStyle w:val="15"/>
              <w:widowControl w:val="0"/>
              <w:jc w:val="left"/>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第二节 优秀古典舞作品鉴赏</w:t>
            </w:r>
            <w:r>
              <w:rPr>
                <w:rFonts w:hint="eastAsia" w:ascii="宋体" w:hAnsi="宋体" w:cs="宋体"/>
                <w:bCs/>
                <w:color w:val="000000"/>
                <w:sz w:val="21"/>
                <w:szCs w:val="21"/>
                <w:lang w:val="en-US" w:eastAsia="zh-CN" w:bidi="ar-SA"/>
              </w:rPr>
              <w:t>与实践</w:t>
            </w:r>
          </w:p>
          <w:p w14:paraId="44BA9172">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1.戏曲身韵派作品</w:t>
            </w:r>
          </w:p>
          <w:p w14:paraId="355A8D9E">
            <w:pPr>
              <w:pStyle w:val="15"/>
              <w:widowControl w:val="0"/>
              <w:jc w:val="left"/>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2.汉唐舞作品</w:t>
            </w:r>
          </w:p>
          <w:p w14:paraId="7F6B419A">
            <w:pPr>
              <w:pStyle w:val="15"/>
              <w:widowControl w:val="0"/>
              <w:jc w:val="left"/>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3.敦煌舞作品</w:t>
            </w:r>
          </w:p>
          <w:p w14:paraId="343993EE">
            <w:pPr>
              <w:pStyle w:val="15"/>
              <w:widowControl w:val="0"/>
              <w:jc w:val="left"/>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4.昆舞作品</w:t>
            </w:r>
          </w:p>
          <w:p w14:paraId="74FED8E0">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能力目标：运用国内优秀艺术作品来阐述中国古典舞舞蹈艺术基础理论，掌握简单的舞蹈知识。</w:t>
            </w:r>
          </w:p>
          <w:p w14:paraId="78F91004">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教学难点：</w:t>
            </w:r>
            <w:r>
              <w:rPr>
                <w:rFonts w:hint="default" w:ascii="宋体" w:hAnsi="宋体" w:eastAsia="宋体" w:cs="宋体"/>
                <w:bCs/>
                <w:color w:val="000000"/>
                <w:sz w:val="21"/>
                <w:szCs w:val="21"/>
                <w:lang w:val="en-US" w:eastAsia="zh-CN" w:bidi="ar-SA"/>
              </w:rPr>
              <w:t>了解中国</w:t>
            </w:r>
            <w:r>
              <w:rPr>
                <w:rFonts w:hint="eastAsia" w:ascii="宋体" w:hAnsi="宋体" w:eastAsia="宋体" w:cs="宋体"/>
                <w:bCs/>
                <w:color w:val="000000"/>
                <w:sz w:val="21"/>
                <w:szCs w:val="21"/>
                <w:lang w:val="en-US" w:eastAsia="zh-CN" w:bidi="ar-SA"/>
              </w:rPr>
              <w:t>古典</w:t>
            </w:r>
            <w:r>
              <w:rPr>
                <w:rFonts w:hint="default" w:ascii="宋体" w:hAnsi="宋体" w:eastAsia="宋体" w:cs="宋体"/>
                <w:bCs/>
                <w:color w:val="000000"/>
                <w:sz w:val="21"/>
                <w:szCs w:val="21"/>
                <w:lang w:val="en-US" w:eastAsia="zh-CN" w:bidi="ar-SA"/>
              </w:rPr>
              <w:t>舞的发展历程、流派；优秀作品鉴赏</w:t>
            </w:r>
            <w:r>
              <w:rPr>
                <w:rFonts w:hint="eastAsia" w:ascii="宋体" w:hAnsi="宋体" w:eastAsia="宋体" w:cs="宋体"/>
                <w:bCs/>
                <w:color w:val="000000"/>
                <w:sz w:val="21"/>
                <w:szCs w:val="21"/>
                <w:lang w:val="en-US" w:eastAsia="zh-CN" w:bidi="ar-SA"/>
              </w:rPr>
              <w:t>。</w:t>
            </w:r>
          </w:p>
          <w:p w14:paraId="1D94FA67">
            <w:pPr>
              <w:pStyle w:val="15"/>
              <w:widowControl w:val="0"/>
              <w:jc w:val="left"/>
              <w:rPr>
                <w:rFonts w:hint="eastAsia" w:ascii="宋体" w:hAnsi="宋体" w:eastAsia="宋体" w:cs="宋体"/>
                <w:bCs/>
                <w:color w:val="000000"/>
                <w:sz w:val="21"/>
                <w:szCs w:val="21"/>
                <w:lang w:val="en-US" w:eastAsia="zh-Hans" w:bidi="ar-SA"/>
              </w:rPr>
            </w:pPr>
          </w:p>
          <w:p w14:paraId="1E07A701">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eastAsia="宋体" w:cs="宋体"/>
                <w:b/>
                <w:bCs w:val="0"/>
                <w:color w:val="000000"/>
                <w:sz w:val="21"/>
                <w:szCs w:val="21"/>
                <w:lang w:val="en-US" w:eastAsia="zh-CN" w:bidi="ar-SA"/>
              </w:rPr>
              <w:t>第三单元——中国民族民间舞蹈艺术欣赏</w:t>
            </w:r>
          </w:p>
          <w:p w14:paraId="027A4243">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知识点：</w:t>
            </w:r>
          </w:p>
          <w:p w14:paraId="0D195B38">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第一节 中国民族民间舞蹈的概念与特征</w:t>
            </w:r>
          </w:p>
          <w:p w14:paraId="472385D4">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1.中国民族民间舞蹈的概念与特征</w:t>
            </w:r>
          </w:p>
          <w:p w14:paraId="61990536">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2.中国民族民间舞蹈的审美特征</w:t>
            </w:r>
          </w:p>
          <w:p w14:paraId="13712100">
            <w:pPr>
              <w:pStyle w:val="15"/>
              <w:widowControl w:val="0"/>
              <w:jc w:val="left"/>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第二节 优秀民族民间舞蹈作品鉴赏</w:t>
            </w:r>
            <w:r>
              <w:rPr>
                <w:rFonts w:hint="eastAsia" w:ascii="宋体" w:hAnsi="宋体" w:cs="宋体"/>
                <w:bCs/>
                <w:color w:val="000000"/>
                <w:sz w:val="21"/>
                <w:szCs w:val="21"/>
                <w:lang w:val="en-US" w:eastAsia="zh-CN" w:bidi="ar-SA"/>
              </w:rPr>
              <w:t>与实践</w:t>
            </w:r>
          </w:p>
          <w:p w14:paraId="10D2A6F7">
            <w:pPr>
              <w:pStyle w:val="15"/>
              <w:widowControl w:val="0"/>
              <w:jc w:val="left"/>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1.藏族舞蹈作品</w:t>
            </w:r>
          </w:p>
          <w:p w14:paraId="617DCC8A">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2.蒙古族舞蹈作品</w:t>
            </w:r>
          </w:p>
          <w:p w14:paraId="5C075D89">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3.维吾尔族舞蹈作品</w:t>
            </w:r>
          </w:p>
          <w:p w14:paraId="5BEF6076">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4.傣族舞蹈作品</w:t>
            </w:r>
          </w:p>
          <w:p w14:paraId="63BBED9E">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5.汉族舞蹈作品</w:t>
            </w:r>
          </w:p>
          <w:p w14:paraId="594EC2EF">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6.朝鲜族舞蹈作品</w:t>
            </w:r>
          </w:p>
          <w:p w14:paraId="188E6982">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能力目标：通过对各民族舞蹈的学习，增强对中国少数民族舞蹈作品的欣赏能力，提高舞蹈的综合能力。</w:t>
            </w:r>
          </w:p>
          <w:p w14:paraId="6EB09FD3">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教学难点：掌握中国少数民族舞蹈的风格特点、舞蹈动作特点。</w:t>
            </w:r>
          </w:p>
          <w:p w14:paraId="6047465F">
            <w:pPr>
              <w:pStyle w:val="15"/>
              <w:widowControl w:val="0"/>
              <w:jc w:val="left"/>
              <w:rPr>
                <w:rFonts w:hint="eastAsia" w:ascii="宋体" w:hAnsi="宋体" w:eastAsia="宋体" w:cs="宋体"/>
                <w:bCs/>
                <w:color w:val="000000"/>
                <w:sz w:val="21"/>
                <w:szCs w:val="21"/>
                <w:lang w:val="en-US" w:eastAsia="zh-CN" w:bidi="ar-SA"/>
              </w:rPr>
            </w:pPr>
          </w:p>
          <w:p w14:paraId="7710AFAE">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第四单元——芭蕾舞艺术欣赏</w:t>
            </w:r>
          </w:p>
          <w:p w14:paraId="289F086B">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知识点：</w:t>
            </w:r>
          </w:p>
          <w:p w14:paraId="7A2D7107">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第一节 芭蕾舞的概念与审美标准</w:t>
            </w:r>
          </w:p>
          <w:p w14:paraId="5E3A1B70">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1.芭蕾舞的概念</w:t>
            </w:r>
          </w:p>
          <w:p w14:paraId="425A4611">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2.芭蕾舞的审美标准</w:t>
            </w:r>
          </w:p>
          <w:p w14:paraId="6E13907F">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第二节 优秀芭蕾舞作品鉴赏</w:t>
            </w:r>
          </w:p>
          <w:p w14:paraId="3BD4809B">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1.早期芭蕾的作品</w:t>
            </w:r>
          </w:p>
          <w:p w14:paraId="09726E79">
            <w:pPr>
              <w:pStyle w:val="15"/>
              <w:widowControl w:val="0"/>
              <w:jc w:val="left"/>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2.浪漫芭蕾时期的作品</w:t>
            </w:r>
          </w:p>
          <w:p w14:paraId="1940359A">
            <w:pPr>
              <w:pStyle w:val="15"/>
              <w:widowControl w:val="0"/>
              <w:jc w:val="left"/>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3.古典芭蕾时期的作品</w:t>
            </w:r>
          </w:p>
          <w:p w14:paraId="4BC76CFA">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4.现代芭蕾时期的作品</w:t>
            </w:r>
          </w:p>
          <w:p w14:paraId="6346A507">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能力目标：增强对芭蕾舞蹈作品的欣赏能力，提高舞蹈的综合能力。</w:t>
            </w:r>
          </w:p>
          <w:p w14:paraId="12F544CD">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教学难点：掌握芭蕾舞的风格特点、舞蹈动作特点。</w:t>
            </w:r>
          </w:p>
          <w:p w14:paraId="0A0DF15C">
            <w:pPr>
              <w:pStyle w:val="15"/>
              <w:widowControl w:val="0"/>
              <w:jc w:val="left"/>
              <w:rPr>
                <w:rFonts w:hint="eastAsia" w:ascii="宋体" w:hAnsi="宋体" w:eastAsia="宋体" w:cs="宋体"/>
                <w:b/>
                <w:bCs w:val="0"/>
                <w:color w:val="000000"/>
                <w:sz w:val="21"/>
                <w:szCs w:val="21"/>
                <w:lang w:val="en-US" w:eastAsia="zh-CN" w:bidi="ar-SA"/>
              </w:rPr>
            </w:pPr>
          </w:p>
          <w:p w14:paraId="11C9AC0D">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eastAsia="宋体" w:cs="宋体"/>
                <w:b/>
                <w:bCs w:val="0"/>
                <w:color w:val="000000"/>
                <w:sz w:val="21"/>
                <w:szCs w:val="21"/>
                <w:lang w:val="en-US" w:eastAsia="zh-CN" w:bidi="ar-SA"/>
              </w:rPr>
              <w:t>第五单元——现代舞艺术欣赏</w:t>
            </w:r>
          </w:p>
          <w:p w14:paraId="56C8767E">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第一节 现代舞的概念与特征</w:t>
            </w:r>
          </w:p>
          <w:p w14:paraId="1B4FB22F">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1.现代舞的概念</w:t>
            </w:r>
          </w:p>
          <w:p w14:paraId="6CDEC348">
            <w:pPr>
              <w:pStyle w:val="15"/>
              <w:widowControl w:val="0"/>
              <w:jc w:val="left"/>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2.现代舞的基本特征</w:t>
            </w:r>
          </w:p>
          <w:p w14:paraId="461C0F90">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第二节 优秀现代舞作品赏析</w:t>
            </w:r>
            <w:r>
              <w:rPr>
                <w:rFonts w:hint="eastAsia" w:ascii="宋体" w:hAnsi="宋体" w:cs="宋体"/>
                <w:bCs/>
                <w:color w:val="000000"/>
                <w:sz w:val="21"/>
                <w:szCs w:val="21"/>
                <w:lang w:val="en-US" w:eastAsia="zh-CN" w:bidi="ar-SA"/>
              </w:rPr>
              <w:t>与实践</w:t>
            </w:r>
          </w:p>
          <w:p w14:paraId="295EC72F">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1.中国的现代舞作品</w:t>
            </w:r>
          </w:p>
          <w:p w14:paraId="36EFAAE4">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2.外国的现代舞作品</w:t>
            </w:r>
          </w:p>
          <w:p w14:paraId="2E9A4BA9">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能力目标：增强对现代舞蹈作品的欣赏能力，提高舞蹈的综合能力。</w:t>
            </w:r>
          </w:p>
          <w:p w14:paraId="6587FF59">
            <w:pPr>
              <w:pStyle w:val="15"/>
              <w:widowControl w:val="0"/>
              <w:jc w:val="left"/>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教学难点：掌握现代舞的风格特点、舞蹈动作特点。</w:t>
            </w:r>
          </w:p>
          <w:p w14:paraId="71B9DFA1">
            <w:pPr>
              <w:pStyle w:val="15"/>
              <w:widowControl w:val="0"/>
              <w:jc w:val="left"/>
              <w:rPr>
                <w:rFonts w:hint="eastAsia" w:ascii="宋体" w:hAnsi="宋体" w:eastAsia="宋体" w:cs="宋体"/>
                <w:bCs/>
                <w:color w:val="000000"/>
                <w:sz w:val="21"/>
                <w:szCs w:val="21"/>
                <w:lang w:val="en-US" w:eastAsia="zh-CN" w:bidi="ar-SA"/>
              </w:rPr>
            </w:pPr>
          </w:p>
          <w:p w14:paraId="1517AE13">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eastAsia="宋体" w:cs="宋体"/>
                <w:b/>
                <w:bCs w:val="0"/>
                <w:color w:val="000000"/>
                <w:sz w:val="21"/>
                <w:szCs w:val="21"/>
                <w:lang w:val="en-US" w:eastAsia="zh-CN" w:bidi="ar-SA"/>
              </w:rPr>
              <w:t>第六单元——少儿舞蹈作品鉴赏</w:t>
            </w:r>
          </w:p>
          <w:p w14:paraId="17A147AB">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第一节 少儿舞蹈的概念与特征</w:t>
            </w:r>
          </w:p>
          <w:p w14:paraId="15D26CA9">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1.什么是少儿舞蹈？</w:t>
            </w:r>
          </w:p>
          <w:p w14:paraId="66B572CC">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2.少儿舞蹈的作品特征</w:t>
            </w:r>
          </w:p>
          <w:p w14:paraId="1498BAF0">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3.少儿舞蹈的创编思路</w:t>
            </w:r>
          </w:p>
          <w:p w14:paraId="7756EB73">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第二节 优秀少儿舞蹈作品鉴赏</w:t>
            </w:r>
            <w:r>
              <w:rPr>
                <w:rFonts w:hint="eastAsia" w:ascii="宋体" w:hAnsi="宋体" w:cs="宋体"/>
                <w:bCs/>
                <w:color w:val="000000"/>
                <w:sz w:val="21"/>
                <w:szCs w:val="21"/>
                <w:lang w:val="en-US" w:eastAsia="zh-CN" w:bidi="ar-SA"/>
              </w:rPr>
              <w:t>与实践</w:t>
            </w:r>
          </w:p>
          <w:p w14:paraId="510DA9EF">
            <w:pPr>
              <w:pStyle w:val="15"/>
              <w:widowControl w:val="0"/>
              <w:jc w:val="left"/>
              <w:rPr>
                <w:rFonts w:hint="default"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1.“小荷风采”少儿舞蹈展演作品</w:t>
            </w:r>
          </w:p>
          <w:p w14:paraId="2B5BCF30">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能力目标：增强对少儿舞蹈作品的欣赏能力，提高舞蹈的综合能力。</w:t>
            </w:r>
          </w:p>
          <w:p w14:paraId="54C9905A">
            <w:pPr>
              <w:pStyle w:val="15"/>
              <w:widowControl w:val="0"/>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教学难点：掌握少儿的风格特点、舞蹈动作特点。</w:t>
            </w:r>
          </w:p>
          <w:p w14:paraId="4541AE74">
            <w:pPr>
              <w:pStyle w:val="15"/>
              <w:widowControl w:val="0"/>
              <w:jc w:val="left"/>
              <w:rPr>
                <w:rFonts w:hint="eastAsia" w:ascii="宋体" w:hAnsi="宋体" w:eastAsia="宋体" w:cs="宋体"/>
                <w:bCs/>
                <w:color w:val="000000"/>
                <w:sz w:val="21"/>
                <w:szCs w:val="21"/>
                <w:lang w:val="en-US" w:eastAsia="zh-CN" w:bidi="ar-SA"/>
              </w:rPr>
            </w:pPr>
          </w:p>
          <w:p w14:paraId="2F6E3212">
            <w:pPr>
              <w:pStyle w:val="15"/>
              <w:widowControl w:val="0"/>
              <w:jc w:val="left"/>
              <w:rPr>
                <w:rFonts w:hint="eastAsia" w:ascii="仿宋" w:hAnsi="仿宋" w:eastAsia="仿宋" w:cs="仿宋"/>
                <w:b/>
                <w:bCs/>
                <w:lang w:val="en-US" w:eastAsia="zh-CN"/>
              </w:rPr>
            </w:pPr>
          </w:p>
          <w:p w14:paraId="7BCE1845">
            <w:pPr>
              <w:pStyle w:val="15"/>
              <w:widowControl w:val="0"/>
              <w:jc w:val="left"/>
              <w:rPr>
                <w:rFonts w:hint="default" w:ascii="仿宋" w:hAnsi="仿宋" w:eastAsia="仿宋" w:cs="仿宋"/>
                <w:b/>
                <w:bCs/>
                <w:lang w:val="en-US" w:eastAsia="zh-CN"/>
              </w:rPr>
            </w:pPr>
          </w:p>
        </w:tc>
      </w:tr>
      <w:bookmarkEnd w:id="0"/>
      <w:bookmarkEnd w:id="1"/>
    </w:tbl>
    <w:p w14:paraId="0CF47FBC">
      <w:pPr>
        <w:pStyle w:val="18"/>
        <w:numPr>
          <w:ilvl w:val="0"/>
          <w:numId w:val="0"/>
        </w:numPr>
        <w:spacing w:before="81" w:after="163"/>
        <w:rPr>
          <w:rFonts w:hint="eastAsia"/>
        </w:rPr>
      </w:pPr>
    </w:p>
    <w:p w14:paraId="2797E403">
      <w:pPr>
        <w:pStyle w:val="18"/>
        <w:numPr>
          <w:ilvl w:val="0"/>
          <w:numId w:val="0"/>
        </w:numPr>
        <w:spacing w:before="81" w:after="163"/>
        <w:rPr>
          <w:rFonts w:hint="eastAsia"/>
        </w:rPr>
      </w:pPr>
      <w:r>
        <w:rPr>
          <w:rFonts w:hint="eastAsia"/>
          <w:lang w:eastAsia="zh-CN"/>
        </w:rPr>
        <w:t>（</w:t>
      </w:r>
      <w:r>
        <w:rPr>
          <w:rFonts w:hint="eastAsia"/>
          <w:lang w:val="en-US" w:eastAsia="zh-CN"/>
        </w:rPr>
        <w:t>二</w:t>
      </w:r>
      <w:r>
        <w:rPr>
          <w:rFonts w:hint="eastAsia"/>
          <w:lang w:eastAsia="zh-CN"/>
        </w:rPr>
        <w:t>）</w:t>
      </w:r>
      <w:r>
        <w:rPr>
          <w:rFonts w:hint="eastAsia"/>
        </w:rPr>
        <w:t>教学单元对课程目标的支撑关系</w:t>
      </w:r>
    </w:p>
    <w:tbl>
      <w:tblPr>
        <w:tblStyle w:val="8"/>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099"/>
      </w:tblGrid>
      <w:tr w14:paraId="783C5D42">
        <w:trPr>
          <w:trHeight w:val="794" w:hRule="atLeast"/>
          <w:jc w:val="center"/>
        </w:trPr>
        <w:tc>
          <w:tcPr>
            <w:tcW w:w="1878" w:type="dxa"/>
            <w:tcBorders>
              <w:top w:val="single" w:color="000000" w:sz="12" w:space="0"/>
              <w:left w:val="single" w:color="000000" w:sz="12" w:space="0"/>
              <w:bottom w:val="single" w:color="000000" w:sz="12" w:space="0"/>
              <w:right w:val="single" w:color="000000" w:sz="12" w:space="0"/>
            </w:tcBorders>
          </w:tcPr>
          <w:p w14:paraId="0FB484AF">
            <w:pPr>
              <w:pStyle w:val="14"/>
              <w:jc w:val="both"/>
              <w:rPr>
                <w:szCs w:val="16"/>
              </w:rPr>
            </w:pPr>
            <w:r>
              <w:rPr>
                <w:rFonts w:hint="eastAsia"/>
                <w:szCs w:val="16"/>
              </w:rPr>
              <w:t>课程目标</w:t>
            </w:r>
          </w:p>
          <w:p w14:paraId="20A8CE35">
            <w:pPr>
              <w:pStyle w:val="14"/>
              <w:ind w:right="210"/>
              <w:jc w:val="left"/>
              <w:rPr>
                <w:rFonts w:hint="eastAsia"/>
                <w:szCs w:val="16"/>
              </w:rPr>
            </w:pPr>
          </w:p>
          <w:p w14:paraId="69680FA6">
            <w:pPr>
              <w:pStyle w:val="14"/>
              <w:ind w:right="210"/>
              <w:jc w:val="left"/>
              <w:rPr>
                <w:szCs w:val="16"/>
              </w:rPr>
            </w:pPr>
            <w:r>
              <w:rPr>
                <w:rFonts w:hint="eastAsia"/>
                <w:szCs w:val="16"/>
              </w:rPr>
              <w:t>教学单元</w:t>
            </w:r>
          </w:p>
        </w:tc>
        <w:tc>
          <w:tcPr>
            <w:tcW w:w="1100" w:type="dxa"/>
            <w:tcBorders>
              <w:top w:val="single" w:color="000000" w:sz="12" w:space="0"/>
              <w:left w:val="single" w:color="000000" w:sz="12" w:space="0"/>
              <w:bottom w:val="single" w:color="000000" w:sz="12" w:space="0"/>
              <w:right w:val="single" w:color="000000" w:sz="12" w:space="0"/>
            </w:tcBorders>
            <w:vAlign w:val="center"/>
          </w:tcPr>
          <w:p w14:paraId="784DFAE1">
            <w:pPr>
              <w:pStyle w:val="14"/>
              <w:rPr>
                <w:rFonts w:hint="eastAsia" w:eastAsia="黑体"/>
                <w:szCs w:val="16"/>
                <w:lang w:val="en-US" w:eastAsia="zh-CN"/>
              </w:rPr>
            </w:pPr>
            <w:r>
              <w:rPr>
                <w:rFonts w:hint="eastAsia"/>
                <w:szCs w:val="16"/>
                <w:lang w:val="en-US" w:eastAsia="zh-CN"/>
              </w:rPr>
              <w:t>1</w:t>
            </w:r>
          </w:p>
        </w:tc>
        <w:tc>
          <w:tcPr>
            <w:tcW w:w="1100" w:type="dxa"/>
            <w:tcBorders>
              <w:top w:val="single" w:color="000000" w:sz="12" w:space="0"/>
              <w:left w:val="single" w:color="000000" w:sz="12" w:space="0"/>
              <w:bottom w:val="single" w:color="000000" w:sz="12" w:space="0"/>
              <w:right w:val="single" w:color="000000" w:sz="12" w:space="0"/>
            </w:tcBorders>
            <w:vAlign w:val="center"/>
          </w:tcPr>
          <w:p w14:paraId="2ACE9ED3">
            <w:pPr>
              <w:pStyle w:val="14"/>
              <w:rPr>
                <w:rFonts w:hint="eastAsia" w:eastAsia="黑体"/>
                <w:szCs w:val="16"/>
                <w:lang w:val="en-US" w:eastAsia="zh-CN"/>
              </w:rPr>
            </w:pPr>
            <w:r>
              <w:rPr>
                <w:rFonts w:hint="eastAsia"/>
                <w:szCs w:val="16"/>
                <w:lang w:val="en-US" w:eastAsia="zh-CN"/>
              </w:rPr>
              <w:t>2</w:t>
            </w:r>
          </w:p>
        </w:tc>
        <w:tc>
          <w:tcPr>
            <w:tcW w:w="1100" w:type="dxa"/>
            <w:tcBorders>
              <w:top w:val="single" w:color="000000" w:sz="12" w:space="0"/>
              <w:left w:val="single" w:color="000000" w:sz="12" w:space="0"/>
              <w:bottom w:val="single" w:color="000000" w:sz="12" w:space="0"/>
              <w:right w:val="single" w:color="000000" w:sz="12" w:space="0"/>
            </w:tcBorders>
            <w:vAlign w:val="center"/>
          </w:tcPr>
          <w:p w14:paraId="3EC44122">
            <w:pPr>
              <w:pStyle w:val="14"/>
              <w:rPr>
                <w:rFonts w:hint="eastAsia" w:eastAsia="黑体"/>
                <w:szCs w:val="16"/>
                <w:lang w:val="en-US" w:eastAsia="zh-CN"/>
              </w:rPr>
            </w:pPr>
            <w:r>
              <w:rPr>
                <w:rFonts w:hint="eastAsia"/>
                <w:szCs w:val="16"/>
                <w:lang w:val="en-US" w:eastAsia="zh-CN"/>
              </w:rPr>
              <w:t>3</w:t>
            </w:r>
          </w:p>
        </w:tc>
        <w:tc>
          <w:tcPr>
            <w:tcW w:w="1099" w:type="dxa"/>
            <w:tcBorders>
              <w:top w:val="single" w:color="000000" w:sz="12" w:space="0"/>
              <w:left w:val="single" w:color="000000" w:sz="12" w:space="0"/>
              <w:bottom w:val="single" w:color="000000" w:sz="12" w:space="0"/>
              <w:right w:val="single" w:color="000000" w:sz="12" w:space="0"/>
            </w:tcBorders>
            <w:vAlign w:val="center"/>
          </w:tcPr>
          <w:p w14:paraId="4C059CC8">
            <w:pPr>
              <w:pStyle w:val="14"/>
              <w:rPr>
                <w:rFonts w:hint="eastAsia" w:eastAsia="黑体"/>
                <w:szCs w:val="16"/>
                <w:lang w:val="en-US" w:eastAsia="zh-CN"/>
              </w:rPr>
            </w:pPr>
            <w:r>
              <w:rPr>
                <w:rFonts w:hint="eastAsia"/>
                <w:szCs w:val="16"/>
                <w:lang w:val="en-US" w:eastAsia="zh-CN"/>
              </w:rPr>
              <w:t>4</w:t>
            </w:r>
          </w:p>
        </w:tc>
        <w:tc>
          <w:tcPr>
            <w:tcW w:w="1099" w:type="dxa"/>
            <w:tcBorders>
              <w:top w:val="single" w:color="000000" w:sz="12" w:space="0"/>
              <w:left w:val="single" w:color="000000" w:sz="12" w:space="0"/>
              <w:bottom w:val="single" w:color="000000" w:sz="12" w:space="0"/>
              <w:right w:val="single" w:color="000000" w:sz="12" w:space="0"/>
            </w:tcBorders>
            <w:vAlign w:val="center"/>
          </w:tcPr>
          <w:p w14:paraId="5DFFEBEA">
            <w:pPr>
              <w:pStyle w:val="14"/>
              <w:rPr>
                <w:rFonts w:hint="eastAsia" w:eastAsia="黑体"/>
                <w:szCs w:val="16"/>
                <w:lang w:val="en-US" w:eastAsia="zh-CN"/>
              </w:rPr>
            </w:pPr>
            <w:r>
              <w:rPr>
                <w:rFonts w:hint="eastAsia"/>
                <w:szCs w:val="16"/>
                <w:lang w:val="en-US" w:eastAsia="zh-CN"/>
              </w:rPr>
              <w:t>5</w:t>
            </w:r>
          </w:p>
        </w:tc>
        <w:tc>
          <w:tcPr>
            <w:tcW w:w="1099" w:type="dxa"/>
            <w:tcBorders>
              <w:top w:val="single" w:color="000000" w:sz="12" w:space="0"/>
              <w:left w:val="single" w:color="000000" w:sz="12" w:space="0"/>
              <w:bottom w:val="single" w:color="000000" w:sz="12" w:space="0"/>
              <w:right w:val="single" w:color="000000" w:sz="12" w:space="0"/>
            </w:tcBorders>
            <w:vAlign w:val="center"/>
          </w:tcPr>
          <w:p w14:paraId="1607EABE">
            <w:pPr>
              <w:pStyle w:val="14"/>
              <w:rPr>
                <w:rFonts w:hint="default"/>
                <w:szCs w:val="16"/>
                <w:lang w:val="en-US" w:eastAsia="zh-CN"/>
              </w:rPr>
            </w:pPr>
            <w:r>
              <w:rPr>
                <w:rFonts w:hint="eastAsia"/>
                <w:szCs w:val="16"/>
                <w:lang w:val="en-US" w:eastAsia="zh-CN"/>
              </w:rPr>
              <w:t>6</w:t>
            </w:r>
          </w:p>
        </w:tc>
      </w:tr>
      <w:tr w14:paraId="5413BDDD">
        <w:trPr>
          <w:trHeight w:val="340" w:hRule="atLeast"/>
          <w:jc w:val="center"/>
        </w:trPr>
        <w:tc>
          <w:tcPr>
            <w:tcW w:w="1878" w:type="dxa"/>
            <w:tcBorders>
              <w:top w:val="single" w:color="000000" w:sz="12" w:space="0"/>
              <w:left w:val="single" w:color="000000" w:sz="12" w:space="0"/>
              <w:bottom w:val="single" w:color="000000" w:sz="12" w:space="0"/>
              <w:right w:val="single" w:color="000000" w:sz="12" w:space="0"/>
            </w:tcBorders>
            <w:vAlign w:val="center"/>
          </w:tcPr>
          <w:p w14:paraId="04D47BC0">
            <w:pPr>
              <w:pStyle w:val="15"/>
              <w:jc w:val="left"/>
              <w:rPr>
                <w:rFonts w:hint="default" w:ascii="宋体" w:hAnsi="宋体" w:eastAsia="宋体" w:cs="宋体"/>
                <w:bCs/>
                <w:color w:val="000000"/>
                <w:sz w:val="21"/>
                <w:szCs w:val="21"/>
                <w:lang w:val="en-US" w:eastAsia="zh-Hans" w:bidi="ar-SA"/>
              </w:rPr>
            </w:pPr>
            <w:r>
              <w:rPr>
                <w:rFonts w:hint="eastAsia" w:ascii="宋体" w:hAnsi="宋体" w:eastAsia="宋体" w:cs="宋体"/>
                <w:bCs/>
                <w:color w:val="000000"/>
                <w:sz w:val="21"/>
                <w:szCs w:val="21"/>
                <w:lang w:val="en-US" w:eastAsia="zh-CN" w:bidi="ar-SA"/>
              </w:rPr>
              <w:t>第一单元——舞蹈与舞蹈鉴赏</w:t>
            </w:r>
          </w:p>
          <w:p w14:paraId="3D21EC27">
            <w:pPr>
              <w:pStyle w:val="15"/>
              <w:jc w:val="left"/>
              <w:rPr>
                <w:rFonts w:hint="default" w:ascii="宋体" w:hAnsi="宋体" w:eastAsia="宋体" w:cs="宋体"/>
                <w:bCs/>
                <w:color w:val="000000"/>
                <w:sz w:val="21"/>
                <w:szCs w:val="21"/>
                <w:lang w:val="en-US" w:eastAsia="zh-CN" w:bidi="ar-SA"/>
              </w:rPr>
            </w:pPr>
          </w:p>
        </w:tc>
        <w:tc>
          <w:tcPr>
            <w:tcW w:w="1100" w:type="dxa"/>
            <w:tcBorders>
              <w:top w:val="single" w:color="000000" w:sz="12" w:space="0"/>
              <w:left w:val="single" w:color="000000" w:sz="12" w:space="0"/>
              <w:bottom w:val="single" w:color="000000" w:sz="12" w:space="0"/>
              <w:right w:val="single" w:color="000000" w:sz="12" w:space="0"/>
            </w:tcBorders>
            <w:vAlign w:val="center"/>
          </w:tcPr>
          <w:p w14:paraId="6B046E2E">
            <w:pPr>
              <w:pStyle w:val="15"/>
              <w:rPr>
                <w:rFonts w:hint="eastAsia" w:eastAsia="宋体"/>
                <w:lang w:val="en-US" w:eastAsia="zh-CN"/>
              </w:rPr>
            </w:pPr>
          </w:p>
        </w:tc>
        <w:tc>
          <w:tcPr>
            <w:tcW w:w="1100" w:type="dxa"/>
            <w:tcBorders>
              <w:top w:val="single" w:color="000000" w:sz="12" w:space="0"/>
              <w:left w:val="single" w:color="000000" w:sz="12" w:space="0"/>
              <w:bottom w:val="single" w:color="000000" w:sz="12" w:space="0"/>
              <w:right w:val="single" w:color="000000" w:sz="12" w:space="0"/>
            </w:tcBorders>
            <w:vAlign w:val="center"/>
          </w:tcPr>
          <w:p w14:paraId="0CBCB0E7">
            <w:pPr>
              <w:pStyle w:val="15"/>
              <w:rPr>
                <w:rFonts w:hint="default" w:eastAsia="宋体"/>
                <w:lang w:val="en-US" w:eastAsia="zh-CN"/>
              </w:rPr>
            </w:pPr>
            <w:r>
              <w:rPr>
                <w:rFonts w:hint="eastAsia"/>
                <w:lang w:val="en-US" w:eastAsia="zh-CN"/>
              </w:rPr>
              <w:t>M</w:t>
            </w:r>
          </w:p>
        </w:tc>
        <w:tc>
          <w:tcPr>
            <w:tcW w:w="1100" w:type="dxa"/>
            <w:tcBorders>
              <w:top w:val="single" w:color="000000" w:sz="12" w:space="0"/>
              <w:left w:val="single" w:color="000000" w:sz="12" w:space="0"/>
              <w:bottom w:val="single" w:color="000000" w:sz="12" w:space="0"/>
              <w:right w:val="single" w:color="000000" w:sz="12" w:space="0"/>
            </w:tcBorders>
            <w:vAlign w:val="center"/>
          </w:tcPr>
          <w:p w14:paraId="50F985D0">
            <w:pPr>
              <w:pStyle w:val="15"/>
              <w:rPr>
                <w:rFonts w:hint="eastAsia" w:eastAsia="宋体"/>
                <w:lang w:val="en-US" w:eastAsia="zh-CN"/>
              </w:rPr>
            </w:pPr>
            <w:r>
              <w:rPr>
                <w:rFonts w:hint="eastAsia"/>
                <w:lang w:val="en-US" w:eastAsia="zh-CN"/>
              </w:rPr>
              <w:t>H</w:t>
            </w:r>
          </w:p>
        </w:tc>
        <w:tc>
          <w:tcPr>
            <w:tcW w:w="1099" w:type="dxa"/>
            <w:tcBorders>
              <w:top w:val="single" w:color="000000" w:sz="12" w:space="0"/>
              <w:left w:val="single" w:color="000000" w:sz="12" w:space="0"/>
              <w:bottom w:val="single" w:color="000000" w:sz="12" w:space="0"/>
              <w:right w:val="single" w:color="000000" w:sz="12" w:space="0"/>
            </w:tcBorders>
            <w:vAlign w:val="center"/>
          </w:tcPr>
          <w:p w14:paraId="111F9351">
            <w:pPr>
              <w:pStyle w:val="15"/>
              <w:rPr>
                <w:rFonts w:hint="eastAsia" w:eastAsia="宋体"/>
                <w:lang w:val="en-US" w:eastAsia="zh-CN"/>
              </w:rPr>
            </w:pPr>
            <w:r>
              <w:rPr>
                <w:rFonts w:hint="eastAsia"/>
                <w:lang w:val="en-US" w:eastAsia="zh-CN"/>
              </w:rPr>
              <w:t>H</w:t>
            </w:r>
          </w:p>
        </w:tc>
        <w:tc>
          <w:tcPr>
            <w:tcW w:w="1099" w:type="dxa"/>
            <w:tcBorders>
              <w:top w:val="single" w:color="000000" w:sz="12" w:space="0"/>
              <w:left w:val="single" w:color="000000" w:sz="12" w:space="0"/>
              <w:bottom w:val="single" w:color="000000" w:sz="12" w:space="0"/>
              <w:right w:val="single" w:color="000000" w:sz="12" w:space="0"/>
            </w:tcBorders>
            <w:vAlign w:val="center"/>
          </w:tcPr>
          <w:p w14:paraId="02EE2E01">
            <w:pPr>
              <w:pStyle w:val="15"/>
              <w:rPr>
                <w:rFonts w:hint="eastAsia" w:eastAsia="宋体"/>
                <w:lang w:val="en-US" w:eastAsia="zh-CN"/>
              </w:rPr>
            </w:pPr>
          </w:p>
        </w:tc>
        <w:tc>
          <w:tcPr>
            <w:tcW w:w="1099" w:type="dxa"/>
            <w:tcBorders>
              <w:top w:val="single" w:color="000000" w:sz="12" w:space="0"/>
              <w:left w:val="single" w:color="000000" w:sz="12" w:space="0"/>
              <w:bottom w:val="single" w:color="000000" w:sz="12" w:space="0"/>
              <w:right w:val="single" w:color="000000" w:sz="12" w:space="0"/>
            </w:tcBorders>
            <w:vAlign w:val="center"/>
          </w:tcPr>
          <w:p w14:paraId="6FC2C393">
            <w:pPr>
              <w:pStyle w:val="15"/>
              <w:rPr>
                <w:rFonts w:hint="eastAsia" w:ascii="Arial" w:hAnsi="Arial" w:eastAsia="宋体" w:cs="Arial"/>
                <w:lang w:val="en-US" w:eastAsia="zh-CN"/>
              </w:rPr>
            </w:pPr>
            <w:r>
              <w:rPr>
                <w:rFonts w:hint="eastAsia" w:ascii="Arial" w:hAnsi="Arial" w:cs="Arial"/>
                <w:lang w:val="en-US" w:eastAsia="zh-CN"/>
              </w:rPr>
              <w:t>M</w:t>
            </w:r>
          </w:p>
        </w:tc>
      </w:tr>
      <w:tr w14:paraId="5FA3DFDE">
        <w:trPr>
          <w:trHeight w:val="340" w:hRule="atLeast"/>
          <w:jc w:val="center"/>
        </w:trPr>
        <w:tc>
          <w:tcPr>
            <w:tcW w:w="1878" w:type="dxa"/>
            <w:tcBorders>
              <w:top w:val="single" w:color="000000" w:sz="12" w:space="0"/>
              <w:left w:val="single" w:color="000000" w:sz="12" w:space="0"/>
              <w:bottom w:val="single" w:color="000000" w:sz="12" w:space="0"/>
              <w:right w:val="single" w:color="000000" w:sz="12" w:space="0"/>
            </w:tcBorders>
            <w:vAlign w:val="center"/>
          </w:tcPr>
          <w:p w14:paraId="666CEFCB">
            <w:pPr>
              <w:pStyle w:val="15"/>
              <w:jc w:val="left"/>
              <w:rPr>
                <w:rFonts w:hint="eastAsia" w:ascii="宋体" w:hAnsi="宋体" w:eastAsia="宋体" w:cs="宋体"/>
                <w:bCs/>
                <w:color w:val="000000"/>
                <w:sz w:val="21"/>
                <w:szCs w:val="21"/>
                <w:lang w:val="en-US" w:eastAsia="zh-Hans" w:bidi="ar-SA"/>
              </w:rPr>
            </w:pPr>
            <w:r>
              <w:rPr>
                <w:rFonts w:hint="eastAsia" w:ascii="宋体" w:hAnsi="宋体" w:eastAsia="宋体" w:cs="宋体"/>
                <w:bCs/>
                <w:color w:val="000000"/>
                <w:sz w:val="21"/>
                <w:szCs w:val="21"/>
                <w:lang w:val="en-US" w:eastAsia="zh-CN" w:bidi="ar-SA"/>
              </w:rPr>
              <w:t>第二单元——</w:t>
            </w:r>
            <w:r>
              <w:rPr>
                <w:rFonts w:hint="eastAsia" w:ascii="宋体" w:hAnsi="宋体" w:eastAsia="宋体" w:cs="宋体"/>
                <w:bCs/>
                <w:color w:val="000000"/>
                <w:sz w:val="21"/>
                <w:szCs w:val="21"/>
                <w:lang w:val="en-US" w:eastAsia="zh-Hans" w:bidi="ar-SA"/>
              </w:rPr>
              <w:t>中国古典舞蹈艺术欣赏</w:t>
            </w:r>
          </w:p>
          <w:p w14:paraId="4F3363E8">
            <w:pPr>
              <w:pStyle w:val="15"/>
              <w:jc w:val="left"/>
              <w:rPr>
                <w:rFonts w:hint="eastAsia" w:ascii="宋体" w:hAnsi="宋体" w:eastAsia="宋体" w:cs="宋体"/>
                <w:bCs/>
                <w:color w:val="000000"/>
                <w:sz w:val="21"/>
                <w:szCs w:val="21"/>
                <w:lang w:val="en-US" w:eastAsia="zh-CN" w:bidi="ar-SA"/>
              </w:rPr>
            </w:pPr>
          </w:p>
        </w:tc>
        <w:tc>
          <w:tcPr>
            <w:tcW w:w="1100" w:type="dxa"/>
            <w:tcBorders>
              <w:top w:val="single" w:color="000000" w:sz="12" w:space="0"/>
              <w:left w:val="single" w:color="000000" w:sz="12" w:space="0"/>
              <w:bottom w:val="single" w:color="000000" w:sz="12" w:space="0"/>
              <w:right w:val="single" w:color="000000" w:sz="12" w:space="0"/>
            </w:tcBorders>
            <w:vAlign w:val="center"/>
          </w:tcPr>
          <w:p w14:paraId="55377C02">
            <w:pPr>
              <w:pStyle w:val="15"/>
            </w:pPr>
          </w:p>
        </w:tc>
        <w:tc>
          <w:tcPr>
            <w:tcW w:w="1100" w:type="dxa"/>
            <w:tcBorders>
              <w:top w:val="single" w:color="000000" w:sz="12" w:space="0"/>
              <w:left w:val="single" w:color="000000" w:sz="12" w:space="0"/>
              <w:bottom w:val="single" w:color="000000" w:sz="12" w:space="0"/>
              <w:right w:val="single" w:color="000000" w:sz="12" w:space="0"/>
            </w:tcBorders>
            <w:vAlign w:val="center"/>
          </w:tcPr>
          <w:p w14:paraId="3B60012D">
            <w:pPr>
              <w:pStyle w:val="15"/>
              <w:rPr>
                <w:rFonts w:hint="default" w:eastAsia="宋体"/>
                <w:lang w:val="en-US" w:eastAsia="zh-CN"/>
              </w:rPr>
            </w:pPr>
            <w:r>
              <w:rPr>
                <w:rFonts w:hint="eastAsia"/>
                <w:lang w:val="en-US" w:eastAsia="zh-CN"/>
              </w:rPr>
              <w:t>M</w:t>
            </w:r>
          </w:p>
        </w:tc>
        <w:tc>
          <w:tcPr>
            <w:tcW w:w="1100" w:type="dxa"/>
            <w:tcBorders>
              <w:top w:val="single" w:color="000000" w:sz="12" w:space="0"/>
              <w:left w:val="single" w:color="000000" w:sz="12" w:space="0"/>
              <w:bottom w:val="single" w:color="000000" w:sz="12" w:space="0"/>
              <w:right w:val="single" w:color="000000" w:sz="12" w:space="0"/>
            </w:tcBorders>
            <w:vAlign w:val="center"/>
          </w:tcPr>
          <w:p w14:paraId="28F0B3C6">
            <w:pPr>
              <w:pStyle w:val="15"/>
              <w:rPr>
                <w:rFonts w:hint="eastAsia" w:eastAsia="宋体"/>
                <w:lang w:val="en-US" w:eastAsia="zh-CN"/>
              </w:rPr>
            </w:pPr>
            <w:r>
              <w:rPr>
                <w:rFonts w:hint="eastAsia"/>
                <w:lang w:val="en-US" w:eastAsia="zh-CN"/>
              </w:rPr>
              <w:t>H</w:t>
            </w:r>
          </w:p>
        </w:tc>
        <w:tc>
          <w:tcPr>
            <w:tcW w:w="1099" w:type="dxa"/>
            <w:tcBorders>
              <w:top w:val="single" w:color="000000" w:sz="12" w:space="0"/>
              <w:left w:val="single" w:color="000000" w:sz="12" w:space="0"/>
              <w:bottom w:val="single" w:color="000000" w:sz="12" w:space="0"/>
              <w:right w:val="single" w:color="000000" w:sz="12" w:space="0"/>
            </w:tcBorders>
            <w:vAlign w:val="center"/>
          </w:tcPr>
          <w:p w14:paraId="178EDC89">
            <w:pPr>
              <w:pStyle w:val="15"/>
              <w:rPr>
                <w:rFonts w:hint="eastAsia" w:eastAsia="宋体"/>
                <w:lang w:val="en-US" w:eastAsia="zh-CN"/>
              </w:rPr>
            </w:pPr>
            <w:r>
              <w:rPr>
                <w:rFonts w:hint="eastAsia"/>
                <w:lang w:val="en-US" w:eastAsia="zh-CN"/>
              </w:rPr>
              <w:t>H</w:t>
            </w:r>
          </w:p>
        </w:tc>
        <w:tc>
          <w:tcPr>
            <w:tcW w:w="1099" w:type="dxa"/>
            <w:tcBorders>
              <w:top w:val="single" w:color="000000" w:sz="12" w:space="0"/>
              <w:left w:val="single" w:color="000000" w:sz="12" w:space="0"/>
              <w:bottom w:val="single" w:color="000000" w:sz="12" w:space="0"/>
              <w:right w:val="single" w:color="000000" w:sz="12" w:space="0"/>
            </w:tcBorders>
            <w:vAlign w:val="center"/>
          </w:tcPr>
          <w:p w14:paraId="2DA84D82">
            <w:pPr>
              <w:pStyle w:val="15"/>
              <w:rPr>
                <w:rFonts w:hint="eastAsia" w:eastAsia="宋体"/>
                <w:lang w:val="en-US" w:eastAsia="zh-CN"/>
              </w:rPr>
            </w:pPr>
          </w:p>
        </w:tc>
        <w:tc>
          <w:tcPr>
            <w:tcW w:w="1099" w:type="dxa"/>
            <w:tcBorders>
              <w:top w:val="single" w:color="000000" w:sz="12" w:space="0"/>
              <w:left w:val="single" w:color="000000" w:sz="12" w:space="0"/>
              <w:bottom w:val="single" w:color="000000" w:sz="12" w:space="0"/>
              <w:right w:val="single" w:color="000000" w:sz="12" w:space="0"/>
            </w:tcBorders>
            <w:vAlign w:val="center"/>
          </w:tcPr>
          <w:p w14:paraId="187528E4">
            <w:pPr>
              <w:pStyle w:val="15"/>
              <w:rPr>
                <w:rFonts w:hint="eastAsia" w:ascii="Arial" w:hAnsi="Arial" w:eastAsia="宋体" w:cs="Arial"/>
                <w:lang w:val="en-US" w:eastAsia="zh-CN"/>
              </w:rPr>
            </w:pPr>
            <w:r>
              <w:rPr>
                <w:rFonts w:hint="eastAsia" w:ascii="Arial" w:hAnsi="Arial" w:cs="Arial"/>
                <w:lang w:val="en-US" w:eastAsia="zh-CN"/>
              </w:rPr>
              <w:t>M</w:t>
            </w:r>
          </w:p>
        </w:tc>
      </w:tr>
      <w:tr w14:paraId="577CD53D">
        <w:trPr>
          <w:trHeight w:val="340" w:hRule="atLeast"/>
          <w:jc w:val="center"/>
        </w:trPr>
        <w:tc>
          <w:tcPr>
            <w:tcW w:w="1878" w:type="dxa"/>
            <w:tcBorders>
              <w:top w:val="single" w:color="000000" w:sz="12" w:space="0"/>
              <w:left w:val="single" w:color="000000" w:sz="12" w:space="0"/>
              <w:bottom w:val="single" w:color="000000" w:sz="12" w:space="0"/>
              <w:right w:val="single" w:color="000000" w:sz="12" w:space="0"/>
            </w:tcBorders>
            <w:vAlign w:val="center"/>
          </w:tcPr>
          <w:p w14:paraId="2D28C9F0">
            <w:pPr>
              <w:pStyle w:val="15"/>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第三单元——中国民族民间舞蹈艺术欣赏</w:t>
            </w:r>
          </w:p>
          <w:p w14:paraId="470FEFAA">
            <w:pPr>
              <w:pStyle w:val="15"/>
              <w:jc w:val="left"/>
              <w:rPr>
                <w:rFonts w:hint="default" w:ascii="宋体" w:hAnsi="宋体" w:eastAsia="宋体" w:cs="宋体"/>
                <w:bCs/>
                <w:color w:val="000000"/>
                <w:sz w:val="21"/>
                <w:szCs w:val="21"/>
                <w:lang w:val="en-US" w:eastAsia="zh-CN" w:bidi="ar-SA"/>
              </w:rPr>
            </w:pPr>
          </w:p>
        </w:tc>
        <w:tc>
          <w:tcPr>
            <w:tcW w:w="1100" w:type="dxa"/>
            <w:tcBorders>
              <w:top w:val="single" w:color="000000" w:sz="12" w:space="0"/>
              <w:left w:val="single" w:color="000000" w:sz="12" w:space="0"/>
              <w:bottom w:val="single" w:color="000000" w:sz="12" w:space="0"/>
              <w:right w:val="single" w:color="000000" w:sz="12" w:space="0"/>
            </w:tcBorders>
            <w:vAlign w:val="center"/>
          </w:tcPr>
          <w:p w14:paraId="35CE47A4">
            <w:pPr>
              <w:pStyle w:val="15"/>
            </w:pPr>
          </w:p>
        </w:tc>
        <w:tc>
          <w:tcPr>
            <w:tcW w:w="1100" w:type="dxa"/>
            <w:tcBorders>
              <w:top w:val="single" w:color="000000" w:sz="12" w:space="0"/>
              <w:left w:val="single" w:color="000000" w:sz="12" w:space="0"/>
              <w:bottom w:val="single" w:color="000000" w:sz="12" w:space="0"/>
              <w:right w:val="single" w:color="000000" w:sz="12" w:space="0"/>
            </w:tcBorders>
            <w:vAlign w:val="center"/>
          </w:tcPr>
          <w:p w14:paraId="126135ED">
            <w:pPr>
              <w:pStyle w:val="15"/>
              <w:rPr>
                <w:rFonts w:hint="default" w:ascii="Times New Roman" w:hAnsi="Times New Roman" w:eastAsiaTheme="minorEastAsia" w:cstheme="minorBidi"/>
                <w:color w:val="000000"/>
                <w:kern w:val="2"/>
                <w:sz w:val="21"/>
                <w:szCs w:val="21"/>
                <w:lang w:val="en-US" w:eastAsia="zh-CN" w:bidi="ar-SA"/>
              </w:rPr>
            </w:pPr>
            <w:r>
              <w:rPr>
                <w:rFonts w:hint="eastAsia" w:eastAsiaTheme="minorEastAsia" w:cstheme="minorBidi"/>
                <w:color w:val="000000"/>
                <w:kern w:val="2"/>
                <w:sz w:val="21"/>
                <w:szCs w:val="21"/>
                <w:lang w:val="en-US" w:eastAsia="zh-CN" w:bidi="ar-SA"/>
              </w:rPr>
              <w:t>M</w:t>
            </w:r>
          </w:p>
        </w:tc>
        <w:tc>
          <w:tcPr>
            <w:tcW w:w="1100" w:type="dxa"/>
            <w:tcBorders>
              <w:top w:val="single" w:color="000000" w:sz="12" w:space="0"/>
              <w:left w:val="single" w:color="000000" w:sz="12" w:space="0"/>
              <w:bottom w:val="single" w:color="000000" w:sz="12" w:space="0"/>
              <w:right w:val="single" w:color="000000" w:sz="12" w:space="0"/>
            </w:tcBorders>
            <w:vAlign w:val="center"/>
          </w:tcPr>
          <w:p w14:paraId="138A89C2">
            <w:pPr>
              <w:pStyle w:val="15"/>
              <w:rPr>
                <w:rFonts w:hint="default" w:ascii="Times New Roman" w:hAnsi="Times New Roman" w:eastAsiaTheme="minorEastAsia" w:cstheme="minorBidi"/>
                <w:color w:val="000000"/>
                <w:kern w:val="2"/>
                <w:sz w:val="21"/>
                <w:szCs w:val="21"/>
                <w:lang w:val="en-US" w:eastAsia="zh-CN" w:bidi="ar-SA"/>
              </w:rPr>
            </w:pPr>
            <w:r>
              <w:rPr>
                <w:rFonts w:hint="eastAsia" w:eastAsiaTheme="minorEastAsia" w:cstheme="minorBidi"/>
                <w:color w:val="000000"/>
                <w:kern w:val="2"/>
                <w:sz w:val="21"/>
                <w:szCs w:val="21"/>
                <w:lang w:val="en-US" w:eastAsia="zh-CN" w:bidi="ar-SA"/>
              </w:rPr>
              <w:t>H</w:t>
            </w:r>
          </w:p>
        </w:tc>
        <w:tc>
          <w:tcPr>
            <w:tcW w:w="1099" w:type="dxa"/>
            <w:tcBorders>
              <w:top w:val="single" w:color="000000" w:sz="12" w:space="0"/>
              <w:left w:val="single" w:color="000000" w:sz="12" w:space="0"/>
              <w:bottom w:val="single" w:color="000000" w:sz="12" w:space="0"/>
              <w:right w:val="single" w:color="000000" w:sz="12" w:space="0"/>
            </w:tcBorders>
            <w:vAlign w:val="center"/>
          </w:tcPr>
          <w:p w14:paraId="54C6E172">
            <w:pPr>
              <w:pStyle w:val="15"/>
              <w:rPr>
                <w:rFonts w:hint="default" w:ascii="Times New Roman" w:hAnsi="Times New Roman" w:eastAsiaTheme="minorEastAsia" w:cstheme="minorBidi"/>
                <w:color w:val="000000"/>
                <w:kern w:val="2"/>
                <w:sz w:val="21"/>
                <w:szCs w:val="21"/>
                <w:lang w:val="en-US" w:eastAsia="zh-CN" w:bidi="ar-SA"/>
              </w:rPr>
            </w:pPr>
            <w:r>
              <w:rPr>
                <w:rFonts w:hint="eastAsia" w:eastAsiaTheme="minorEastAsia" w:cstheme="minorBidi"/>
                <w:color w:val="000000"/>
                <w:kern w:val="2"/>
                <w:sz w:val="21"/>
                <w:szCs w:val="21"/>
                <w:lang w:val="en-US" w:eastAsia="zh-CN" w:bidi="ar-SA"/>
              </w:rPr>
              <w:t>H</w:t>
            </w:r>
          </w:p>
        </w:tc>
        <w:tc>
          <w:tcPr>
            <w:tcW w:w="1099" w:type="dxa"/>
            <w:tcBorders>
              <w:top w:val="single" w:color="000000" w:sz="12" w:space="0"/>
              <w:left w:val="single" w:color="000000" w:sz="12" w:space="0"/>
              <w:bottom w:val="single" w:color="000000" w:sz="12" w:space="0"/>
              <w:right w:val="single" w:color="000000" w:sz="12" w:space="0"/>
            </w:tcBorders>
            <w:vAlign w:val="center"/>
          </w:tcPr>
          <w:p w14:paraId="422445D2">
            <w:pPr>
              <w:pStyle w:val="15"/>
              <w:rPr>
                <w:rFonts w:ascii="Times New Roman" w:hAnsi="Times New Roman" w:eastAsiaTheme="minorEastAsia" w:cstheme="minorBidi"/>
                <w:color w:val="000000"/>
                <w:kern w:val="2"/>
                <w:sz w:val="21"/>
                <w:szCs w:val="21"/>
                <w:lang w:val="en-US" w:eastAsia="zh-CN" w:bidi="ar-SA"/>
              </w:rPr>
            </w:pPr>
          </w:p>
        </w:tc>
        <w:tc>
          <w:tcPr>
            <w:tcW w:w="1099" w:type="dxa"/>
            <w:tcBorders>
              <w:top w:val="single" w:color="000000" w:sz="12" w:space="0"/>
              <w:left w:val="single" w:color="000000" w:sz="12" w:space="0"/>
              <w:bottom w:val="single" w:color="000000" w:sz="12" w:space="0"/>
              <w:right w:val="single" w:color="000000" w:sz="12" w:space="0"/>
            </w:tcBorders>
            <w:vAlign w:val="center"/>
          </w:tcPr>
          <w:p w14:paraId="1AEBF5DF">
            <w:pPr>
              <w:pStyle w:val="15"/>
              <w:rPr>
                <w:rFonts w:hint="eastAsia" w:ascii="Arial" w:hAnsi="Arial" w:eastAsia="宋体" w:cs="Arial"/>
                <w:lang w:val="en-US" w:eastAsia="zh-CN"/>
              </w:rPr>
            </w:pPr>
            <w:r>
              <w:rPr>
                <w:rFonts w:hint="eastAsia" w:ascii="Arial" w:hAnsi="Arial" w:cs="Arial"/>
                <w:lang w:val="en-US" w:eastAsia="zh-CN"/>
              </w:rPr>
              <w:t>M</w:t>
            </w:r>
          </w:p>
        </w:tc>
      </w:tr>
      <w:tr w14:paraId="0C699C49">
        <w:trPr>
          <w:trHeight w:val="340" w:hRule="atLeast"/>
          <w:jc w:val="center"/>
        </w:trPr>
        <w:tc>
          <w:tcPr>
            <w:tcW w:w="1878" w:type="dxa"/>
            <w:tcBorders>
              <w:top w:val="single" w:color="000000" w:sz="12" w:space="0"/>
              <w:left w:val="single" w:color="000000" w:sz="12" w:space="0"/>
              <w:bottom w:val="single" w:color="000000" w:sz="12" w:space="0"/>
              <w:right w:val="single" w:color="000000" w:sz="12" w:space="0"/>
            </w:tcBorders>
            <w:vAlign w:val="center"/>
          </w:tcPr>
          <w:p w14:paraId="52E881AA">
            <w:pPr>
              <w:pStyle w:val="15"/>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第四单元——芭蕾舞艺术欣赏</w:t>
            </w:r>
          </w:p>
          <w:p w14:paraId="177529FD">
            <w:pPr>
              <w:pStyle w:val="15"/>
              <w:jc w:val="left"/>
              <w:rPr>
                <w:rFonts w:hint="eastAsia" w:ascii="宋体" w:hAnsi="宋体" w:eastAsia="宋体" w:cs="宋体"/>
                <w:bCs/>
                <w:color w:val="000000"/>
                <w:sz w:val="21"/>
                <w:szCs w:val="21"/>
                <w:lang w:val="en-US" w:eastAsia="zh-CN" w:bidi="ar-SA"/>
              </w:rPr>
            </w:pPr>
          </w:p>
        </w:tc>
        <w:tc>
          <w:tcPr>
            <w:tcW w:w="1100" w:type="dxa"/>
            <w:tcBorders>
              <w:top w:val="single" w:color="000000" w:sz="12" w:space="0"/>
              <w:left w:val="single" w:color="000000" w:sz="12" w:space="0"/>
              <w:bottom w:val="single" w:color="000000" w:sz="12" w:space="0"/>
              <w:right w:val="single" w:color="000000" w:sz="12" w:space="0"/>
            </w:tcBorders>
          </w:tcPr>
          <w:p w14:paraId="525459AF">
            <w:pPr>
              <w:pStyle w:val="15"/>
            </w:pPr>
          </w:p>
        </w:tc>
        <w:tc>
          <w:tcPr>
            <w:tcW w:w="1100" w:type="dxa"/>
            <w:tcBorders>
              <w:top w:val="single" w:color="000000" w:sz="12" w:space="0"/>
              <w:left w:val="single" w:color="000000" w:sz="12" w:space="0"/>
              <w:bottom w:val="single" w:color="000000" w:sz="12" w:space="0"/>
              <w:right w:val="single" w:color="000000" w:sz="12" w:space="0"/>
            </w:tcBorders>
            <w:vAlign w:val="center"/>
          </w:tcPr>
          <w:p w14:paraId="74D55B77">
            <w:pPr>
              <w:pStyle w:val="15"/>
              <w:rPr>
                <w:rFonts w:hint="default" w:ascii="Times New Roman" w:hAnsi="Times New Roman" w:eastAsiaTheme="minorEastAsia" w:cstheme="minorBidi"/>
                <w:color w:val="000000"/>
                <w:kern w:val="2"/>
                <w:sz w:val="21"/>
                <w:szCs w:val="21"/>
                <w:lang w:val="en-US" w:eastAsia="zh-CN" w:bidi="ar-SA"/>
              </w:rPr>
            </w:pPr>
            <w:r>
              <w:rPr>
                <w:rFonts w:hint="eastAsia" w:eastAsiaTheme="minorEastAsia" w:cstheme="minorBidi"/>
                <w:color w:val="000000"/>
                <w:kern w:val="2"/>
                <w:sz w:val="21"/>
                <w:szCs w:val="21"/>
                <w:lang w:val="en-US" w:eastAsia="zh-CN" w:bidi="ar-SA"/>
              </w:rPr>
              <w:t>M</w:t>
            </w:r>
          </w:p>
        </w:tc>
        <w:tc>
          <w:tcPr>
            <w:tcW w:w="1100" w:type="dxa"/>
            <w:tcBorders>
              <w:top w:val="single" w:color="000000" w:sz="12" w:space="0"/>
              <w:left w:val="single" w:color="000000" w:sz="12" w:space="0"/>
              <w:bottom w:val="single" w:color="000000" w:sz="12" w:space="0"/>
              <w:right w:val="single" w:color="000000" w:sz="12" w:space="0"/>
            </w:tcBorders>
            <w:vAlign w:val="center"/>
          </w:tcPr>
          <w:p w14:paraId="1F0D5562">
            <w:pPr>
              <w:pStyle w:val="15"/>
              <w:rPr>
                <w:rFonts w:hint="default" w:ascii="Times New Roman" w:hAnsi="Times New Roman" w:eastAsiaTheme="minorEastAsia" w:cstheme="minorBidi"/>
                <w:color w:val="000000"/>
                <w:kern w:val="2"/>
                <w:sz w:val="21"/>
                <w:szCs w:val="21"/>
                <w:lang w:val="en-US" w:eastAsia="zh-CN" w:bidi="ar-SA"/>
              </w:rPr>
            </w:pPr>
            <w:r>
              <w:rPr>
                <w:rFonts w:hint="eastAsia" w:eastAsiaTheme="minorEastAsia" w:cstheme="minorBidi"/>
                <w:color w:val="000000"/>
                <w:kern w:val="2"/>
                <w:sz w:val="21"/>
                <w:szCs w:val="21"/>
                <w:lang w:val="en-US" w:eastAsia="zh-CN" w:bidi="ar-SA"/>
              </w:rPr>
              <w:t>H</w:t>
            </w:r>
          </w:p>
        </w:tc>
        <w:tc>
          <w:tcPr>
            <w:tcW w:w="1099" w:type="dxa"/>
            <w:tcBorders>
              <w:top w:val="single" w:color="000000" w:sz="12" w:space="0"/>
              <w:left w:val="single" w:color="000000" w:sz="12" w:space="0"/>
              <w:bottom w:val="single" w:color="000000" w:sz="12" w:space="0"/>
              <w:right w:val="single" w:color="000000" w:sz="12" w:space="0"/>
            </w:tcBorders>
            <w:vAlign w:val="center"/>
          </w:tcPr>
          <w:p w14:paraId="304376A8">
            <w:pPr>
              <w:pStyle w:val="15"/>
              <w:rPr>
                <w:rFonts w:hint="default" w:ascii="Times New Roman" w:hAnsi="Times New Roman" w:eastAsiaTheme="minorEastAsia" w:cstheme="minorBidi"/>
                <w:color w:val="000000"/>
                <w:kern w:val="2"/>
                <w:sz w:val="21"/>
                <w:szCs w:val="21"/>
                <w:lang w:val="en-US" w:eastAsia="zh-CN" w:bidi="ar-SA"/>
              </w:rPr>
            </w:pPr>
            <w:r>
              <w:rPr>
                <w:rFonts w:hint="eastAsia" w:eastAsiaTheme="minorEastAsia" w:cstheme="minorBidi"/>
                <w:color w:val="000000"/>
                <w:kern w:val="2"/>
                <w:sz w:val="21"/>
                <w:szCs w:val="21"/>
                <w:lang w:val="en-US" w:eastAsia="zh-CN" w:bidi="ar-SA"/>
              </w:rPr>
              <w:t>H</w:t>
            </w:r>
          </w:p>
        </w:tc>
        <w:tc>
          <w:tcPr>
            <w:tcW w:w="1099" w:type="dxa"/>
            <w:tcBorders>
              <w:top w:val="single" w:color="000000" w:sz="12" w:space="0"/>
              <w:left w:val="single" w:color="000000" w:sz="12" w:space="0"/>
              <w:bottom w:val="single" w:color="000000" w:sz="12" w:space="0"/>
              <w:right w:val="single" w:color="000000" w:sz="12" w:space="0"/>
            </w:tcBorders>
            <w:vAlign w:val="center"/>
          </w:tcPr>
          <w:p w14:paraId="5E0F5467">
            <w:pPr>
              <w:pStyle w:val="15"/>
              <w:rPr>
                <w:rFonts w:ascii="Times New Roman" w:hAnsi="Times New Roman" w:eastAsiaTheme="minorEastAsia" w:cstheme="minorBidi"/>
                <w:color w:val="000000"/>
                <w:kern w:val="2"/>
                <w:sz w:val="21"/>
                <w:szCs w:val="21"/>
                <w:lang w:val="en-US" w:eastAsia="zh-CN" w:bidi="ar-SA"/>
              </w:rPr>
            </w:pPr>
          </w:p>
        </w:tc>
        <w:tc>
          <w:tcPr>
            <w:tcW w:w="1099" w:type="dxa"/>
            <w:tcBorders>
              <w:top w:val="single" w:color="000000" w:sz="12" w:space="0"/>
              <w:left w:val="single" w:color="000000" w:sz="12" w:space="0"/>
              <w:bottom w:val="single" w:color="000000" w:sz="12" w:space="0"/>
              <w:right w:val="single" w:color="000000" w:sz="12" w:space="0"/>
            </w:tcBorders>
            <w:vAlign w:val="center"/>
          </w:tcPr>
          <w:p w14:paraId="184C50F6">
            <w:pPr>
              <w:pStyle w:val="15"/>
              <w:rPr>
                <w:rFonts w:hint="eastAsia" w:ascii="Arial" w:hAnsi="Arial" w:eastAsia="宋体" w:cs="Arial"/>
                <w:lang w:val="en-US" w:eastAsia="zh-CN"/>
              </w:rPr>
            </w:pPr>
            <w:r>
              <w:rPr>
                <w:rFonts w:hint="eastAsia" w:ascii="Arial" w:hAnsi="Arial" w:cs="Arial"/>
                <w:lang w:val="en-US" w:eastAsia="zh-CN"/>
              </w:rPr>
              <w:t>M</w:t>
            </w:r>
          </w:p>
        </w:tc>
      </w:tr>
      <w:tr w14:paraId="47F38C3B">
        <w:trPr>
          <w:trHeight w:val="340" w:hRule="atLeast"/>
          <w:jc w:val="center"/>
        </w:trPr>
        <w:tc>
          <w:tcPr>
            <w:tcW w:w="1878" w:type="dxa"/>
            <w:tcBorders>
              <w:top w:val="single" w:color="000000" w:sz="12" w:space="0"/>
              <w:left w:val="single" w:color="000000" w:sz="12" w:space="0"/>
              <w:bottom w:val="single" w:color="000000" w:sz="12" w:space="0"/>
              <w:right w:val="single" w:color="000000" w:sz="12" w:space="0"/>
            </w:tcBorders>
            <w:vAlign w:val="center"/>
          </w:tcPr>
          <w:p w14:paraId="11410402">
            <w:pPr>
              <w:pStyle w:val="15"/>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第五单元——现代舞艺术欣赏</w:t>
            </w:r>
          </w:p>
          <w:p w14:paraId="56C78C49">
            <w:pPr>
              <w:pStyle w:val="15"/>
              <w:jc w:val="left"/>
              <w:rPr>
                <w:rFonts w:hint="eastAsia" w:ascii="宋体" w:hAnsi="宋体" w:eastAsia="宋体" w:cs="宋体"/>
                <w:bCs/>
                <w:color w:val="000000"/>
                <w:sz w:val="21"/>
                <w:szCs w:val="21"/>
                <w:lang w:val="en-US" w:eastAsia="zh-CN" w:bidi="ar-SA"/>
              </w:rPr>
            </w:pPr>
          </w:p>
        </w:tc>
        <w:tc>
          <w:tcPr>
            <w:tcW w:w="1100" w:type="dxa"/>
            <w:tcBorders>
              <w:top w:val="single" w:color="000000" w:sz="12" w:space="0"/>
              <w:left w:val="single" w:color="000000" w:sz="12" w:space="0"/>
              <w:bottom w:val="single" w:color="000000" w:sz="12" w:space="0"/>
              <w:right w:val="single" w:color="000000" w:sz="12" w:space="0"/>
            </w:tcBorders>
          </w:tcPr>
          <w:p w14:paraId="78E6C5DE">
            <w:pPr>
              <w:pStyle w:val="15"/>
            </w:pPr>
          </w:p>
        </w:tc>
        <w:tc>
          <w:tcPr>
            <w:tcW w:w="1100" w:type="dxa"/>
            <w:tcBorders>
              <w:top w:val="single" w:color="000000" w:sz="12" w:space="0"/>
              <w:left w:val="single" w:color="000000" w:sz="12" w:space="0"/>
              <w:bottom w:val="single" w:color="000000" w:sz="12" w:space="0"/>
              <w:right w:val="single" w:color="000000" w:sz="12" w:space="0"/>
            </w:tcBorders>
            <w:vAlign w:val="center"/>
          </w:tcPr>
          <w:p w14:paraId="4035C105">
            <w:pPr>
              <w:pStyle w:val="15"/>
              <w:rPr>
                <w:rFonts w:hint="eastAsia" w:ascii="Arial" w:hAnsi="Arial" w:eastAsia="宋体" w:cs="Arial"/>
                <w:lang w:val="en-US" w:eastAsia="zh-CN"/>
              </w:rPr>
            </w:pPr>
            <w:r>
              <w:rPr>
                <w:rFonts w:hint="eastAsia" w:ascii="Arial" w:hAnsi="Arial" w:cs="Arial"/>
                <w:lang w:val="en-US" w:eastAsia="zh-CN"/>
              </w:rPr>
              <w:t>M</w:t>
            </w:r>
          </w:p>
        </w:tc>
        <w:tc>
          <w:tcPr>
            <w:tcW w:w="1100" w:type="dxa"/>
            <w:tcBorders>
              <w:top w:val="single" w:color="000000" w:sz="12" w:space="0"/>
              <w:left w:val="single" w:color="000000" w:sz="12" w:space="0"/>
              <w:bottom w:val="single" w:color="000000" w:sz="12" w:space="0"/>
              <w:right w:val="single" w:color="000000" w:sz="12" w:space="0"/>
            </w:tcBorders>
            <w:vAlign w:val="center"/>
          </w:tcPr>
          <w:p w14:paraId="019953AB">
            <w:pPr>
              <w:pStyle w:val="15"/>
              <w:rPr>
                <w:rFonts w:hint="eastAsia" w:ascii="Arial" w:hAnsi="Arial" w:eastAsia="宋体" w:cs="Arial"/>
                <w:lang w:val="en-US" w:eastAsia="zh-CN"/>
              </w:rPr>
            </w:pPr>
            <w:r>
              <w:rPr>
                <w:rFonts w:hint="eastAsia" w:ascii="Arial" w:hAnsi="Arial" w:cs="Arial"/>
                <w:lang w:val="en-US" w:eastAsia="zh-CN"/>
              </w:rPr>
              <w:t>H</w:t>
            </w:r>
          </w:p>
        </w:tc>
        <w:tc>
          <w:tcPr>
            <w:tcW w:w="1099" w:type="dxa"/>
            <w:tcBorders>
              <w:top w:val="single" w:color="000000" w:sz="12" w:space="0"/>
              <w:left w:val="single" w:color="000000" w:sz="12" w:space="0"/>
              <w:bottom w:val="single" w:color="000000" w:sz="12" w:space="0"/>
              <w:right w:val="single" w:color="000000" w:sz="12" w:space="0"/>
            </w:tcBorders>
            <w:vAlign w:val="center"/>
          </w:tcPr>
          <w:p w14:paraId="5102A8DB">
            <w:pPr>
              <w:pStyle w:val="15"/>
              <w:rPr>
                <w:rFonts w:hint="default" w:ascii="Times New Roman" w:hAnsi="Times New Roman" w:eastAsiaTheme="minorEastAsia" w:cstheme="minorBidi"/>
                <w:color w:val="000000"/>
                <w:kern w:val="2"/>
                <w:sz w:val="21"/>
                <w:szCs w:val="21"/>
                <w:lang w:val="en-US" w:eastAsia="zh-CN" w:bidi="ar-SA"/>
              </w:rPr>
            </w:pPr>
            <w:r>
              <w:rPr>
                <w:rFonts w:hint="eastAsia" w:eastAsiaTheme="minorEastAsia" w:cstheme="minorBidi"/>
                <w:color w:val="000000"/>
                <w:kern w:val="2"/>
                <w:sz w:val="21"/>
                <w:szCs w:val="21"/>
                <w:lang w:val="en-US" w:eastAsia="zh-CN" w:bidi="ar-SA"/>
              </w:rPr>
              <w:t>H</w:t>
            </w:r>
          </w:p>
        </w:tc>
        <w:tc>
          <w:tcPr>
            <w:tcW w:w="1099" w:type="dxa"/>
            <w:tcBorders>
              <w:top w:val="single" w:color="000000" w:sz="12" w:space="0"/>
              <w:left w:val="single" w:color="000000" w:sz="12" w:space="0"/>
              <w:bottom w:val="single" w:color="000000" w:sz="12" w:space="0"/>
              <w:right w:val="single" w:color="000000" w:sz="12" w:space="0"/>
            </w:tcBorders>
            <w:vAlign w:val="center"/>
          </w:tcPr>
          <w:p w14:paraId="34A139BF">
            <w:pPr>
              <w:pStyle w:val="15"/>
              <w:rPr>
                <w:rFonts w:hint="default" w:ascii="Arial" w:hAnsi="Arial" w:cs="Arial"/>
              </w:rPr>
            </w:pPr>
          </w:p>
        </w:tc>
        <w:tc>
          <w:tcPr>
            <w:tcW w:w="1099" w:type="dxa"/>
            <w:tcBorders>
              <w:top w:val="single" w:color="000000" w:sz="12" w:space="0"/>
              <w:left w:val="single" w:color="000000" w:sz="12" w:space="0"/>
              <w:bottom w:val="single" w:color="000000" w:sz="12" w:space="0"/>
              <w:right w:val="single" w:color="000000" w:sz="12" w:space="0"/>
            </w:tcBorders>
            <w:vAlign w:val="center"/>
          </w:tcPr>
          <w:p w14:paraId="3D997D7B">
            <w:pPr>
              <w:pStyle w:val="15"/>
              <w:rPr>
                <w:rFonts w:hint="eastAsia" w:ascii="Arial" w:hAnsi="Arial" w:eastAsia="宋体" w:cs="Arial"/>
                <w:lang w:val="en-US" w:eastAsia="zh-CN"/>
              </w:rPr>
            </w:pPr>
            <w:r>
              <w:rPr>
                <w:rFonts w:hint="eastAsia" w:ascii="Arial" w:hAnsi="Arial" w:cs="Arial"/>
                <w:lang w:val="en-US" w:eastAsia="zh-CN"/>
              </w:rPr>
              <w:t>M</w:t>
            </w:r>
          </w:p>
        </w:tc>
      </w:tr>
      <w:tr w14:paraId="24F87EB1">
        <w:trPr>
          <w:trHeight w:val="985" w:hRule="atLeast"/>
          <w:jc w:val="center"/>
        </w:trPr>
        <w:tc>
          <w:tcPr>
            <w:tcW w:w="1878" w:type="dxa"/>
            <w:tcBorders>
              <w:top w:val="single" w:color="000000" w:sz="12" w:space="0"/>
              <w:left w:val="single" w:color="000000" w:sz="12" w:space="0"/>
              <w:bottom w:val="single" w:color="000000" w:sz="12" w:space="0"/>
              <w:right w:val="single" w:color="000000" w:sz="12" w:space="0"/>
            </w:tcBorders>
            <w:vAlign w:val="center"/>
          </w:tcPr>
          <w:p w14:paraId="60D4A0A0">
            <w:pPr>
              <w:pStyle w:val="15"/>
              <w:jc w:val="left"/>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lang w:val="en-US" w:eastAsia="zh-CN" w:bidi="ar-SA"/>
              </w:rPr>
              <w:t>第六单元——少儿舞蹈作品鉴赏</w:t>
            </w:r>
          </w:p>
          <w:p w14:paraId="31549EE7">
            <w:pPr>
              <w:pStyle w:val="15"/>
              <w:jc w:val="left"/>
              <w:rPr>
                <w:rFonts w:hint="eastAsia" w:ascii="宋体" w:hAnsi="宋体" w:eastAsia="宋体" w:cs="宋体"/>
                <w:bCs/>
                <w:color w:val="000000"/>
                <w:sz w:val="21"/>
                <w:szCs w:val="21"/>
                <w:lang w:val="en-US" w:eastAsia="zh-CN" w:bidi="ar-SA"/>
              </w:rPr>
            </w:pPr>
          </w:p>
        </w:tc>
        <w:tc>
          <w:tcPr>
            <w:tcW w:w="1100" w:type="dxa"/>
            <w:tcBorders>
              <w:top w:val="single" w:color="000000" w:sz="12" w:space="0"/>
              <w:left w:val="single" w:color="000000" w:sz="12" w:space="0"/>
              <w:bottom w:val="single" w:color="000000" w:sz="12" w:space="0"/>
              <w:right w:val="single" w:color="000000" w:sz="12" w:space="0"/>
            </w:tcBorders>
          </w:tcPr>
          <w:p w14:paraId="08A914FD">
            <w:pPr>
              <w:pStyle w:val="15"/>
              <w:rPr>
                <w:rFonts w:hint="default" w:eastAsia="宋体"/>
                <w:lang w:val="en-US" w:eastAsia="zh-CN"/>
              </w:rPr>
            </w:pPr>
          </w:p>
          <w:p w14:paraId="0F4F5371">
            <w:pPr>
              <w:pStyle w:val="15"/>
              <w:rPr>
                <w:rFonts w:hint="default" w:eastAsia="宋体"/>
                <w:lang w:val="en-US" w:eastAsia="zh-CN"/>
              </w:rPr>
            </w:pPr>
            <w:r>
              <w:rPr>
                <w:rFonts w:hint="eastAsia"/>
                <w:lang w:val="en-US" w:eastAsia="zh-CN"/>
              </w:rPr>
              <w:t>M</w:t>
            </w:r>
          </w:p>
        </w:tc>
        <w:tc>
          <w:tcPr>
            <w:tcW w:w="1100" w:type="dxa"/>
            <w:tcBorders>
              <w:top w:val="single" w:color="000000" w:sz="12" w:space="0"/>
              <w:left w:val="single" w:color="000000" w:sz="12" w:space="0"/>
              <w:bottom w:val="single" w:color="000000" w:sz="12" w:space="0"/>
              <w:right w:val="single" w:color="000000" w:sz="12" w:space="0"/>
            </w:tcBorders>
            <w:vAlign w:val="center"/>
          </w:tcPr>
          <w:p w14:paraId="56178066">
            <w:pPr>
              <w:pStyle w:val="15"/>
              <w:rPr>
                <w:rFonts w:hint="eastAsia" w:ascii="Arial" w:hAnsi="Arial" w:eastAsia="宋体" w:cs="Arial"/>
                <w:lang w:val="en-US" w:eastAsia="zh-CN"/>
              </w:rPr>
            </w:pPr>
          </w:p>
        </w:tc>
        <w:tc>
          <w:tcPr>
            <w:tcW w:w="1100" w:type="dxa"/>
            <w:tcBorders>
              <w:top w:val="single" w:color="000000" w:sz="12" w:space="0"/>
              <w:left w:val="single" w:color="000000" w:sz="12" w:space="0"/>
              <w:bottom w:val="single" w:color="000000" w:sz="12" w:space="0"/>
              <w:right w:val="single" w:color="000000" w:sz="12" w:space="0"/>
            </w:tcBorders>
            <w:vAlign w:val="center"/>
          </w:tcPr>
          <w:p w14:paraId="1B78693E">
            <w:pPr>
              <w:pStyle w:val="15"/>
              <w:rPr>
                <w:rFonts w:hint="default" w:ascii="Arial" w:hAnsi="Arial" w:cs="Arial"/>
              </w:rPr>
            </w:pPr>
          </w:p>
        </w:tc>
        <w:tc>
          <w:tcPr>
            <w:tcW w:w="1099" w:type="dxa"/>
            <w:tcBorders>
              <w:top w:val="single" w:color="000000" w:sz="12" w:space="0"/>
              <w:left w:val="single" w:color="000000" w:sz="12" w:space="0"/>
              <w:bottom w:val="single" w:color="000000" w:sz="12" w:space="0"/>
              <w:right w:val="single" w:color="000000" w:sz="12" w:space="0"/>
            </w:tcBorders>
            <w:vAlign w:val="center"/>
          </w:tcPr>
          <w:p w14:paraId="0B5C335A">
            <w:pPr>
              <w:pStyle w:val="15"/>
              <w:rPr>
                <w:rFonts w:hint="default" w:ascii="Times New Roman" w:hAnsi="Times New Roman" w:eastAsiaTheme="minorEastAsia" w:cstheme="minorBidi"/>
                <w:color w:val="000000"/>
                <w:kern w:val="2"/>
                <w:sz w:val="21"/>
                <w:szCs w:val="21"/>
                <w:lang w:val="en-US" w:eastAsia="zh-CN" w:bidi="ar-SA"/>
              </w:rPr>
            </w:pPr>
            <w:r>
              <w:rPr>
                <w:rFonts w:hint="eastAsia" w:eastAsiaTheme="minorEastAsia" w:cstheme="minorBidi"/>
                <w:color w:val="000000"/>
                <w:kern w:val="2"/>
                <w:sz w:val="21"/>
                <w:szCs w:val="21"/>
                <w:lang w:val="en-US" w:eastAsia="zh-CN" w:bidi="ar-SA"/>
              </w:rPr>
              <w:t>H</w:t>
            </w:r>
          </w:p>
        </w:tc>
        <w:tc>
          <w:tcPr>
            <w:tcW w:w="1099" w:type="dxa"/>
            <w:tcBorders>
              <w:top w:val="single" w:color="000000" w:sz="12" w:space="0"/>
              <w:left w:val="single" w:color="000000" w:sz="12" w:space="0"/>
              <w:bottom w:val="single" w:color="000000" w:sz="12" w:space="0"/>
              <w:right w:val="single" w:color="000000" w:sz="12" w:space="0"/>
            </w:tcBorders>
            <w:vAlign w:val="center"/>
          </w:tcPr>
          <w:p w14:paraId="2C61DE2D">
            <w:pPr>
              <w:pStyle w:val="15"/>
              <w:rPr>
                <w:rFonts w:hint="default" w:ascii="Arial" w:hAnsi="Arial" w:eastAsia="宋体" w:cs="Arial"/>
                <w:lang w:val="en-US" w:eastAsia="zh-CN"/>
              </w:rPr>
            </w:pPr>
            <w:r>
              <w:rPr>
                <w:rFonts w:hint="eastAsia" w:ascii="Arial" w:hAnsi="Arial" w:cs="Arial"/>
                <w:lang w:val="en-US" w:eastAsia="zh-CN"/>
              </w:rPr>
              <w:t>M</w:t>
            </w:r>
          </w:p>
        </w:tc>
        <w:tc>
          <w:tcPr>
            <w:tcW w:w="1099" w:type="dxa"/>
            <w:tcBorders>
              <w:top w:val="single" w:color="000000" w:sz="12" w:space="0"/>
              <w:left w:val="single" w:color="000000" w:sz="12" w:space="0"/>
              <w:bottom w:val="single" w:color="000000" w:sz="12" w:space="0"/>
              <w:right w:val="single" w:color="000000" w:sz="12" w:space="0"/>
            </w:tcBorders>
            <w:vAlign w:val="center"/>
          </w:tcPr>
          <w:p w14:paraId="4462326E">
            <w:pPr>
              <w:pStyle w:val="15"/>
              <w:rPr>
                <w:rFonts w:hint="eastAsia" w:ascii="Arial" w:hAnsi="Arial" w:eastAsia="宋体" w:cs="Arial"/>
                <w:lang w:val="en-US" w:eastAsia="zh-CN"/>
              </w:rPr>
            </w:pPr>
            <w:r>
              <w:rPr>
                <w:rFonts w:hint="eastAsia" w:ascii="Arial" w:hAnsi="Arial" w:cs="Arial"/>
                <w:lang w:val="en-US" w:eastAsia="zh-CN"/>
              </w:rPr>
              <w:t>M</w:t>
            </w:r>
          </w:p>
        </w:tc>
      </w:tr>
    </w:tbl>
    <w:p w14:paraId="321670FA">
      <w:pPr>
        <w:pStyle w:val="18"/>
        <w:spacing w:before="326" w:beforeLines="100" w:after="163"/>
        <w:rPr>
          <w:rFonts w:hint="eastAsia"/>
        </w:rPr>
      </w:pPr>
    </w:p>
    <w:p w14:paraId="7D93E816">
      <w:pPr>
        <w:pStyle w:val="18"/>
        <w:spacing w:before="326" w:beforeLines="100" w:after="163"/>
        <w:rPr>
          <w:rFonts w:hint="eastAsia"/>
        </w:rPr>
      </w:pPr>
    </w:p>
    <w:p w14:paraId="64B547F3">
      <w:pPr>
        <w:pStyle w:val="18"/>
        <w:spacing w:before="326" w:beforeLines="100" w:after="163"/>
      </w:pPr>
      <w:r>
        <w:rPr>
          <w:rFonts w:hint="eastAsia"/>
        </w:rPr>
        <w:t>（三）课程教学方法与学时分配</w:t>
      </w:r>
    </w:p>
    <w:tbl>
      <w:tblPr>
        <w:tblStyle w:val="9"/>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872"/>
        <w:gridCol w:w="2755"/>
        <w:gridCol w:w="1738"/>
        <w:gridCol w:w="725"/>
        <w:gridCol w:w="669"/>
        <w:gridCol w:w="717"/>
      </w:tblGrid>
      <w:tr w14:paraId="7E7C77C4">
        <w:trPr>
          <w:trHeight w:val="340" w:hRule="atLeast"/>
          <w:jc w:val="center"/>
        </w:trPr>
        <w:tc>
          <w:tcPr>
            <w:tcW w:w="1872" w:type="dxa"/>
            <w:vMerge w:val="restart"/>
            <w:tcBorders>
              <w:top w:val="single" w:color="auto" w:sz="12" w:space="0"/>
              <w:left w:val="single" w:color="auto" w:sz="12" w:space="0"/>
            </w:tcBorders>
            <w:vAlign w:val="center"/>
          </w:tcPr>
          <w:p w14:paraId="21DBB7BC">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51C054DA">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16B82FF4">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491B547F">
            <w:pPr>
              <w:pStyle w:val="14"/>
              <w:widowControl w:val="0"/>
              <w:jc w:val="center"/>
              <w:rPr>
                <w:rFonts w:ascii="黑体" w:hAnsi="黑体"/>
                <w:szCs w:val="21"/>
              </w:rPr>
            </w:pPr>
            <w:r>
              <w:rPr>
                <w:rFonts w:hint="eastAsia" w:ascii="黑体" w:hAnsi="黑体"/>
                <w:szCs w:val="21"/>
              </w:rPr>
              <w:t>学时</w:t>
            </w:r>
            <w:r>
              <w:rPr>
                <w:rFonts w:hint="eastAsia" w:ascii="黑体" w:hAnsi="黑体"/>
                <w:bCs w:val="0"/>
                <w:szCs w:val="21"/>
              </w:rPr>
              <w:t>分配</w:t>
            </w:r>
          </w:p>
        </w:tc>
      </w:tr>
      <w:tr w14:paraId="5788FE3E">
        <w:trPr>
          <w:trHeight w:val="340" w:hRule="atLeast"/>
          <w:jc w:val="center"/>
        </w:trPr>
        <w:tc>
          <w:tcPr>
            <w:tcW w:w="1872" w:type="dxa"/>
            <w:vMerge w:val="continue"/>
            <w:tcBorders>
              <w:left w:val="single" w:color="auto" w:sz="12" w:space="0"/>
            </w:tcBorders>
          </w:tcPr>
          <w:p w14:paraId="6B791D9B">
            <w:pPr>
              <w:widowControl w:val="0"/>
              <w:snapToGrid w:val="0"/>
              <w:jc w:val="center"/>
              <w:rPr>
                <w:rFonts w:ascii="黑体" w:hAnsi="黑体" w:eastAsia="黑体"/>
                <w:bCs/>
                <w:sz w:val="21"/>
                <w:szCs w:val="21"/>
              </w:rPr>
            </w:pPr>
          </w:p>
        </w:tc>
        <w:tc>
          <w:tcPr>
            <w:tcW w:w="2755" w:type="dxa"/>
            <w:vMerge w:val="continue"/>
          </w:tcPr>
          <w:p w14:paraId="1905EED3">
            <w:pPr>
              <w:widowControl w:val="0"/>
              <w:snapToGrid w:val="0"/>
              <w:jc w:val="center"/>
              <w:rPr>
                <w:rFonts w:ascii="黑体" w:hAnsi="黑体" w:eastAsia="黑体"/>
                <w:bCs/>
                <w:sz w:val="21"/>
                <w:szCs w:val="21"/>
              </w:rPr>
            </w:pPr>
          </w:p>
        </w:tc>
        <w:tc>
          <w:tcPr>
            <w:tcW w:w="1738" w:type="dxa"/>
            <w:vMerge w:val="continue"/>
          </w:tcPr>
          <w:p w14:paraId="065A4B7F">
            <w:pPr>
              <w:widowControl w:val="0"/>
              <w:snapToGrid w:val="0"/>
              <w:jc w:val="center"/>
              <w:rPr>
                <w:rFonts w:ascii="黑体" w:hAnsi="黑体" w:eastAsia="黑体"/>
                <w:bCs/>
                <w:sz w:val="21"/>
                <w:szCs w:val="21"/>
              </w:rPr>
            </w:pPr>
          </w:p>
        </w:tc>
        <w:tc>
          <w:tcPr>
            <w:tcW w:w="725" w:type="dxa"/>
            <w:vAlign w:val="center"/>
          </w:tcPr>
          <w:p w14:paraId="3268CE0E">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773F7C9D">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6BDCC2F">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0C66240">
        <w:trPr>
          <w:trHeight w:val="454" w:hRule="atLeast"/>
          <w:jc w:val="center"/>
        </w:trPr>
        <w:tc>
          <w:tcPr>
            <w:tcW w:w="1872" w:type="dxa"/>
            <w:tcBorders>
              <w:left w:val="single" w:color="auto" w:sz="12" w:space="0"/>
            </w:tcBorders>
            <w:vAlign w:val="center"/>
          </w:tcPr>
          <w:p w14:paraId="5AB682F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第一单元</w:t>
            </w:r>
          </w:p>
        </w:tc>
        <w:tc>
          <w:tcPr>
            <w:tcW w:w="2755" w:type="dxa"/>
            <w:vAlign w:val="center"/>
          </w:tcPr>
          <w:p w14:paraId="5568DF8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讲授法、讨论法</w:t>
            </w:r>
          </w:p>
        </w:tc>
        <w:tc>
          <w:tcPr>
            <w:tcW w:w="1738" w:type="dxa"/>
            <w:vAlign w:val="center"/>
          </w:tcPr>
          <w:p w14:paraId="5C944AB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70A2E93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44FA94B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1001D96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r>
      <w:tr w14:paraId="5B02E7E7">
        <w:trPr>
          <w:trHeight w:val="454" w:hRule="atLeast"/>
          <w:jc w:val="center"/>
        </w:trPr>
        <w:tc>
          <w:tcPr>
            <w:tcW w:w="1872" w:type="dxa"/>
            <w:tcBorders>
              <w:left w:val="single" w:color="auto" w:sz="12" w:space="0"/>
            </w:tcBorders>
            <w:vAlign w:val="center"/>
          </w:tcPr>
          <w:p w14:paraId="6F0085D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第二单元</w:t>
            </w:r>
          </w:p>
        </w:tc>
        <w:tc>
          <w:tcPr>
            <w:tcW w:w="2755" w:type="dxa"/>
            <w:vAlign w:val="center"/>
          </w:tcPr>
          <w:p w14:paraId="786AF1B6">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讲授法、示范法、讨论法</w:t>
            </w:r>
          </w:p>
        </w:tc>
        <w:tc>
          <w:tcPr>
            <w:tcW w:w="1738" w:type="dxa"/>
            <w:vAlign w:val="center"/>
          </w:tcPr>
          <w:p w14:paraId="173FFDA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22441F3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0.5</w:t>
            </w:r>
          </w:p>
        </w:tc>
        <w:tc>
          <w:tcPr>
            <w:tcW w:w="669" w:type="dxa"/>
            <w:vAlign w:val="center"/>
          </w:tcPr>
          <w:p w14:paraId="34925CE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633281B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2.5</w:t>
            </w:r>
          </w:p>
        </w:tc>
      </w:tr>
      <w:tr w14:paraId="4FD6AEB1">
        <w:trPr>
          <w:trHeight w:val="454" w:hRule="atLeast"/>
          <w:jc w:val="center"/>
        </w:trPr>
        <w:tc>
          <w:tcPr>
            <w:tcW w:w="1872" w:type="dxa"/>
            <w:tcBorders>
              <w:left w:val="single" w:color="auto" w:sz="12" w:space="0"/>
            </w:tcBorders>
            <w:vAlign w:val="center"/>
          </w:tcPr>
          <w:p w14:paraId="16A2601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第三单元</w:t>
            </w:r>
          </w:p>
        </w:tc>
        <w:tc>
          <w:tcPr>
            <w:tcW w:w="2755" w:type="dxa"/>
            <w:vAlign w:val="center"/>
          </w:tcPr>
          <w:p w14:paraId="0EFA8146">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讲授法、示范法、讨论法</w:t>
            </w:r>
          </w:p>
        </w:tc>
        <w:tc>
          <w:tcPr>
            <w:tcW w:w="1738" w:type="dxa"/>
            <w:vAlign w:val="center"/>
          </w:tcPr>
          <w:p w14:paraId="5F472B7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670E83B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0.5</w:t>
            </w:r>
          </w:p>
        </w:tc>
        <w:tc>
          <w:tcPr>
            <w:tcW w:w="669" w:type="dxa"/>
            <w:vAlign w:val="center"/>
          </w:tcPr>
          <w:p w14:paraId="700218F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35D40E4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2.5</w:t>
            </w:r>
          </w:p>
        </w:tc>
      </w:tr>
      <w:tr w14:paraId="6ADE0C52">
        <w:trPr>
          <w:trHeight w:val="454" w:hRule="atLeast"/>
          <w:jc w:val="center"/>
        </w:trPr>
        <w:tc>
          <w:tcPr>
            <w:tcW w:w="1872" w:type="dxa"/>
            <w:tcBorders>
              <w:left w:val="single" w:color="auto" w:sz="12" w:space="0"/>
            </w:tcBorders>
            <w:vAlign w:val="center"/>
          </w:tcPr>
          <w:p w14:paraId="1F658760">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第四单元</w:t>
            </w:r>
          </w:p>
        </w:tc>
        <w:tc>
          <w:tcPr>
            <w:tcW w:w="2755" w:type="dxa"/>
            <w:vAlign w:val="center"/>
          </w:tcPr>
          <w:p w14:paraId="32B87ED4">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讲授法、示范法、讨论法</w:t>
            </w:r>
          </w:p>
        </w:tc>
        <w:tc>
          <w:tcPr>
            <w:tcW w:w="1738" w:type="dxa"/>
            <w:vAlign w:val="center"/>
          </w:tcPr>
          <w:p w14:paraId="1D4231A3">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03DD2A9E">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0.5</w:t>
            </w:r>
          </w:p>
        </w:tc>
        <w:tc>
          <w:tcPr>
            <w:tcW w:w="669" w:type="dxa"/>
            <w:vAlign w:val="center"/>
          </w:tcPr>
          <w:p w14:paraId="7FE7CC6D">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2E64C4EE">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2.5</w:t>
            </w:r>
          </w:p>
        </w:tc>
      </w:tr>
      <w:tr w14:paraId="0D885B63">
        <w:trPr>
          <w:trHeight w:val="454" w:hRule="atLeast"/>
          <w:jc w:val="center"/>
        </w:trPr>
        <w:tc>
          <w:tcPr>
            <w:tcW w:w="1872" w:type="dxa"/>
            <w:tcBorders>
              <w:left w:val="single" w:color="auto" w:sz="12" w:space="0"/>
            </w:tcBorders>
            <w:vAlign w:val="center"/>
          </w:tcPr>
          <w:p w14:paraId="7539AA5C">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第五单元</w:t>
            </w:r>
          </w:p>
        </w:tc>
        <w:tc>
          <w:tcPr>
            <w:tcW w:w="2755" w:type="dxa"/>
            <w:vAlign w:val="center"/>
          </w:tcPr>
          <w:p w14:paraId="0CA9F101">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讲授法、示范法、讨论法</w:t>
            </w:r>
          </w:p>
        </w:tc>
        <w:tc>
          <w:tcPr>
            <w:tcW w:w="1738" w:type="dxa"/>
            <w:vAlign w:val="center"/>
          </w:tcPr>
          <w:p w14:paraId="11A68BAE">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4D4F80CF">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0.5</w:t>
            </w:r>
          </w:p>
        </w:tc>
        <w:tc>
          <w:tcPr>
            <w:tcW w:w="669" w:type="dxa"/>
            <w:vAlign w:val="center"/>
          </w:tcPr>
          <w:p w14:paraId="09AE65FE">
            <w:pPr>
              <w:widowControl w:val="0"/>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 xml:space="preserve">  2</w:t>
            </w:r>
          </w:p>
        </w:tc>
        <w:tc>
          <w:tcPr>
            <w:tcW w:w="717" w:type="dxa"/>
            <w:tcBorders>
              <w:right w:val="single" w:color="auto" w:sz="12" w:space="0"/>
            </w:tcBorders>
            <w:vAlign w:val="center"/>
          </w:tcPr>
          <w:p w14:paraId="013801B0">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2.5</w:t>
            </w:r>
          </w:p>
        </w:tc>
      </w:tr>
      <w:tr w14:paraId="579A5F52">
        <w:trPr>
          <w:trHeight w:val="454" w:hRule="atLeast"/>
          <w:jc w:val="center"/>
        </w:trPr>
        <w:tc>
          <w:tcPr>
            <w:tcW w:w="1872" w:type="dxa"/>
            <w:tcBorders>
              <w:left w:val="single" w:color="auto" w:sz="12" w:space="0"/>
            </w:tcBorders>
            <w:vAlign w:val="center"/>
          </w:tcPr>
          <w:p w14:paraId="45C846E6">
            <w:pPr>
              <w:widowControl w:val="0"/>
              <w:snapToGrid w:val="0"/>
              <w:ind w:firstLine="420" w:firstLineChars="20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第六单元</w:t>
            </w:r>
          </w:p>
        </w:tc>
        <w:tc>
          <w:tcPr>
            <w:tcW w:w="2755" w:type="dxa"/>
            <w:vAlign w:val="center"/>
          </w:tcPr>
          <w:p w14:paraId="0D00E7B5">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讲授法、示范法、讨论法</w:t>
            </w:r>
          </w:p>
        </w:tc>
        <w:tc>
          <w:tcPr>
            <w:tcW w:w="1738" w:type="dxa"/>
            <w:vAlign w:val="center"/>
          </w:tcPr>
          <w:p w14:paraId="33799851">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62693755">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26392088">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404471FF">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3</w:t>
            </w:r>
          </w:p>
        </w:tc>
      </w:tr>
      <w:tr w14:paraId="3A283C9D">
        <w:trPr>
          <w:trHeight w:val="454" w:hRule="atLeast"/>
          <w:jc w:val="center"/>
        </w:trPr>
        <w:tc>
          <w:tcPr>
            <w:tcW w:w="6365" w:type="dxa"/>
            <w:gridSpan w:val="3"/>
            <w:tcBorders>
              <w:left w:val="single" w:color="auto" w:sz="12" w:space="0"/>
              <w:bottom w:val="single" w:color="auto" w:sz="12" w:space="0"/>
            </w:tcBorders>
            <w:vAlign w:val="center"/>
          </w:tcPr>
          <w:p w14:paraId="4E0EFB8B">
            <w:pPr>
              <w:pStyle w:val="14"/>
              <w:widowControl w:val="0"/>
            </w:pPr>
            <w:r>
              <w:rPr>
                <w:rFonts w:hint="eastAsia"/>
              </w:rPr>
              <w:t>合计</w:t>
            </w:r>
          </w:p>
        </w:tc>
        <w:tc>
          <w:tcPr>
            <w:tcW w:w="725" w:type="dxa"/>
            <w:tcBorders>
              <w:bottom w:val="single" w:color="auto" w:sz="12" w:space="0"/>
            </w:tcBorders>
            <w:vAlign w:val="center"/>
          </w:tcPr>
          <w:p w14:paraId="328CDBF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tcBorders>
              <w:bottom w:val="single" w:color="auto" w:sz="12" w:space="0"/>
            </w:tcBorders>
            <w:vAlign w:val="center"/>
          </w:tcPr>
          <w:p w14:paraId="4D70B7B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c>
          <w:tcPr>
            <w:tcW w:w="717" w:type="dxa"/>
            <w:tcBorders>
              <w:bottom w:val="single" w:color="auto" w:sz="12" w:space="0"/>
              <w:right w:val="single" w:color="auto" w:sz="12" w:space="0"/>
            </w:tcBorders>
            <w:vAlign w:val="center"/>
          </w:tcPr>
          <w:p w14:paraId="057375F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r>
    </w:tbl>
    <w:p w14:paraId="453A54AC">
      <w:pPr>
        <w:pStyle w:val="18"/>
        <w:spacing w:before="326" w:beforeLines="100" w:after="163"/>
      </w:pPr>
      <w:r>
        <w:rPr>
          <w:rFonts w:hint="eastAsia"/>
        </w:rPr>
        <w:t>（四）课内实验项目与基本要求</w:t>
      </w:r>
    </w:p>
    <w:tbl>
      <w:tblPr>
        <w:tblStyle w:val="8"/>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5AD54BB6">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62BADA94">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711943F9">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6CCD511F">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7464E23E">
            <w:pPr>
              <w:pStyle w:val="14"/>
              <w:rPr>
                <w:szCs w:val="16"/>
              </w:rPr>
            </w:pPr>
            <w:r>
              <w:rPr>
                <w:rFonts w:hint="eastAsia"/>
                <w:szCs w:val="16"/>
              </w:rPr>
              <w:t>实验</w:t>
            </w:r>
          </w:p>
          <w:p w14:paraId="05F3F133">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57099938">
            <w:pPr>
              <w:pStyle w:val="14"/>
              <w:rPr>
                <w:szCs w:val="16"/>
              </w:rPr>
            </w:pPr>
            <w:r>
              <w:rPr>
                <w:rFonts w:hint="eastAsia"/>
                <w:szCs w:val="16"/>
              </w:rPr>
              <w:t>实验</w:t>
            </w:r>
          </w:p>
          <w:p w14:paraId="65B9E178">
            <w:pPr>
              <w:pStyle w:val="14"/>
              <w:rPr>
                <w:szCs w:val="16"/>
              </w:rPr>
            </w:pPr>
            <w:r>
              <w:rPr>
                <w:rFonts w:hint="eastAsia"/>
                <w:szCs w:val="16"/>
              </w:rPr>
              <w:t>类型</w:t>
            </w:r>
          </w:p>
        </w:tc>
      </w:tr>
      <w:tr w14:paraId="38F49EEE">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9EBC2E1">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799BE21">
            <w:pPr>
              <w:pStyle w:val="15"/>
              <w:widowControl w:val="0"/>
              <w:jc w:val="left"/>
              <w:rPr>
                <w:rFonts w:hint="default" w:asciiTheme="minorEastAsia" w:hAnsiTheme="minorEastAsia" w:eastAsiaTheme="minorEastAsia" w:cstheme="minorEastAsia"/>
                <w:b w:val="0"/>
                <w:bCs w:val="0"/>
                <w:color w:val="000000"/>
                <w:kern w:val="0"/>
                <w:sz w:val="20"/>
                <w:szCs w:val="20"/>
                <w:lang w:val="en-US" w:eastAsia="zh-CN" w:bidi="ar-SA"/>
              </w:rPr>
            </w:pPr>
            <w:r>
              <w:rPr>
                <w:rFonts w:hint="eastAsia" w:asciiTheme="minorEastAsia" w:hAnsiTheme="minorEastAsia" w:eastAsiaTheme="minorEastAsia" w:cstheme="minorEastAsia"/>
                <w:b w:val="0"/>
                <w:bCs w:val="0"/>
                <w:color w:val="000000"/>
                <w:kern w:val="0"/>
                <w:sz w:val="20"/>
                <w:szCs w:val="20"/>
                <w:lang w:val="en-US" w:eastAsia="zh-Hans" w:bidi="ar-SA"/>
              </w:rPr>
              <w:t>中国古典舞蹈艺术欣赏</w:t>
            </w:r>
            <w:r>
              <w:rPr>
                <w:rFonts w:hint="eastAsia" w:asciiTheme="minorEastAsia" w:hAnsiTheme="minorEastAsia" w:eastAsiaTheme="minorEastAsia" w:cstheme="minorEastAsia"/>
                <w:b w:val="0"/>
                <w:bCs w:val="0"/>
                <w:color w:val="000000"/>
                <w:kern w:val="0"/>
                <w:sz w:val="20"/>
                <w:szCs w:val="20"/>
                <w:lang w:val="en-US" w:eastAsia="zh-CN" w:bidi="ar-SA"/>
              </w:rPr>
              <w:t>与实践</w:t>
            </w:r>
          </w:p>
          <w:p w14:paraId="23262EC5">
            <w:pPr>
              <w:widowControl w:val="0"/>
              <w:snapToGrid w:val="0"/>
              <w:jc w:val="center"/>
              <w:rPr>
                <w:rFonts w:hint="eastAsia" w:ascii="Times New Roman" w:hAnsi="Times New Roman" w:cs="宋体" w:eastAsiaTheme="minorEastAsia"/>
                <w:bCs/>
                <w:sz w:val="21"/>
                <w:szCs w:val="21"/>
                <w:lang w:val="en-US" w:eastAsia="zh-CN" w:bidi="ar-SA"/>
              </w:rPr>
            </w:pPr>
          </w:p>
        </w:tc>
        <w:tc>
          <w:tcPr>
            <w:tcW w:w="4061" w:type="dxa"/>
            <w:tcBorders>
              <w:top w:val="single" w:color="auto" w:sz="4" w:space="0"/>
              <w:left w:val="single" w:color="auto" w:sz="4" w:space="0"/>
              <w:bottom w:val="single" w:color="auto" w:sz="4" w:space="0"/>
              <w:right w:val="single" w:color="auto" w:sz="4" w:space="0"/>
            </w:tcBorders>
            <w:vAlign w:val="center"/>
          </w:tcPr>
          <w:p w14:paraId="526B7B5E">
            <w:pPr>
              <w:pStyle w:val="15"/>
              <w:jc w:val="left"/>
              <w:rPr>
                <w:rFonts w:hint="default" w:asciiTheme="minorEastAsia" w:hAnsiTheme="minorEastAsia" w:eastAsiaTheme="minorEastAsia" w:cstheme="minorEastAsia"/>
                <w:kern w:val="0"/>
                <w:sz w:val="20"/>
                <w:szCs w:val="20"/>
                <w:lang w:val="en-US" w:eastAsia="zh-Hans"/>
              </w:rPr>
            </w:pPr>
            <w:r>
              <w:rPr>
                <w:rFonts w:hint="eastAsia" w:asciiTheme="minorEastAsia" w:hAnsiTheme="minorEastAsia" w:eastAsiaTheme="minorEastAsia" w:cstheme="minorEastAsia"/>
                <w:b w:val="0"/>
                <w:bCs w:val="0"/>
                <w:color w:val="000000"/>
                <w:kern w:val="0"/>
                <w:sz w:val="20"/>
                <w:szCs w:val="20"/>
                <w:lang w:val="en-US" w:eastAsia="zh-Hans" w:bidi="ar-SA"/>
              </w:rPr>
              <w:t>要求学生能掌握</w:t>
            </w:r>
            <w:r>
              <w:rPr>
                <w:rFonts w:hint="eastAsia" w:asciiTheme="minorEastAsia" w:hAnsiTheme="minorEastAsia" w:eastAsiaTheme="minorEastAsia" w:cstheme="minorEastAsia"/>
                <w:b w:val="0"/>
                <w:bCs w:val="0"/>
                <w:color w:val="000000"/>
                <w:kern w:val="0"/>
                <w:sz w:val="20"/>
                <w:szCs w:val="20"/>
                <w:lang w:val="en-US" w:eastAsia="zh-CN" w:bidi="ar-SA"/>
              </w:rPr>
              <w:t>中国古典舞的发展脉络</w:t>
            </w:r>
            <w:r>
              <w:rPr>
                <w:rFonts w:hint="eastAsia" w:asciiTheme="minorEastAsia" w:hAnsiTheme="minorEastAsia" w:eastAsiaTheme="minorEastAsia" w:cstheme="minorEastAsia"/>
                <w:b w:val="0"/>
                <w:bCs w:val="0"/>
                <w:color w:val="000000"/>
                <w:kern w:val="0"/>
                <w:sz w:val="20"/>
                <w:szCs w:val="20"/>
                <w:lang w:val="en-US" w:eastAsia="zh-Hans" w:bidi="ar-SA"/>
              </w:rPr>
              <w:t>及其各阶段的</w:t>
            </w:r>
            <w:r>
              <w:rPr>
                <w:rFonts w:hint="eastAsia" w:asciiTheme="minorEastAsia" w:hAnsiTheme="minorEastAsia" w:eastAsiaTheme="minorEastAsia" w:cstheme="minorEastAsia"/>
                <w:b w:val="0"/>
                <w:bCs w:val="0"/>
                <w:color w:val="000000"/>
                <w:kern w:val="0"/>
                <w:sz w:val="20"/>
                <w:szCs w:val="20"/>
                <w:lang w:val="en-US" w:eastAsia="zh-CN" w:bidi="ar-SA"/>
              </w:rPr>
              <w:t>舞蹈</w:t>
            </w:r>
            <w:r>
              <w:rPr>
                <w:rFonts w:hint="eastAsia" w:asciiTheme="minorEastAsia" w:hAnsiTheme="minorEastAsia" w:eastAsiaTheme="minorEastAsia" w:cstheme="minorEastAsia"/>
                <w:b w:val="0"/>
                <w:bCs w:val="0"/>
                <w:color w:val="000000"/>
                <w:kern w:val="0"/>
                <w:sz w:val="20"/>
                <w:szCs w:val="20"/>
                <w:lang w:val="en-US" w:eastAsia="zh-Hans" w:bidi="ar-SA"/>
              </w:rPr>
              <w:t>审美特征、艺术风范，以便能从历史、文化的角度去认识、感受、传播舞蹈</w:t>
            </w:r>
            <w:r>
              <w:rPr>
                <w:rFonts w:hint="eastAsia" w:asciiTheme="minorEastAsia" w:hAnsiTheme="minorEastAsia" w:eastAsiaTheme="minorEastAsia" w:cstheme="minorEastAsia"/>
                <w:b w:val="0"/>
                <w:bCs w:val="0"/>
                <w:color w:val="000000"/>
                <w:kern w:val="0"/>
                <w:sz w:val="20"/>
                <w:szCs w:val="20"/>
                <w:lang w:val="en-US" w:eastAsia="zh-CN" w:bidi="ar-SA"/>
              </w:rPr>
              <w:t xml:space="preserve">，进行舞蹈动作展示。 </w:t>
            </w:r>
            <w:r>
              <w:rPr>
                <w:rFonts w:hint="eastAsia" w:ascii="宋体" w:hAnsi="宋体"/>
                <w:sz w:val="24"/>
              </w:rPr>
              <w:t xml:space="preserve">        </w:t>
            </w:r>
          </w:p>
        </w:tc>
        <w:tc>
          <w:tcPr>
            <w:tcW w:w="862" w:type="dxa"/>
            <w:tcBorders>
              <w:left w:val="single" w:color="auto" w:sz="4" w:space="0"/>
              <w:right w:val="single" w:color="auto" w:sz="4" w:space="0"/>
            </w:tcBorders>
            <w:shd w:val="clear" w:color="auto" w:fill="auto"/>
            <w:vAlign w:val="center"/>
          </w:tcPr>
          <w:p w14:paraId="50C6631A">
            <w:pPr>
              <w:pStyle w:val="15"/>
              <w:rPr>
                <w:rFonts w:hint="default" w:eastAsia="宋体"/>
                <w:lang w:val="en-US" w:eastAsia="zh-CN"/>
              </w:rPr>
            </w:pPr>
            <w:r>
              <w:rPr>
                <w:rFonts w:hint="eastAsia"/>
                <w:lang w:val="en-US" w:eastAsia="zh-CN"/>
              </w:rPr>
              <w:t>3</w:t>
            </w:r>
          </w:p>
        </w:tc>
        <w:tc>
          <w:tcPr>
            <w:tcW w:w="950" w:type="dxa"/>
            <w:tcBorders>
              <w:left w:val="single" w:color="auto" w:sz="4" w:space="0"/>
              <w:right w:val="single" w:color="auto" w:sz="12" w:space="0"/>
            </w:tcBorders>
            <w:shd w:val="clear" w:color="auto" w:fill="auto"/>
            <w:vAlign w:val="center"/>
          </w:tcPr>
          <w:p w14:paraId="735D4950">
            <w:pPr>
              <w:pStyle w:val="15"/>
              <w:rPr>
                <w:rFonts w:hint="eastAsia" w:eastAsia="宋体"/>
                <w:lang w:val="en-US" w:eastAsia="zh-CN"/>
              </w:rPr>
            </w:pPr>
            <w:r>
              <w:rPr>
                <w:rFonts w:hint="eastAsia"/>
              </w:rPr>
              <w:t xml:space="preserve">①演示型 </w:t>
            </w:r>
          </w:p>
        </w:tc>
      </w:tr>
      <w:tr w14:paraId="14C6D815">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1BFE01E">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66E1E6A">
            <w:pPr>
              <w:pStyle w:val="15"/>
              <w:jc w:val="left"/>
              <w:rPr>
                <w:rFonts w:hint="default" w:asciiTheme="minorEastAsia" w:hAnsiTheme="minorEastAsia" w:eastAsiaTheme="minorEastAsia" w:cstheme="minorEastAsia"/>
                <w:b w:val="0"/>
                <w:bCs w:val="0"/>
                <w:color w:val="000000"/>
                <w:kern w:val="0"/>
                <w:sz w:val="20"/>
                <w:szCs w:val="20"/>
                <w:lang w:val="en-US" w:eastAsia="zh-CN" w:bidi="ar-SA"/>
              </w:rPr>
            </w:pPr>
            <w:r>
              <w:rPr>
                <w:rFonts w:hint="eastAsia" w:asciiTheme="minorEastAsia" w:hAnsiTheme="minorEastAsia" w:eastAsiaTheme="minorEastAsia" w:cstheme="minorEastAsia"/>
                <w:b w:val="0"/>
                <w:bCs w:val="0"/>
                <w:color w:val="000000"/>
                <w:kern w:val="0"/>
                <w:sz w:val="20"/>
                <w:szCs w:val="20"/>
                <w:lang w:val="en-US" w:eastAsia="zh-CN" w:bidi="ar-SA"/>
              </w:rPr>
              <w:t>中国民族民间舞蹈艺术欣赏与实践</w:t>
            </w:r>
          </w:p>
          <w:p w14:paraId="0FEA0057">
            <w:pPr>
              <w:pStyle w:val="15"/>
              <w:jc w:val="left"/>
              <w:rPr>
                <w:rFonts w:hint="eastAsia" w:asciiTheme="minorEastAsia" w:hAnsiTheme="minorEastAsia" w:eastAsiaTheme="minorEastAsia" w:cstheme="minorEastAsia"/>
                <w:b w:val="0"/>
                <w:bCs w:val="0"/>
                <w:color w:val="000000"/>
                <w:kern w:val="0"/>
                <w:sz w:val="20"/>
                <w:szCs w:val="20"/>
                <w:lang w:val="en-US" w:eastAsia="zh-CN" w:bidi="ar-SA"/>
              </w:rPr>
            </w:pPr>
          </w:p>
          <w:p w14:paraId="3BF9140A">
            <w:pPr>
              <w:pStyle w:val="15"/>
              <w:jc w:val="left"/>
              <w:rPr>
                <w:rFonts w:hint="eastAsia" w:asciiTheme="minorEastAsia" w:hAnsiTheme="minorEastAsia" w:eastAsiaTheme="minorEastAsia" w:cstheme="minorEastAsia"/>
                <w:b w:val="0"/>
                <w:bCs w:val="0"/>
                <w:color w:val="000000"/>
                <w:kern w:val="0"/>
                <w:sz w:val="20"/>
                <w:szCs w:val="20"/>
                <w:lang w:val="en-US" w:eastAsia="zh-CN" w:bidi="ar-SA"/>
              </w:rPr>
            </w:pPr>
          </w:p>
        </w:tc>
        <w:tc>
          <w:tcPr>
            <w:tcW w:w="4061" w:type="dxa"/>
            <w:tcBorders>
              <w:top w:val="single" w:color="auto" w:sz="4" w:space="0"/>
              <w:left w:val="single" w:color="auto" w:sz="4" w:space="0"/>
              <w:bottom w:val="single" w:color="auto" w:sz="4" w:space="0"/>
              <w:right w:val="single" w:color="auto" w:sz="4" w:space="0"/>
            </w:tcBorders>
            <w:vAlign w:val="center"/>
          </w:tcPr>
          <w:p w14:paraId="592445F8">
            <w:pPr>
              <w:pStyle w:val="15"/>
              <w:jc w:val="left"/>
              <w:rPr>
                <w:rFonts w:hint="default" w:asciiTheme="minorEastAsia" w:hAnsiTheme="minorEastAsia" w:eastAsiaTheme="minorEastAsia" w:cstheme="minorEastAsia"/>
                <w:b w:val="0"/>
                <w:bCs w:val="0"/>
                <w:color w:val="000000"/>
                <w:kern w:val="0"/>
                <w:sz w:val="20"/>
                <w:szCs w:val="20"/>
                <w:lang w:val="en-US" w:eastAsia="zh-CN" w:bidi="ar-SA"/>
              </w:rPr>
            </w:pPr>
            <w:r>
              <w:rPr>
                <w:rFonts w:hint="eastAsia" w:asciiTheme="minorEastAsia" w:hAnsiTheme="minorEastAsia" w:eastAsiaTheme="minorEastAsia" w:cstheme="minorEastAsia"/>
                <w:b w:val="0"/>
                <w:bCs w:val="0"/>
                <w:color w:val="000000"/>
                <w:kern w:val="0"/>
                <w:sz w:val="20"/>
                <w:szCs w:val="20"/>
                <w:lang w:val="en-US" w:eastAsia="zh-Hans" w:bidi="ar-SA"/>
              </w:rPr>
              <w:t>要求学生能掌握</w:t>
            </w:r>
            <w:r>
              <w:rPr>
                <w:rFonts w:hint="eastAsia" w:asciiTheme="minorEastAsia" w:hAnsiTheme="minorEastAsia" w:eastAsiaTheme="minorEastAsia" w:cstheme="minorEastAsia"/>
                <w:b w:val="0"/>
                <w:bCs w:val="0"/>
                <w:color w:val="000000"/>
                <w:kern w:val="0"/>
                <w:sz w:val="20"/>
                <w:szCs w:val="20"/>
                <w:lang w:val="en-US" w:eastAsia="zh-CN" w:bidi="ar-SA"/>
              </w:rPr>
              <w:t>中国民族民间舞蹈的种类，</w:t>
            </w:r>
            <w:r>
              <w:rPr>
                <w:rFonts w:hint="eastAsia" w:asciiTheme="minorEastAsia" w:hAnsiTheme="minorEastAsia" w:eastAsiaTheme="minorEastAsia" w:cstheme="minorEastAsia"/>
                <w:b w:val="0"/>
                <w:bCs w:val="0"/>
                <w:color w:val="000000"/>
                <w:kern w:val="0"/>
                <w:sz w:val="20"/>
                <w:szCs w:val="20"/>
                <w:lang w:val="en-US" w:eastAsia="zh-Hans" w:bidi="ar-SA"/>
              </w:rPr>
              <w:t>其各</w:t>
            </w:r>
            <w:r>
              <w:rPr>
                <w:rFonts w:hint="eastAsia" w:asciiTheme="minorEastAsia" w:hAnsiTheme="minorEastAsia" w:eastAsiaTheme="minorEastAsia" w:cstheme="minorEastAsia"/>
                <w:b w:val="0"/>
                <w:bCs w:val="0"/>
                <w:color w:val="000000"/>
                <w:kern w:val="0"/>
                <w:sz w:val="20"/>
                <w:szCs w:val="20"/>
                <w:lang w:val="en-US" w:eastAsia="zh-CN" w:bidi="ar-SA"/>
              </w:rPr>
              <w:t>民族</w:t>
            </w:r>
            <w:r>
              <w:rPr>
                <w:rFonts w:hint="eastAsia" w:asciiTheme="minorEastAsia" w:hAnsiTheme="minorEastAsia" w:eastAsiaTheme="minorEastAsia" w:cstheme="minorEastAsia"/>
                <w:b w:val="0"/>
                <w:bCs w:val="0"/>
                <w:color w:val="000000"/>
                <w:kern w:val="0"/>
                <w:sz w:val="20"/>
                <w:szCs w:val="20"/>
                <w:lang w:val="en-US" w:eastAsia="zh-Hans" w:bidi="ar-SA"/>
              </w:rPr>
              <w:t>的</w:t>
            </w:r>
            <w:r>
              <w:rPr>
                <w:rFonts w:hint="eastAsia" w:asciiTheme="minorEastAsia" w:hAnsiTheme="minorEastAsia" w:eastAsiaTheme="minorEastAsia" w:cstheme="minorEastAsia"/>
                <w:b w:val="0"/>
                <w:bCs w:val="0"/>
                <w:color w:val="000000"/>
                <w:kern w:val="0"/>
                <w:sz w:val="20"/>
                <w:szCs w:val="20"/>
                <w:lang w:val="en-US" w:eastAsia="zh-CN" w:bidi="ar-SA"/>
              </w:rPr>
              <w:t>舞蹈</w:t>
            </w:r>
            <w:r>
              <w:rPr>
                <w:rFonts w:hint="eastAsia" w:asciiTheme="minorEastAsia" w:hAnsiTheme="minorEastAsia" w:eastAsiaTheme="minorEastAsia" w:cstheme="minorEastAsia"/>
                <w:b w:val="0"/>
                <w:bCs w:val="0"/>
                <w:color w:val="000000"/>
                <w:kern w:val="0"/>
                <w:sz w:val="20"/>
                <w:szCs w:val="20"/>
                <w:lang w:val="en-US" w:eastAsia="zh-Hans" w:bidi="ar-SA"/>
              </w:rPr>
              <w:t>审美特征、艺术风范，以便能从历史、文化的角度去认识、感受、传播舞蹈</w:t>
            </w:r>
            <w:r>
              <w:rPr>
                <w:rFonts w:hint="eastAsia" w:asciiTheme="minorEastAsia" w:hAnsiTheme="minorEastAsia" w:eastAsiaTheme="minorEastAsia" w:cstheme="minorEastAsia"/>
                <w:b w:val="0"/>
                <w:bCs w:val="0"/>
                <w:color w:val="000000"/>
                <w:kern w:val="0"/>
                <w:sz w:val="20"/>
                <w:szCs w:val="20"/>
                <w:lang w:val="en-US" w:eastAsia="zh-CN" w:bidi="ar-SA"/>
              </w:rPr>
              <w:t>，进行舞蹈动作展示。</w:t>
            </w:r>
          </w:p>
        </w:tc>
        <w:tc>
          <w:tcPr>
            <w:tcW w:w="862" w:type="dxa"/>
            <w:tcBorders>
              <w:left w:val="single" w:color="auto" w:sz="4" w:space="0"/>
              <w:bottom w:val="single" w:color="auto" w:sz="4" w:space="0"/>
              <w:right w:val="single" w:color="auto" w:sz="4" w:space="0"/>
            </w:tcBorders>
            <w:shd w:val="clear" w:color="auto" w:fill="auto"/>
            <w:vAlign w:val="center"/>
          </w:tcPr>
          <w:p w14:paraId="6A362C8D">
            <w:pPr>
              <w:pStyle w:val="15"/>
              <w:rPr>
                <w:rFonts w:hint="default" w:eastAsia="宋体"/>
                <w:lang w:val="en-US" w:eastAsia="zh-CN"/>
              </w:rPr>
            </w:pPr>
            <w:r>
              <w:rPr>
                <w:rFonts w:hint="eastAsia"/>
                <w:lang w:val="en-US" w:eastAsia="zh-CN"/>
              </w:rPr>
              <w:t>3</w:t>
            </w:r>
          </w:p>
        </w:tc>
        <w:tc>
          <w:tcPr>
            <w:tcW w:w="950" w:type="dxa"/>
            <w:tcBorders>
              <w:left w:val="single" w:color="auto" w:sz="4" w:space="0"/>
              <w:bottom w:val="single" w:color="auto" w:sz="4" w:space="0"/>
              <w:right w:val="single" w:color="auto" w:sz="12" w:space="0"/>
            </w:tcBorders>
            <w:shd w:val="clear" w:color="auto" w:fill="auto"/>
            <w:vAlign w:val="center"/>
          </w:tcPr>
          <w:p w14:paraId="2C942B7D">
            <w:pPr>
              <w:pStyle w:val="15"/>
              <w:rPr>
                <w:rFonts w:hint="eastAsia" w:eastAsia="宋体"/>
                <w:lang w:val="en-US" w:eastAsia="zh-CN"/>
              </w:rPr>
            </w:pPr>
            <w:r>
              <w:rPr>
                <w:rFonts w:hint="eastAsia"/>
              </w:rPr>
              <w:t xml:space="preserve">①演示型 </w:t>
            </w:r>
          </w:p>
        </w:tc>
      </w:tr>
      <w:tr w14:paraId="66D64933">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1938CE5">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C03F436">
            <w:pPr>
              <w:pStyle w:val="15"/>
              <w:jc w:val="left"/>
              <w:rPr>
                <w:rFonts w:hint="default" w:asciiTheme="minorEastAsia" w:hAnsiTheme="minorEastAsia" w:eastAsiaTheme="minorEastAsia" w:cstheme="minorEastAsia"/>
                <w:b w:val="0"/>
                <w:bCs w:val="0"/>
                <w:color w:val="000000"/>
                <w:kern w:val="0"/>
                <w:sz w:val="20"/>
                <w:szCs w:val="20"/>
                <w:lang w:val="en-US" w:eastAsia="zh-CN" w:bidi="ar-SA"/>
              </w:rPr>
            </w:pPr>
            <w:r>
              <w:rPr>
                <w:rFonts w:hint="eastAsia" w:asciiTheme="minorEastAsia" w:hAnsiTheme="minorEastAsia" w:eastAsiaTheme="minorEastAsia" w:cstheme="minorEastAsia"/>
                <w:b w:val="0"/>
                <w:bCs w:val="0"/>
                <w:color w:val="000000"/>
                <w:kern w:val="0"/>
                <w:sz w:val="20"/>
                <w:szCs w:val="20"/>
                <w:lang w:val="en-US" w:eastAsia="zh-CN" w:bidi="ar-SA"/>
              </w:rPr>
              <w:t>现代舞艺术欣赏与实践</w:t>
            </w:r>
          </w:p>
          <w:p w14:paraId="054F99C7">
            <w:pPr>
              <w:pStyle w:val="15"/>
              <w:jc w:val="left"/>
              <w:rPr>
                <w:rFonts w:hint="eastAsia" w:asciiTheme="minorEastAsia" w:hAnsiTheme="minorEastAsia" w:eastAsiaTheme="minorEastAsia" w:cstheme="minorEastAsia"/>
                <w:b w:val="0"/>
                <w:bCs w:val="0"/>
                <w:color w:val="000000"/>
                <w:kern w:val="0"/>
                <w:sz w:val="20"/>
                <w:szCs w:val="20"/>
                <w:lang w:val="en-US" w:eastAsia="zh-CN" w:bidi="ar-SA"/>
              </w:rPr>
            </w:pPr>
          </w:p>
        </w:tc>
        <w:tc>
          <w:tcPr>
            <w:tcW w:w="4061" w:type="dxa"/>
            <w:tcBorders>
              <w:top w:val="single" w:color="auto" w:sz="4" w:space="0"/>
              <w:left w:val="single" w:color="auto" w:sz="4" w:space="0"/>
              <w:bottom w:val="single" w:color="auto" w:sz="4" w:space="0"/>
              <w:right w:val="single" w:color="auto" w:sz="4" w:space="0"/>
            </w:tcBorders>
            <w:vAlign w:val="center"/>
          </w:tcPr>
          <w:p w14:paraId="52AE1108">
            <w:pPr>
              <w:pStyle w:val="15"/>
              <w:jc w:val="left"/>
              <w:rPr>
                <w:rFonts w:hint="default" w:asciiTheme="minorEastAsia" w:hAnsiTheme="minorEastAsia" w:eastAsiaTheme="minorEastAsia" w:cstheme="minorEastAsia"/>
                <w:b w:val="0"/>
                <w:bCs w:val="0"/>
                <w:color w:val="000000"/>
                <w:kern w:val="0"/>
                <w:sz w:val="20"/>
                <w:szCs w:val="20"/>
                <w:lang w:val="en-US" w:eastAsia="zh-CN" w:bidi="ar-SA"/>
              </w:rPr>
            </w:pPr>
            <w:r>
              <w:rPr>
                <w:rFonts w:hint="eastAsia" w:asciiTheme="minorEastAsia" w:hAnsiTheme="minorEastAsia" w:eastAsiaTheme="minorEastAsia" w:cstheme="minorEastAsia"/>
                <w:b w:val="0"/>
                <w:bCs w:val="0"/>
                <w:color w:val="000000"/>
                <w:kern w:val="0"/>
                <w:sz w:val="20"/>
                <w:szCs w:val="20"/>
                <w:lang w:val="en-US" w:eastAsia="zh-Hans" w:bidi="ar-SA"/>
              </w:rPr>
              <w:t>要求学生能</w:t>
            </w:r>
            <w:r>
              <w:rPr>
                <w:rFonts w:hint="eastAsia" w:asciiTheme="minorEastAsia" w:hAnsiTheme="minorEastAsia" w:eastAsiaTheme="minorEastAsia" w:cstheme="minorEastAsia"/>
                <w:b w:val="0"/>
                <w:bCs w:val="0"/>
                <w:color w:val="000000"/>
                <w:kern w:val="0"/>
                <w:sz w:val="20"/>
                <w:szCs w:val="20"/>
                <w:lang w:val="en-US" w:eastAsia="zh-CN" w:bidi="ar-SA"/>
              </w:rPr>
              <w:t>掌握现代舞的发展脉络</w:t>
            </w:r>
            <w:r>
              <w:rPr>
                <w:rFonts w:hint="eastAsia" w:asciiTheme="minorEastAsia" w:hAnsiTheme="minorEastAsia" w:eastAsiaTheme="minorEastAsia" w:cstheme="minorEastAsia"/>
                <w:b w:val="0"/>
                <w:bCs w:val="0"/>
                <w:color w:val="000000"/>
                <w:kern w:val="0"/>
                <w:sz w:val="20"/>
                <w:szCs w:val="20"/>
                <w:lang w:val="en-US" w:eastAsia="zh-Hans" w:bidi="ar-SA"/>
              </w:rPr>
              <w:t>及其各阶段的</w:t>
            </w:r>
            <w:r>
              <w:rPr>
                <w:rFonts w:hint="eastAsia" w:asciiTheme="minorEastAsia" w:hAnsiTheme="minorEastAsia" w:eastAsiaTheme="minorEastAsia" w:cstheme="minorEastAsia"/>
                <w:b w:val="0"/>
                <w:bCs w:val="0"/>
                <w:color w:val="000000"/>
                <w:kern w:val="0"/>
                <w:sz w:val="20"/>
                <w:szCs w:val="20"/>
                <w:lang w:val="en-US" w:eastAsia="zh-CN" w:bidi="ar-SA"/>
              </w:rPr>
              <w:t>舞蹈</w:t>
            </w:r>
            <w:r>
              <w:rPr>
                <w:rFonts w:hint="eastAsia" w:asciiTheme="minorEastAsia" w:hAnsiTheme="minorEastAsia" w:eastAsiaTheme="minorEastAsia" w:cstheme="minorEastAsia"/>
                <w:b w:val="0"/>
                <w:bCs w:val="0"/>
                <w:color w:val="000000"/>
                <w:kern w:val="0"/>
                <w:sz w:val="20"/>
                <w:szCs w:val="20"/>
                <w:lang w:val="en-US" w:eastAsia="zh-Hans" w:bidi="ar-SA"/>
              </w:rPr>
              <w:t>审美特征、艺术风范，以便能从历史、文化的角度去认识、感受、传播舞蹈</w:t>
            </w:r>
            <w:r>
              <w:rPr>
                <w:rFonts w:hint="eastAsia" w:asciiTheme="minorEastAsia" w:hAnsiTheme="minorEastAsia" w:eastAsiaTheme="minorEastAsia" w:cstheme="minorEastAsia"/>
                <w:b w:val="0"/>
                <w:bCs w:val="0"/>
                <w:color w:val="000000"/>
                <w:kern w:val="0"/>
                <w:sz w:val="20"/>
                <w:szCs w:val="20"/>
                <w:lang w:val="en-US" w:eastAsia="zh-CN" w:bidi="ar-SA"/>
              </w:rPr>
              <w:t>，进行舞蹈动作展示。</w:t>
            </w:r>
          </w:p>
        </w:tc>
        <w:tc>
          <w:tcPr>
            <w:tcW w:w="862" w:type="dxa"/>
            <w:tcBorders>
              <w:left w:val="single" w:color="auto" w:sz="4" w:space="0"/>
              <w:right w:val="single" w:color="auto" w:sz="4" w:space="0"/>
            </w:tcBorders>
            <w:shd w:val="clear" w:color="auto" w:fill="auto"/>
            <w:vAlign w:val="center"/>
          </w:tcPr>
          <w:p w14:paraId="521F7532">
            <w:pPr>
              <w:pStyle w:val="15"/>
              <w:rPr>
                <w:rFonts w:hint="default" w:eastAsia="宋体"/>
                <w:lang w:val="en-US" w:eastAsia="zh-CN"/>
              </w:rPr>
            </w:pPr>
            <w:r>
              <w:rPr>
                <w:rFonts w:hint="eastAsia"/>
                <w:lang w:val="en-US" w:eastAsia="zh-CN"/>
              </w:rPr>
              <w:t>3</w:t>
            </w:r>
          </w:p>
        </w:tc>
        <w:tc>
          <w:tcPr>
            <w:tcW w:w="950" w:type="dxa"/>
            <w:tcBorders>
              <w:left w:val="single" w:color="auto" w:sz="4" w:space="0"/>
              <w:right w:val="single" w:color="auto" w:sz="12" w:space="0"/>
            </w:tcBorders>
            <w:shd w:val="clear" w:color="auto" w:fill="auto"/>
            <w:vAlign w:val="center"/>
          </w:tcPr>
          <w:p w14:paraId="1D3883D4">
            <w:pPr>
              <w:pStyle w:val="15"/>
              <w:rPr>
                <w:rFonts w:hint="eastAsia" w:eastAsia="宋体"/>
                <w:lang w:val="en-US" w:eastAsia="zh-CN"/>
              </w:rPr>
            </w:pPr>
            <w:r>
              <w:rPr>
                <w:rFonts w:hint="eastAsia"/>
              </w:rPr>
              <w:t xml:space="preserve">①演示型 </w:t>
            </w:r>
          </w:p>
        </w:tc>
      </w:tr>
      <w:tr w14:paraId="6D1FECF0">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839CDEB">
            <w:pPr>
              <w:pStyle w:val="15"/>
              <w:rPr>
                <w:rFonts w:hint="eastAsia" w:eastAsia="宋体"/>
                <w:lang w:val="en-US" w:eastAsia="zh-CN"/>
              </w:rPr>
            </w:pPr>
            <w:r>
              <w:rPr>
                <w:rFonts w:hint="eastAsia"/>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0BF6EE5">
            <w:pPr>
              <w:pStyle w:val="15"/>
              <w:jc w:val="left"/>
              <w:rPr>
                <w:rFonts w:hint="default" w:asciiTheme="minorEastAsia" w:hAnsiTheme="minorEastAsia" w:eastAsiaTheme="minorEastAsia" w:cstheme="minorEastAsia"/>
                <w:b w:val="0"/>
                <w:bCs w:val="0"/>
                <w:color w:val="000000"/>
                <w:kern w:val="0"/>
                <w:sz w:val="20"/>
                <w:szCs w:val="20"/>
                <w:lang w:val="en-US" w:eastAsia="zh-CN" w:bidi="ar-SA"/>
              </w:rPr>
            </w:pPr>
            <w:r>
              <w:rPr>
                <w:rFonts w:hint="eastAsia" w:asciiTheme="minorEastAsia" w:hAnsiTheme="minorEastAsia" w:eastAsiaTheme="minorEastAsia" w:cstheme="minorEastAsia"/>
                <w:b w:val="0"/>
                <w:bCs w:val="0"/>
                <w:color w:val="000000"/>
                <w:kern w:val="0"/>
                <w:sz w:val="20"/>
                <w:szCs w:val="20"/>
                <w:lang w:val="en-US" w:eastAsia="zh-CN" w:bidi="ar-SA"/>
              </w:rPr>
              <w:t>少儿舞蹈作品鉴赏与实践</w:t>
            </w:r>
          </w:p>
          <w:p w14:paraId="251521B0">
            <w:pPr>
              <w:pStyle w:val="15"/>
              <w:jc w:val="left"/>
              <w:rPr>
                <w:rFonts w:hint="default" w:asciiTheme="minorEastAsia" w:hAnsiTheme="minorEastAsia" w:eastAsiaTheme="minorEastAsia" w:cstheme="minorEastAsia"/>
                <w:b w:val="0"/>
                <w:bCs w:val="0"/>
                <w:color w:val="000000"/>
                <w:kern w:val="0"/>
                <w:sz w:val="20"/>
                <w:szCs w:val="20"/>
                <w:lang w:val="en-US" w:eastAsia="zh-CN" w:bidi="ar-SA"/>
              </w:rPr>
            </w:pPr>
          </w:p>
          <w:p w14:paraId="18CEEB2F">
            <w:pPr>
              <w:pStyle w:val="15"/>
              <w:jc w:val="left"/>
              <w:rPr>
                <w:rFonts w:hint="eastAsia" w:asciiTheme="minorEastAsia" w:hAnsiTheme="minorEastAsia" w:eastAsiaTheme="minorEastAsia" w:cstheme="minorEastAsia"/>
                <w:b w:val="0"/>
                <w:bCs w:val="0"/>
                <w:color w:val="000000"/>
                <w:kern w:val="0"/>
                <w:sz w:val="20"/>
                <w:szCs w:val="20"/>
                <w:lang w:val="en-US" w:eastAsia="zh-CN" w:bidi="ar-SA"/>
              </w:rPr>
            </w:pPr>
          </w:p>
        </w:tc>
        <w:tc>
          <w:tcPr>
            <w:tcW w:w="4061" w:type="dxa"/>
            <w:tcBorders>
              <w:top w:val="single" w:color="auto" w:sz="4" w:space="0"/>
              <w:left w:val="single" w:color="auto" w:sz="4" w:space="0"/>
              <w:bottom w:val="single" w:color="auto" w:sz="4" w:space="0"/>
              <w:right w:val="single" w:color="auto" w:sz="4" w:space="0"/>
            </w:tcBorders>
            <w:vAlign w:val="center"/>
          </w:tcPr>
          <w:p w14:paraId="0AD788C7">
            <w:pPr>
              <w:pStyle w:val="15"/>
              <w:jc w:val="left"/>
              <w:rPr>
                <w:rFonts w:hint="default" w:asciiTheme="minorEastAsia" w:hAnsiTheme="minorEastAsia" w:eastAsiaTheme="minorEastAsia" w:cstheme="minorEastAsia"/>
                <w:b w:val="0"/>
                <w:bCs w:val="0"/>
                <w:color w:val="000000"/>
                <w:kern w:val="0"/>
                <w:sz w:val="20"/>
                <w:szCs w:val="20"/>
                <w:lang w:val="en-US" w:eastAsia="zh-CN" w:bidi="ar-SA"/>
              </w:rPr>
            </w:pPr>
            <w:r>
              <w:rPr>
                <w:rFonts w:hint="eastAsia" w:asciiTheme="minorEastAsia" w:hAnsiTheme="minorEastAsia" w:eastAsiaTheme="minorEastAsia" w:cstheme="minorEastAsia"/>
                <w:b w:val="0"/>
                <w:bCs w:val="0"/>
                <w:color w:val="000000"/>
                <w:kern w:val="0"/>
                <w:sz w:val="20"/>
                <w:szCs w:val="20"/>
                <w:lang w:val="en-US" w:eastAsia="zh-CN" w:bidi="ar-SA"/>
              </w:rPr>
              <w:t>通过教学让学生具备对</w:t>
            </w:r>
            <w:r>
              <w:rPr>
                <w:rFonts w:hint="eastAsia" w:asciiTheme="minorEastAsia" w:hAnsiTheme="minorEastAsia" w:eastAsiaTheme="minorEastAsia" w:cstheme="minorEastAsia"/>
                <w:b w:val="0"/>
                <w:bCs w:val="0"/>
                <w:color w:val="000000"/>
                <w:kern w:val="0"/>
                <w:sz w:val="20"/>
                <w:szCs w:val="20"/>
                <w:lang w:val="en-US" w:eastAsia="zh-Hans" w:bidi="ar-SA"/>
              </w:rPr>
              <w:t>舞蹈作品鉴赏的</w:t>
            </w:r>
            <w:r>
              <w:rPr>
                <w:rFonts w:hint="eastAsia" w:asciiTheme="minorEastAsia" w:hAnsiTheme="minorEastAsia" w:eastAsiaTheme="minorEastAsia" w:cstheme="minorEastAsia"/>
                <w:b w:val="0"/>
                <w:bCs w:val="0"/>
                <w:color w:val="000000"/>
                <w:kern w:val="0"/>
                <w:sz w:val="20"/>
                <w:szCs w:val="20"/>
                <w:lang w:val="en-US" w:eastAsia="zh-CN" w:bidi="ar-SA"/>
              </w:rPr>
              <w:t>深度解读</w:t>
            </w:r>
            <w:r>
              <w:rPr>
                <w:rFonts w:hint="eastAsia" w:asciiTheme="minorEastAsia" w:hAnsiTheme="minorEastAsia" w:eastAsiaTheme="minorEastAsia" w:cstheme="minorEastAsia"/>
                <w:b w:val="0"/>
                <w:bCs w:val="0"/>
                <w:color w:val="000000"/>
                <w:kern w:val="0"/>
                <w:sz w:val="20"/>
                <w:szCs w:val="20"/>
                <w:lang w:val="en-US" w:eastAsia="zh-Hans" w:bidi="ar-SA"/>
              </w:rPr>
              <w:t>。提高学生艺术修养</w:t>
            </w:r>
            <w:r>
              <w:rPr>
                <w:rFonts w:hint="eastAsia" w:asciiTheme="minorEastAsia" w:hAnsiTheme="minorEastAsia" w:eastAsiaTheme="minorEastAsia" w:cstheme="minorEastAsia"/>
                <w:b w:val="0"/>
                <w:bCs w:val="0"/>
                <w:color w:val="000000"/>
                <w:kern w:val="0"/>
                <w:sz w:val="20"/>
                <w:szCs w:val="20"/>
                <w:lang w:val="en-US" w:eastAsia="zh-CN" w:bidi="ar-SA"/>
              </w:rPr>
              <w:t>，并对少儿舞蹈的编创与排演有启发，并进行舞蹈动作展示。</w:t>
            </w:r>
          </w:p>
        </w:tc>
        <w:tc>
          <w:tcPr>
            <w:tcW w:w="862" w:type="dxa"/>
            <w:tcBorders>
              <w:left w:val="single" w:color="auto" w:sz="4" w:space="0"/>
              <w:right w:val="single" w:color="auto" w:sz="4" w:space="0"/>
            </w:tcBorders>
            <w:shd w:val="clear" w:color="auto" w:fill="auto"/>
            <w:vAlign w:val="center"/>
          </w:tcPr>
          <w:p w14:paraId="7E0F72C5">
            <w:pPr>
              <w:pStyle w:val="15"/>
              <w:rPr>
                <w:rFonts w:hint="default"/>
                <w:lang w:val="en-US" w:eastAsia="zh-CN"/>
              </w:rPr>
            </w:pPr>
            <w:r>
              <w:rPr>
                <w:rFonts w:hint="eastAsia"/>
                <w:lang w:val="en-US" w:eastAsia="zh-CN"/>
              </w:rPr>
              <w:t>3</w:t>
            </w:r>
          </w:p>
        </w:tc>
        <w:tc>
          <w:tcPr>
            <w:tcW w:w="950" w:type="dxa"/>
            <w:tcBorders>
              <w:left w:val="single" w:color="auto" w:sz="4" w:space="0"/>
              <w:right w:val="single" w:color="auto" w:sz="12" w:space="0"/>
            </w:tcBorders>
            <w:shd w:val="clear" w:color="auto" w:fill="auto"/>
            <w:vAlign w:val="center"/>
          </w:tcPr>
          <w:p w14:paraId="12D537C5">
            <w:pPr>
              <w:pStyle w:val="15"/>
              <w:rPr>
                <w:rFonts w:hint="eastAsia"/>
                <w:lang w:val="en-US" w:eastAsia="zh-CN"/>
              </w:rPr>
            </w:pPr>
            <w:r>
              <w:rPr>
                <w:rFonts w:hint="eastAsia"/>
              </w:rPr>
              <w:t xml:space="preserve">①演示型 </w:t>
            </w:r>
          </w:p>
        </w:tc>
      </w:tr>
      <w:tr w14:paraId="3847E77C">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28AF8643">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D226906">
      <w:pPr>
        <w:pStyle w:val="17"/>
        <w:spacing w:before="326" w:beforeLines="100" w:line="360" w:lineRule="auto"/>
        <w:rPr>
          <w:rFonts w:hint="eastAsia" w:ascii="黑体" w:hAnsi="宋体"/>
        </w:rPr>
      </w:pPr>
      <w:bookmarkStart w:id="2" w:name="OLE_LINK2"/>
      <w:bookmarkStart w:id="3" w:name="OLE_LINK1"/>
    </w:p>
    <w:p w14:paraId="631F6F09">
      <w:pPr>
        <w:pStyle w:val="17"/>
        <w:spacing w:before="326" w:beforeLines="100" w:line="360" w:lineRule="auto"/>
        <w:ind w:firstLine="140" w:firstLineChars="50"/>
        <w:rPr>
          <w:rFonts w:ascii="黑体" w:hAnsi="宋体"/>
        </w:rPr>
      </w:pPr>
      <w:r>
        <w:rPr>
          <w:rFonts w:hint="eastAsia" w:ascii="黑体" w:hAnsi="宋体"/>
        </w:rPr>
        <w:t>四、课程思政教学设计</w:t>
      </w:r>
    </w:p>
    <w:bookmarkEnd w:id="2"/>
    <w:bookmarkEnd w:id="3"/>
    <w:tbl>
      <w:tblPr>
        <w:tblStyle w:val="9"/>
        <w:tblW w:w="84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85" w:type="dxa"/>
          <w:bottom w:w="28" w:type="dxa"/>
          <w:right w:w="85" w:type="dxa"/>
        </w:tblCellMar>
      </w:tblPr>
      <w:tblGrid>
        <w:gridCol w:w="8476"/>
      </w:tblGrid>
      <w:tr w14:paraId="3AF8ABC0">
        <w:trPr>
          <w:trHeight w:val="1128" w:hRule="atLeast"/>
        </w:trPr>
        <w:tc>
          <w:tcPr>
            <w:tcW w:w="8476" w:type="dxa"/>
            <w:vAlign w:val="center"/>
          </w:tcPr>
          <w:p w14:paraId="5AEBED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right="0" w:firstLine="420" w:firstLineChars="200"/>
              <w:jc w:val="both"/>
            </w:pPr>
            <w:r>
              <w:rPr>
                <w:rFonts w:hint="default" w:ascii="Times New Roman" w:hAnsi="Times New Roman" w:eastAsiaTheme="minorEastAsia" w:cstheme="minorBidi"/>
                <w:kern w:val="2"/>
                <w:sz w:val="21"/>
                <w:szCs w:val="24"/>
                <w:lang w:val="en-US" w:eastAsia="zh-CN" w:bidi="ar-SA"/>
              </w:rPr>
              <w:t>课程围绕立德树人根本任务，构建价值、情感、知识、能力“四位一体”课程思政新模式</w:t>
            </w:r>
            <w:r>
              <w:rPr>
                <w:rFonts w:hint="default" w:ascii="Times New Roman" w:hAnsi="Times New Roman" w:eastAsiaTheme="minorEastAsia" w:cstheme="minorBidi"/>
                <w:kern w:val="2"/>
                <w:sz w:val="21"/>
                <w:szCs w:val="24"/>
                <w:lang w:val="zh-CN" w:eastAsia="zh-CN" w:bidi="ar-SA"/>
              </w:rPr>
              <w:t>。课程以舞蹈艺术综合表现与创造为中心任务，旨在发展学前教育专业学生的艺术专项能力。</w:t>
            </w:r>
            <w:r>
              <w:rPr>
                <w:rFonts w:hint="default" w:ascii="Times New Roman" w:hAnsi="Times New Roman" w:eastAsiaTheme="minorEastAsia" w:cstheme="minorBidi"/>
                <w:kern w:val="2"/>
                <w:sz w:val="21"/>
                <w:szCs w:val="24"/>
                <w:lang w:val="en-US" w:eastAsia="zh-CN" w:bidi="ar-SA"/>
              </w:rPr>
              <w:t>培养学生</w:t>
            </w:r>
            <w:r>
              <w:rPr>
                <w:rFonts w:hint="eastAsia" w:ascii="Times New Roman" w:hAnsi="Times New Roman" w:eastAsiaTheme="minorEastAsia" w:cstheme="minorBidi"/>
                <w:kern w:val="2"/>
                <w:sz w:val="21"/>
                <w:szCs w:val="24"/>
                <w:lang w:val="en-US" w:eastAsia="zh-CN" w:bidi="ar-SA"/>
              </w:rPr>
              <w:t>专业</w:t>
            </w:r>
            <w:r>
              <w:rPr>
                <w:rFonts w:hint="default" w:ascii="Times New Roman" w:hAnsi="Times New Roman" w:eastAsiaTheme="minorEastAsia" w:cstheme="minorBidi"/>
                <w:kern w:val="2"/>
                <w:sz w:val="21"/>
                <w:szCs w:val="24"/>
                <w:lang w:val="en-US" w:eastAsia="zh-CN" w:bidi="ar-SA"/>
              </w:rPr>
              <w:t>精神以及运用马克思主义观点方法认识问题、分析问题和解决问题的能力。课程通过深度挖掘思政元素，精心设计教学方案，不断提升思想引领能力</w:t>
            </w:r>
            <w:r>
              <w:rPr>
                <w:rFonts w:hint="eastAsia" w:ascii="Times New Roman" w:hAnsi="Times New Roman" w:eastAsiaTheme="minorEastAsia" w:cstheme="minorBidi"/>
                <w:kern w:val="2"/>
                <w:sz w:val="21"/>
                <w:szCs w:val="24"/>
                <w:lang w:val="en-US" w:eastAsia="zh-CN" w:bidi="ar-SA"/>
              </w:rPr>
              <w:t>及审美能力</w:t>
            </w:r>
            <w:r>
              <w:rPr>
                <w:rFonts w:hint="default" w:ascii="Times New Roman" w:hAnsi="Times New Roman" w:eastAsiaTheme="minorEastAsia" w:cstheme="minorBidi"/>
                <w:kern w:val="2"/>
                <w:sz w:val="21"/>
                <w:szCs w:val="24"/>
                <w:lang w:val="en-US" w:eastAsia="zh-CN" w:bidi="ar-SA"/>
              </w:rPr>
              <w:t>。</w:t>
            </w:r>
          </w:p>
          <w:p w14:paraId="6B906DC5">
            <w:pPr>
              <w:pStyle w:val="15"/>
              <w:widowControl w:val="0"/>
              <w:jc w:val="left"/>
              <w:rPr>
                <w:rFonts w:hint="eastAsia"/>
              </w:rPr>
            </w:pPr>
          </w:p>
        </w:tc>
      </w:tr>
    </w:tbl>
    <w:p w14:paraId="5ADBE476">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tbl>
      <w:tblPr>
        <w:tblStyle w:val="9"/>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5B3DD840">
        <w:trPr>
          <w:trHeight w:val="454" w:hRule="atLeast"/>
        </w:trPr>
        <w:tc>
          <w:tcPr>
            <w:tcW w:w="836" w:type="dxa"/>
            <w:vMerge w:val="restart"/>
            <w:tcBorders>
              <w:top w:val="single" w:color="auto" w:sz="12" w:space="0"/>
              <w:left w:val="single" w:color="auto" w:sz="12" w:space="0"/>
            </w:tcBorders>
            <w:vAlign w:val="center"/>
          </w:tcPr>
          <w:p w14:paraId="1E1DACCD">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2483F41A">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62C8DD0D">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58263F60">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35C0D4BA">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4F60D95C">
        <w:trPr>
          <w:trHeight w:val="454" w:hRule="atLeast"/>
        </w:trPr>
        <w:tc>
          <w:tcPr>
            <w:tcW w:w="836" w:type="dxa"/>
            <w:vMerge w:val="continue"/>
            <w:tcBorders>
              <w:left w:val="single" w:color="auto" w:sz="12" w:space="0"/>
            </w:tcBorders>
          </w:tcPr>
          <w:p w14:paraId="2B18477B">
            <w:pPr>
              <w:widowControl w:val="0"/>
              <w:snapToGrid w:val="0"/>
              <w:jc w:val="center"/>
              <w:rPr>
                <w:rFonts w:ascii="黑体" w:hAnsi="黑体" w:eastAsia="黑体"/>
                <w:bCs/>
                <w:sz w:val="21"/>
                <w:szCs w:val="21"/>
              </w:rPr>
            </w:pPr>
          </w:p>
        </w:tc>
        <w:tc>
          <w:tcPr>
            <w:tcW w:w="709" w:type="dxa"/>
            <w:vMerge w:val="continue"/>
          </w:tcPr>
          <w:p w14:paraId="60661A51">
            <w:pPr>
              <w:pStyle w:val="17"/>
              <w:widowControl w:val="0"/>
              <w:jc w:val="both"/>
              <w:rPr>
                <w:rFonts w:ascii="黑体" w:hAnsi="黑体"/>
                <w:bCs/>
                <w:sz w:val="21"/>
                <w:szCs w:val="21"/>
              </w:rPr>
            </w:pPr>
          </w:p>
        </w:tc>
        <w:tc>
          <w:tcPr>
            <w:tcW w:w="2353" w:type="dxa"/>
            <w:vMerge w:val="continue"/>
            <w:tcBorders>
              <w:right w:val="double" w:color="auto" w:sz="4" w:space="0"/>
            </w:tcBorders>
          </w:tcPr>
          <w:p w14:paraId="5F2670D0">
            <w:pPr>
              <w:pStyle w:val="17"/>
              <w:widowControl w:val="0"/>
              <w:jc w:val="both"/>
              <w:rPr>
                <w:rFonts w:ascii="黑体" w:hAnsi="黑体"/>
                <w:bCs/>
                <w:sz w:val="21"/>
                <w:szCs w:val="21"/>
              </w:rPr>
            </w:pPr>
          </w:p>
        </w:tc>
        <w:tc>
          <w:tcPr>
            <w:tcW w:w="612" w:type="dxa"/>
            <w:tcBorders>
              <w:left w:val="double" w:color="auto" w:sz="4" w:space="0"/>
            </w:tcBorders>
            <w:vAlign w:val="center"/>
          </w:tcPr>
          <w:p w14:paraId="0560BC66">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5A7EB49F">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52566BBA">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2A703EE5">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67A0306E">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42571857">
            <w:pPr>
              <w:pStyle w:val="17"/>
              <w:widowControl w:val="0"/>
              <w:tabs>
                <w:tab w:val="left" w:pos="355"/>
              </w:tabs>
              <w:spacing w:line="240" w:lineRule="auto"/>
              <w:jc w:val="left"/>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1B0DB433">
            <w:pPr>
              <w:pStyle w:val="17"/>
              <w:widowControl w:val="0"/>
              <w:spacing w:line="240" w:lineRule="auto"/>
              <w:jc w:val="center"/>
              <w:rPr>
                <w:rFonts w:ascii="黑体" w:hAnsi="黑体"/>
                <w:bCs/>
                <w:sz w:val="21"/>
                <w:szCs w:val="21"/>
              </w:rPr>
            </w:pPr>
          </w:p>
        </w:tc>
      </w:tr>
      <w:tr w14:paraId="2F603F26">
        <w:trPr>
          <w:trHeight w:val="419" w:hRule="atLeast"/>
        </w:trPr>
        <w:tc>
          <w:tcPr>
            <w:tcW w:w="836" w:type="dxa"/>
            <w:tcBorders>
              <w:left w:val="single" w:color="auto" w:sz="12" w:space="0"/>
            </w:tcBorders>
            <w:vAlign w:val="center"/>
          </w:tcPr>
          <w:p w14:paraId="1A3C9E7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04EF51AF">
            <w:pPr>
              <w:widowControl w:val="0"/>
              <w:snapToGrid w:val="0"/>
              <w:spacing w:line="264" w:lineRule="auto"/>
              <w:jc w:val="center"/>
              <w:rPr>
                <w:rFonts w:hint="eastAsia" w:ascii="宋体" w:hAnsi="宋体" w:eastAsia="宋体" w:cs="宋体"/>
                <w:sz w:val="20"/>
                <w:szCs w:val="24"/>
                <w:lang w:val="en-US" w:eastAsia="zh-CN" w:bidi="ar-SA"/>
              </w:rPr>
            </w:pPr>
            <w:r>
              <w:rPr>
                <w:rFonts w:hint="eastAsia"/>
                <w:sz w:val="20"/>
                <w:szCs w:val="24"/>
              </w:rPr>
              <w:t>40</w:t>
            </w:r>
            <w:r>
              <w:rPr>
                <w:rFonts w:hint="eastAsia"/>
                <w:sz w:val="20"/>
                <w:szCs w:val="24"/>
                <w:lang w:val="en-US" w:eastAsia="zh-CN"/>
              </w:rPr>
              <w:t>%</w:t>
            </w:r>
          </w:p>
        </w:tc>
        <w:tc>
          <w:tcPr>
            <w:tcW w:w="2353" w:type="dxa"/>
            <w:tcBorders>
              <w:right w:val="double" w:color="auto" w:sz="4" w:space="0"/>
            </w:tcBorders>
            <w:vAlign w:val="center"/>
          </w:tcPr>
          <w:p w14:paraId="517DFC4D">
            <w:pPr>
              <w:widowControl w:val="0"/>
              <w:snapToGrid w:val="0"/>
              <w:spacing w:line="264" w:lineRule="auto"/>
              <w:jc w:val="center"/>
              <w:rPr>
                <w:rFonts w:hint="default" w:ascii="Times New Roman" w:hAnsi="Times New Roman" w:eastAsiaTheme="minorEastAsia" w:cstheme="minorBidi"/>
                <w:kern w:val="2"/>
                <w:sz w:val="21"/>
                <w:szCs w:val="24"/>
                <w:lang w:val="en-US" w:eastAsia="zh-CN" w:bidi="ar-SA"/>
              </w:rPr>
            </w:pPr>
            <w:r>
              <w:rPr>
                <w:rFonts w:hint="eastAsia" w:ascii="Times New Roman" w:hAnsi="Times New Roman" w:eastAsiaTheme="minorEastAsia" w:cstheme="minorBidi"/>
                <w:kern w:val="2"/>
                <w:sz w:val="21"/>
                <w:szCs w:val="24"/>
                <w:lang w:val="en-US" w:eastAsia="zh-CN" w:bidi="ar-SA"/>
              </w:rPr>
              <w:t>期末考核</w:t>
            </w:r>
          </w:p>
        </w:tc>
        <w:tc>
          <w:tcPr>
            <w:tcW w:w="612" w:type="dxa"/>
            <w:tcBorders>
              <w:left w:val="double" w:color="auto" w:sz="4" w:space="0"/>
            </w:tcBorders>
            <w:vAlign w:val="center"/>
          </w:tcPr>
          <w:p w14:paraId="3F44BE1A">
            <w:pPr>
              <w:pStyle w:val="15"/>
              <w:widowControl w:val="0"/>
              <w:rPr>
                <w:rFonts w:hint="default" w:eastAsia="宋体"/>
                <w:lang w:val="en-US" w:eastAsia="zh-CN"/>
              </w:rPr>
            </w:pPr>
          </w:p>
        </w:tc>
        <w:tc>
          <w:tcPr>
            <w:tcW w:w="612" w:type="dxa"/>
            <w:vAlign w:val="center"/>
          </w:tcPr>
          <w:p w14:paraId="734D3E36">
            <w:pPr>
              <w:pStyle w:val="15"/>
              <w:widowControl w:val="0"/>
              <w:rPr>
                <w:rFonts w:hint="default" w:eastAsia="宋体"/>
                <w:lang w:val="en-US" w:eastAsia="zh-CN"/>
              </w:rPr>
            </w:pPr>
            <w:r>
              <w:rPr>
                <w:rFonts w:hint="eastAsia" w:eastAsia="宋体"/>
                <w:lang w:val="en-US" w:eastAsia="zh-CN"/>
              </w:rPr>
              <w:t>20</w:t>
            </w:r>
          </w:p>
        </w:tc>
        <w:tc>
          <w:tcPr>
            <w:tcW w:w="612" w:type="dxa"/>
            <w:vAlign w:val="center"/>
          </w:tcPr>
          <w:p w14:paraId="01E3B42A">
            <w:pPr>
              <w:pStyle w:val="15"/>
              <w:widowControl w:val="0"/>
              <w:rPr>
                <w:rFonts w:hint="default" w:eastAsia="宋体"/>
                <w:lang w:val="en-US" w:eastAsia="zh-CN"/>
              </w:rPr>
            </w:pPr>
            <w:r>
              <w:rPr>
                <w:rFonts w:hint="eastAsia" w:eastAsia="宋体"/>
                <w:lang w:val="en-US" w:eastAsia="zh-CN"/>
              </w:rPr>
              <w:t>30</w:t>
            </w:r>
          </w:p>
        </w:tc>
        <w:tc>
          <w:tcPr>
            <w:tcW w:w="612" w:type="dxa"/>
            <w:vAlign w:val="center"/>
          </w:tcPr>
          <w:p w14:paraId="0973772F">
            <w:pPr>
              <w:pStyle w:val="15"/>
              <w:widowControl w:val="0"/>
              <w:rPr>
                <w:rFonts w:hint="default" w:eastAsia="宋体"/>
                <w:lang w:val="en-US" w:eastAsia="zh-CN"/>
              </w:rPr>
            </w:pPr>
            <w:r>
              <w:rPr>
                <w:rFonts w:hint="eastAsia" w:eastAsia="宋体"/>
                <w:lang w:val="en-US" w:eastAsia="zh-CN"/>
              </w:rPr>
              <w:t>30</w:t>
            </w:r>
          </w:p>
        </w:tc>
        <w:tc>
          <w:tcPr>
            <w:tcW w:w="612" w:type="dxa"/>
            <w:vAlign w:val="center"/>
          </w:tcPr>
          <w:p w14:paraId="5043F87E">
            <w:pPr>
              <w:pStyle w:val="15"/>
              <w:widowControl w:val="0"/>
              <w:rPr>
                <w:rFonts w:hint="default" w:eastAsia="宋体"/>
                <w:lang w:val="en-US" w:eastAsia="zh-CN"/>
              </w:rPr>
            </w:pPr>
            <w:r>
              <w:rPr>
                <w:rFonts w:hint="eastAsia" w:eastAsia="宋体"/>
                <w:lang w:val="en-US" w:eastAsia="zh-CN"/>
              </w:rPr>
              <w:t>10</w:t>
            </w:r>
          </w:p>
        </w:tc>
        <w:tc>
          <w:tcPr>
            <w:tcW w:w="612" w:type="dxa"/>
            <w:vAlign w:val="center"/>
          </w:tcPr>
          <w:p w14:paraId="3AF086B2">
            <w:pPr>
              <w:pStyle w:val="15"/>
              <w:widowControl w:val="0"/>
              <w:rPr>
                <w:rFonts w:hint="default" w:eastAsia="宋体"/>
                <w:lang w:val="en-US" w:eastAsia="zh-CN"/>
              </w:rPr>
            </w:pPr>
            <w:r>
              <w:rPr>
                <w:rFonts w:hint="eastAsia" w:eastAsia="宋体"/>
                <w:lang w:val="en-US" w:eastAsia="zh-CN"/>
              </w:rPr>
              <w:t>10</w:t>
            </w:r>
          </w:p>
        </w:tc>
        <w:tc>
          <w:tcPr>
            <w:tcW w:w="706" w:type="dxa"/>
            <w:tcBorders>
              <w:right w:val="single" w:color="auto" w:sz="12" w:space="0"/>
            </w:tcBorders>
            <w:vAlign w:val="center"/>
          </w:tcPr>
          <w:p w14:paraId="7F4C4B01">
            <w:pPr>
              <w:pStyle w:val="15"/>
              <w:widowControl w:val="0"/>
            </w:pPr>
            <w:r>
              <w:rPr>
                <w:rFonts w:hint="eastAsia"/>
              </w:rPr>
              <w:t>1</w:t>
            </w:r>
            <w:r>
              <w:t>00</w:t>
            </w:r>
          </w:p>
        </w:tc>
      </w:tr>
      <w:tr w14:paraId="383CF6D9">
        <w:trPr>
          <w:trHeight w:val="454" w:hRule="atLeast"/>
        </w:trPr>
        <w:tc>
          <w:tcPr>
            <w:tcW w:w="836" w:type="dxa"/>
            <w:tcBorders>
              <w:left w:val="single" w:color="auto" w:sz="12" w:space="0"/>
            </w:tcBorders>
            <w:vAlign w:val="center"/>
          </w:tcPr>
          <w:p w14:paraId="5ED7388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2372D1C4">
            <w:pPr>
              <w:widowControl w:val="0"/>
              <w:snapToGrid w:val="0"/>
              <w:spacing w:line="264" w:lineRule="auto"/>
              <w:jc w:val="center"/>
              <w:rPr>
                <w:rFonts w:hint="eastAsia" w:ascii="宋体" w:hAnsi="宋体" w:eastAsia="宋体" w:cs="宋体"/>
                <w:sz w:val="20"/>
                <w:szCs w:val="24"/>
                <w:lang w:val="en-US" w:eastAsia="zh-CN" w:bidi="ar-SA"/>
              </w:rPr>
            </w:pPr>
            <w:r>
              <w:rPr>
                <w:rFonts w:hint="eastAsia"/>
                <w:sz w:val="20"/>
                <w:szCs w:val="24"/>
                <w:lang w:val="en-US" w:eastAsia="zh-CN"/>
              </w:rPr>
              <w:t>3</w:t>
            </w:r>
            <w:r>
              <w:rPr>
                <w:rFonts w:hint="eastAsia"/>
                <w:sz w:val="20"/>
                <w:szCs w:val="24"/>
              </w:rPr>
              <w:t>0</w:t>
            </w:r>
            <w:r>
              <w:rPr>
                <w:rFonts w:hint="eastAsia"/>
                <w:sz w:val="20"/>
                <w:szCs w:val="24"/>
                <w:lang w:val="en-US" w:eastAsia="zh-CN"/>
              </w:rPr>
              <w:t>%</w:t>
            </w:r>
          </w:p>
        </w:tc>
        <w:tc>
          <w:tcPr>
            <w:tcW w:w="2353" w:type="dxa"/>
            <w:tcBorders>
              <w:right w:val="double" w:color="auto" w:sz="4" w:space="0"/>
            </w:tcBorders>
            <w:vAlign w:val="center"/>
          </w:tcPr>
          <w:p w14:paraId="110B6682">
            <w:pPr>
              <w:widowControl w:val="0"/>
              <w:snapToGrid w:val="0"/>
              <w:spacing w:line="264" w:lineRule="auto"/>
              <w:jc w:val="center"/>
              <w:rPr>
                <w:rFonts w:hint="default" w:ascii="Times New Roman" w:hAnsi="Times New Roman" w:eastAsiaTheme="minorEastAsia" w:cstheme="minorBidi"/>
                <w:kern w:val="2"/>
                <w:sz w:val="21"/>
                <w:szCs w:val="24"/>
                <w:lang w:val="en-US" w:eastAsia="zh-CN" w:bidi="ar-SA"/>
              </w:rPr>
            </w:pPr>
            <w:r>
              <w:rPr>
                <w:rFonts w:hint="eastAsia" w:ascii="Times New Roman" w:hAnsi="Times New Roman" w:eastAsiaTheme="minorEastAsia" w:cstheme="minorBidi"/>
                <w:kern w:val="2"/>
                <w:sz w:val="21"/>
                <w:szCs w:val="24"/>
                <w:lang w:val="en-US" w:eastAsia="zh-CN" w:bidi="ar-SA"/>
              </w:rPr>
              <w:t>课堂表现（</w:t>
            </w:r>
            <w:r>
              <w:rPr>
                <w:rFonts w:hint="eastAsia" w:ascii="Times New Roman" w:hAnsi="Times New Roman" w:eastAsiaTheme="minorEastAsia" w:cstheme="minorBidi"/>
                <w:kern w:val="2"/>
                <w:sz w:val="21"/>
                <w:szCs w:val="24"/>
                <w:lang w:val="zh-TW" w:eastAsia="zh-CN" w:bidi="ar-SA"/>
              </w:rPr>
              <w:t>考勤、课堂练习评价）</w:t>
            </w:r>
          </w:p>
        </w:tc>
        <w:tc>
          <w:tcPr>
            <w:tcW w:w="612" w:type="dxa"/>
            <w:tcBorders>
              <w:left w:val="double" w:color="auto" w:sz="4" w:space="0"/>
            </w:tcBorders>
            <w:vAlign w:val="center"/>
          </w:tcPr>
          <w:p w14:paraId="0E608C3A">
            <w:pPr>
              <w:pStyle w:val="15"/>
              <w:widowControl w:val="0"/>
              <w:rPr>
                <w:rFonts w:hint="default" w:eastAsia="宋体"/>
                <w:lang w:val="en-US" w:eastAsia="zh-CN"/>
              </w:rPr>
            </w:pPr>
          </w:p>
        </w:tc>
        <w:tc>
          <w:tcPr>
            <w:tcW w:w="612" w:type="dxa"/>
            <w:vAlign w:val="center"/>
          </w:tcPr>
          <w:p w14:paraId="3A641D3E">
            <w:pPr>
              <w:pStyle w:val="15"/>
              <w:widowControl w:val="0"/>
              <w:rPr>
                <w:rFonts w:hint="default" w:eastAsia="宋体"/>
                <w:lang w:val="en-US" w:eastAsia="zh-CN"/>
              </w:rPr>
            </w:pPr>
            <w:r>
              <w:rPr>
                <w:rFonts w:hint="eastAsia" w:eastAsia="宋体"/>
                <w:lang w:val="en-US" w:eastAsia="zh-CN"/>
              </w:rPr>
              <w:t>10</w:t>
            </w:r>
          </w:p>
        </w:tc>
        <w:tc>
          <w:tcPr>
            <w:tcW w:w="612" w:type="dxa"/>
            <w:vAlign w:val="center"/>
          </w:tcPr>
          <w:p w14:paraId="1F8EB424">
            <w:pPr>
              <w:pStyle w:val="15"/>
              <w:widowControl w:val="0"/>
              <w:rPr>
                <w:rFonts w:hint="default" w:eastAsia="宋体"/>
                <w:lang w:val="en-US" w:eastAsia="zh-CN"/>
              </w:rPr>
            </w:pPr>
            <w:r>
              <w:rPr>
                <w:rFonts w:hint="eastAsia" w:eastAsia="宋体"/>
                <w:lang w:val="en-US" w:eastAsia="zh-CN"/>
              </w:rPr>
              <w:t>30</w:t>
            </w:r>
          </w:p>
        </w:tc>
        <w:tc>
          <w:tcPr>
            <w:tcW w:w="612" w:type="dxa"/>
            <w:vAlign w:val="center"/>
          </w:tcPr>
          <w:p w14:paraId="32D22100">
            <w:pPr>
              <w:pStyle w:val="15"/>
              <w:widowControl w:val="0"/>
              <w:rPr>
                <w:rFonts w:hint="default" w:eastAsia="宋体"/>
                <w:lang w:val="en-US" w:eastAsia="zh-CN"/>
              </w:rPr>
            </w:pPr>
            <w:r>
              <w:rPr>
                <w:rFonts w:hint="eastAsia" w:eastAsia="宋体"/>
                <w:lang w:val="en-US" w:eastAsia="zh-CN"/>
              </w:rPr>
              <w:t>40</w:t>
            </w:r>
          </w:p>
        </w:tc>
        <w:tc>
          <w:tcPr>
            <w:tcW w:w="612" w:type="dxa"/>
            <w:vAlign w:val="center"/>
          </w:tcPr>
          <w:p w14:paraId="5C45AC9A">
            <w:pPr>
              <w:pStyle w:val="15"/>
              <w:widowControl w:val="0"/>
              <w:rPr>
                <w:rFonts w:hint="default" w:eastAsia="宋体"/>
                <w:lang w:val="en-US" w:eastAsia="zh-CN"/>
              </w:rPr>
            </w:pPr>
            <w:r>
              <w:rPr>
                <w:rFonts w:hint="eastAsia" w:eastAsia="宋体"/>
                <w:lang w:val="en-US" w:eastAsia="zh-CN"/>
              </w:rPr>
              <w:t>10</w:t>
            </w:r>
          </w:p>
        </w:tc>
        <w:tc>
          <w:tcPr>
            <w:tcW w:w="612" w:type="dxa"/>
            <w:vAlign w:val="center"/>
          </w:tcPr>
          <w:p w14:paraId="38B99CB9">
            <w:pPr>
              <w:pStyle w:val="15"/>
              <w:widowControl w:val="0"/>
              <w:rPr>
                <w:rFonts w:hint="default" w:eastAsia="宋体"/>
                <w:lang w:val="en-US" w:eastAsia="zh-CN"/>
              </w:rPr>
            </w:pPr>
            <w:r>
              <w:rPr>
                <w:rFonts w:hint="eastAsia" w:eastAsia="宋体"/>
                <w:lang w:val="en-US" w:eastAsia="zh-CN"/>
              </w:rPr>
              <w:t>10</w:t>
            </w:r>
          </w:p>
        </w:tc>
        <w:tc>
          <w:tcPr>
            <w:tcW w:w="706" w:type="dxa"/>
            <w:tcBorders>
              <w:right w:val="single" w:color="auto" w:sz="12" w:space="0"/>
            </w:tcBorders>
            <w:vAlign w:val="center"/>
          </w:tcPr>
          <w:p w14:paraId="65E94803">
            <w:pPr>
              <w:pStyle w:val="15"/>
              <w:widowControl w:val="0"/>
            </w:pPr>
            <w:r>
              <w:rPr>
                <w:rFonts w:hint="eastAsia"/>
              </w:rPr>
              <w:t>1</w:t>
            </w:r>
            <w:r>
              <w:t>00</w:t>
            </w:r>
          </w:p>
        </w:tc>
      </w:tr>
      <w:tr w14:paraId="6CAD204C">
        <w:trPr>
          <w:trHeight w:val="454" w:hRule="atLeast"/>
        </w:trPr>
        <w:tc>
          <w:tcPr>
            <w:tcW w:w="836" w:type="dxa"/>
            <w:tcBorders>
              <w:left w:val="single" w:color="auto" w:sz="12" w:space="0"/>
            </w:tcBorders>
            <w:vAlign w:val="center"/>
          </w:tcPr>
          <w:p w14:paraId="6D09210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675A2001">
            <w:pPr>
              <w:widowControl w:val="0"/>
              <w:snapToGrid w:val="0"/>
              <w:spacing w:line="264" w:lineRule="auto"/>
              <w:jc w:val="center"/>
              <w:rPr>
                <w:rFonts w:hint="eastAsia" w:ascii="宋体" w:hAnsi="宋体" w:eastAsia="宋体" w:cs="宋体"/>
                <w:sz w:val="20"/>
                <w:szCs w:val="24"/>
                <w:lang w:val="en-US" w:eastAsia="zh-CN" w:bidi="ar-SA"/>
              </w:rPr>
            </w:pPr>
            <w:r>
              <w:rPr>
                <w:rFonts w:hint="eastAsia"/>
                <w:sz w:val="20"/>
                <w:szCs w:val="24"/>
                <w:lang w:val="en-US" w:eastAsia="zh-CN"/>
              </w:rPr>
              <w:t>3</w:t>
            </w:r>
            <w:r>
              <w:rPr>
                <w:rFonts w:hint="eastAsia"/>
                <w:sz w:val="20"/>
                <w:szCs w:val="24"/>
              </w:rPr>
              <w:t>0</w:t>
            </w:r>
            <w:r>
              <w:rPr>
                <w:rFonts w:hint="eastAsia"/>
                <w:sz w:val="20"/>
                <w:szCs w:val="24"/>
                <w:lang w:val="en-US" w:eastAsia="zh-CN"/>
              </w:rPr>
              <w:t>%</w:t>
            </w:r>
          </w:p>
        </w:tc>
        <w:tc>
          <w:tcPr>
            <w:tcW w:w="2353" w:type="dxa"/>
            <w:tcBorders>
              <w:right w:val="double" w:color="auto" w:sz="4" w:space="0"/>
            </w:tcBorders>
            <w:vAlign w:val="center"/>
          </w:tcPr>
          <w:p w14:paraId="5CD56778">
            <w:pPr>
              <w:widowControl w:val="0"/>
              <w:snapToGrid w:val="0"/>
              <w:spacing w:line="264" w:lineRule="auto"/>
              <w:jc w:val="center"/>
              <w:rPr>
                <w:rFonts w:hint="eastAsia" w:ascii="Times New Roman" w:hAnsi="Times New Roman" w:eastAsiaTheme="minorEastAsia" w:cstheme="minorBidi"/>
                <w:kern w:val="2"/>
                <w:sz w:val="21"/>
                <w:szCs w:val="24"/>
                <w:lang w:val="zh-TW" w:eastAsia="zh-CN" w:bidi="ar-SA"/>
              </w:rPr>
            </w:pPr>
            <w:r>
              <w:rPr>
                <w:rFonts w:hint="eastAsia" w:ascii="Times New Roman" w:hAnsi="Times New Roman" w:eastAsiaTheme="minorEastAsia" w:cstheme="minorBidi"/>
                <w:kern w:val="2"/>
                <w:sz w:val="21"/>
                <w:szCs w:val="24"/>
                <w:lang w:val="en-US" w:eastAsia="zh-Hans" w:bidi="ar-SA"/>
              </w:rPr>
              <w:t>小组舞蹈作品案例分析</w:t>
            </w:r>
          </w:p>
        </w:tc>
        <w:tc>
          <w:tcPr>
            <w:tcW w:w="612" w:type="dxa"/>
            <w:tcBorders>
              <w:left w:val="double" w:color="auto" w:sz="4" w:space="0"/>
            </w:tcBorders>
            <w:vAlign w:val="center"/>
          </w:tcPr>
          <w:p w14:paraId="73638745">
            <w:pPr>
              <w:pStyle w:val="15"/>
              <w:widowControl w:val="0"/>
              <w:rPr>
                <w:rFonts w:hint="default" w:eastAsia="宋体"/>
                <w:lang w:val="en-US" w:eastAsia="zh-CN"/>
              </w:rPr>
            </w:pPr>
            <w:r>
              <w:rPr>
                <w:rFonts w:hint="eastAsia" w:eastAsia="宋体"/>
                <w:lang w:val="en-US" w:eastAsia="zh-CN"/>
              </w:rPr>
              <w:t>10</w:t>
            </w:r>
          </w:p>
        </w:tc>
        <w:tc>
          <w:tcPr>
            <w:tcW w:w="612" w:type="dxa"/>
            <w:vAlign w:val="center"/>
          </w:tcPr>
          <w:p w14:paraId="2AA0E479">
            <w:pPr>
              <w:pStyle w:val="15"/>
              <w:widowControl w:val="0"/>
              <w:rPr>
                <w:rFonts w:hint="default" w:eastAsia="宋体"/>
                <w:lang w:val="en-US" w:eastAsia="zh-CN"/>
              </w:rPr>
            </w:pPr>
            <w:r>
              <w:rPr>
                <w:rFonts w:hint="eastAsia" w:eastAsia="宋体"/>
                <w:lang w:val="en-US" w:eastAsia="zh-CN"/>
              </w:rPr>
              <w:t>10</w:t>
            </w:r>
          </w:p>
        </w:tc>
        <w:tc>
          <w:tcPr>
            <w:tcW w:w="612" w:type="dxa"/>
            <w:vAlign w:val="center"/>
          </w:tcPr>
          <w:p w14:paraId="2B70511E">
            <w:pPr>
              <w:pStyle w:val="15"/>
              <w:widowControl w:val="0"/>
              <w:rPr>
                <w:rFonts w:hint="default" w:eastAsia="宋体"/>
                <w:lang w:val="en-US" w:eastAsia="zh-CN"/>
              </w:rPr>
            </w:pPr>
            <w:r>
              <w:rPr>
                <w:rFonts w:hint="eastAsia" w:eastAsia="宋体"/>
                <w:lang w:val="en-US" w:eastAsia="zh-CN"/>
              </w:rPr>
              <w:t>25</w:t>
            </w:r>
          </w:p>
        </w:tc>
        <w:tc>
          <w:tcPr>
            <w:tcW w:w="612" w:type="dxa"/>
            <w:vAlign w:val="center"/>
          </w:tcPr>
          <w:p w14:paraId="5D0D4283">
            <w:pPr>
              <w:pStyle w:val="15"/>
              <w:widowControl w:val="0"/>
              <w:rPr>
                <w:rFonts w:hint="default" w:eastAsia="宋体"/>
                <w:lang w:val="en-US" w:eastAsia="zh-CN"/>
              </w:rPr>
            </w:pPr>
            <w:r>
              <w:rPr>
                <w:rFonts w:hint="eastAsia" w:eastAsia="宋体"/>
                <w:lang w:val="en-US" w:eastAsia="zh-CN"/>
              </w:rPr>
              <w:t>25</w:t>
            </w:r>
          </w:p>
        </w:tc>
        <w:tc>
          <w:tcPr>
            <w:tcW w:w="612" w:type="dxa"/>
            <w:vAlign w:val="center"/>
          </w:tcPr>
          <w:p w14:paraId="77CCA092">
            <w:pPr>
              <w:pStyle w:val="15"/>
              <w:widowControl w:val="0"/>
              <w:rPr>
                <w:rFonts w:hint="default" w:eastAsia="宋体"/>
                <w:lang w:val="en-US" w:eastAsia="zh-CN"/>
              </w:rPr>
            </w:pPr>
            <w:r>
              <w:rPr>
                <w:rFonts w:hint="eastAsia" w:eastAsia="宋体"/>
                <w:lang w:val="en-US" w:eastAsia="zh-CN"/>
              </w:rPr>
              <w:t>20</w:t>
            </w:r>
          </w:p>
        </w:tc>
        <w:tc>
          <w:tcPr>
            <w:tcW w:w="612" w:type="dxa"/>
            <w:vAlign w:val="center"/>
          </w:tcPr>
          <w:p w14:paraId="7902E8C6">
            <w:pPr>
              <w:pStyle w:val="15"/>
              <w:widowControl w:val="0"/>
              <w:rPr>
                <w:rFonts w:hint="default" w:eastAsia="宋体"/>
                <w:lang w:val="en-US" w:eastAsia="zh-CN"/>
              </w:rPr>
            </w:pPr>
            <w:r>
              <w:rPr>
                <w:rFonts w:hint="eastAsia" w:eastAsia="宋体"/>
                <w:lang w:val="en-US" w:eastAsia="zh-CN"/>
              </w:rPr>
              <w:t>10</w:t>
            </w:r>
          </w:p>
        </w:tc>
        <w:tc>
          <w:tcPr>
            <w:tcW w:w="706" w:type="dxa"/>
            <w:tcBorders>
              <w:right w:val="single" w:color="auto" w:sz="12" w:space="0"/>
            </w:tcBorders>
            <w:vAlign w:val="center"/>
          </w:tcPr>
          <w:p w14:paraId="0D78CED8">
            <w:pPr>
              <w:pStyle w:val="15"/>
              <w:widowControl w:val="0"/>
            </w:pPr>
            <w:r>
              <w:rPr>
                <w:rFonts w:hint="eastAsia"/>
              </w:rPr>
              <w:t>1</w:t>
            </w:r>
            <w:r>
              <w:t>00</w:t>
            </w:r>
          </w:p>
        </w:tc>
      </w:tr>
    </w:tbl>
    <w:p w14:paraId="19422390">
      <w:pPr>
        <w:pStyle w:val="17"/>
        <w:spacing w:before="326" w:beforeLines="100" w:line="360" w:lineRule="auto"/>
        <w:rPr>
          <w:rFonts w:ascii="黑体" w:hAnsi="宋体"/>
        </w:rPr>
      </w:pPr>
    </w:p>
    <w:bookmarkEnd w:id="4"/>
    <w:bookmarkEnd w:id="5"/>
    <w:p w14:paraId="6963CEC9">
      <w:pPr>
        <w:pStyle w:val="18"/>
        <w:spacing w:before="326" w:beforeLines="100" w:after="163"/>
        <w:jc w:val="center"/>
      </w:pPr>
      <w:r>
        <w:rPr>
          <w:rFonts w:hint="eastAsia"/>
        </w:rPr>
        <w:t>评价标准细则（选填）</w:t>
      </w:r>
    </w:p>
    <w:tbl>
      <w:tblPr>
        <w:tblStyle w:val="9"/>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67"/>
        <w:gridCol w:w="1445"/>
        <w:gridCol w:w="1445"/>
        <w:gridCol w:w="1445"/>
        <w:gridCol w:w="1445"/>
        <w:gridCol w:w="1445"/>
      </w:tblGrid>
      <w:tr w14:paraId="5C6BCE70">
        <w:trPr>
          <w:trHeight w:val="283" w:hRule="atLeast"/>
        </w:trPr>
        <w:tc>
          <w:tcPr>
            <w:tcW w:w="630" w:type="dxa"/>
            <w:vMerge w:val="restart"/>
            <w:vAlign w:val="center"/>
          </w:tcPr>
          <w:p w14:paraId="20AD8968">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2E5C0C8D">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22084FBD">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6ED8459D">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5AF22633">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4D8BED6C">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3F1237D5">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460E9D56">
        <w:trPr>
          <w:trHeight w:val="283" w:hRule="atLeast"/>
        </w:trPr>
        <w:tc>
          <w:tcPr>
            <w:tcW w:w="630" w:type="dxa"/>
            <w:vMerge w:val="continue"/>
          </w:tcPr>
          <w:p w14:paraId="6D4C9A08">
            <w:pPr>
              <w:widowControl w:val="0"/>
              <w:snapToGrid w:val="0"/>
              <w:jc w:val="center"/>
              <w:rPr>
                <w:rFonts w:ascii="黑体" w:hAnsi="黑体" w:eastAsia="黑体"/>
                <w:bCs/>
                <w:sz w:val="21"/>
                <w:szCs w:val="21"/>
              </w:rPr>
            </w:pPr>
          </w:p>
        </w:tc>
        <w:tc>
          <w:tcPr>
            <w:tcW w:w="667" w:type="dxa"/>
            <w:vMerge w:val="continue"/>
          </w:tcPr>
          <w:p w14:paraId="25DFCA69">
            <w:pPr>
              <w:pStyle w:val="17"/>
              <w:widowControl w:val="0"/>
              <w:jc w:val="both"/>
              <w:rPr>
                <w:rFonts w:ascii="黑体" w:hAnsi="黑体"/>
                <w:bCs/>
                <w:sz w:val="21"/>
                <w:szCs w:val="21"/>
              </w:rPr>
            </w:pPr>
          </w:p>
        </w:tc>
        <w:tc>
          <w:tcPr>
            <w:tcW w:w="1445" w:type="dxa"/>
            <w:vMerge w:val="continue"/>
          </w:tcPr>
          <w:p w14:paraId="136FB3F0">
            <w:pPr>
              <w:pStyle w:val="17"/>
              <w:widowControl w:val="0"/>
              <w:jc w:val="both"/>
              <w:rPr>
                <w:rFonts w:ascii="黑体" w:hAnsi="黑体"/>
                <w:bCs/>
                <w:sz w:val="21"/>
                <w:szCs w:val="21"/>
              </w:rPr>
            </w:pPr>
          </w:p>
        </w:tc>
        <w:tc>
          <w:tcPr>
            <w:tcW w:w="1445" w:type="dxa"/>
            <w:vAlign w:val="center"/>
          </w:tcPr>
          <w:p w14:paraId="43C259F7">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1EF36CB9">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36EF1855">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6DDB400">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3B0714F6">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1929E733">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32668917">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ACB72E8">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21C61302">
        <w:trPr>
          <w:trHeight w:val="454" w:hRule="atLeast"/>
        </w:trPr>
        <w:tc>
          <w:tcPr>
            <w:tcW w:w="630" w:type="dxa"/>
            <w:vAlign w:val="center"/>
          </w:tcPr>
          <w:p w14:paraId="29423C2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61B93564">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2-6</w:t>
            </w:r>
          </w:p>
        </w:tc>
        <w:tc>
          <w:tcPr>
            <w:tcW w:w="1445" w:type="dxa"/>
            <w:vAlign w:val="center"/>
          </w:tcPr>
          <w:p w14:paraId="57DBCA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考查</w:t>
            </w:r>
          </w:p>
        </w:tc>
        <w:tc>
          <w:tcPr>
            <w:tcW w:w="1445" w:type="dxa"/>
            <w:vAlign w:val="center"/>
          </w:tcPr>
          <w:p w14:paraId="515F9F8D">
            <w:pPr>
              <w:widowControl/>
              <w:jc w:val="left"/>
              <w:rPr>
                <w:rFonts w:ascii="Helvetica" w:hAnsi="Helvetica" w:cs="Helvetica" w:eastAsiaTheme="minorEastAsia"/>
                <w:color w:val="000000"/>
                <w:sz w:val="19"/>
                <w:szCs w:val="19"/>
              </w:rPr>
            </w:pPr>
            <w:r>
              <w:rPr>
                <w:rFonts w:hint="eastAsia" w:ascii="宋体" w:hAnsi="宋体"/>
                <w:bCs/>
                <w:sz w:val="20"/>
                <w:szCs w:val="21"/>
                <w:lang w:eastAsia="zh-Hans"/>
              </w:rPr>
              <w:t>准确分析</w:t>
            </w:r>
            <w:r>
              <w:rPr>
                <w:rFonts w:ascii="宋体" w:cs="宋体"/>
                <w:sz w:val="20"/>
                <w:szCs w:val="24"/>
                <w:lang w:val="zh-CN"/>
              </w:rPr>
              <w:t>舞蹈种类、语汇、风格、流派等</w:t>
            </w:r>
            <w:r>
              <w:rPr>
                <w:rFonts w:ascii="宋体" w:cs="宋体"/>
                <w:sz w:val="20"/>
                <w:szCs w:val="24"/>
              </w:rPr>
              <w:t>（4</w:t>
            </w:r>
            <w:r>
              <w:rPr>
                <w:rFonts w:hint="eastAsia" w:ascii="宋体" w:cs="宋体"/>
                <w:sz w:val="20"/>
                <w:szCs w:val="24"/>
                <w:lang w:eastAsia="zh-Hans"/>
              </w:rPr>
              <w:t>类以上</w:t>
            </w:r>
            <w:r>
              <w:rPr>
                <w:rFonts w:ascii="宋体" w:cs="宋体"/>
                <w:sz w:val="20"/>
                <w:szCs w:val="24"/>
                <w:lang w:eastAsia="zh-Hans"/>
              </w:rPr>
              <w:t>）</w:t>
            </w:r>
            <w:r>
              <w:rPr>
                <w:rFonts w:ascii="宋体" w:cs="宋体"/>
                <w:sz w:val="20"/>
                <w:szCs w:val="24"/>
                <w:lang w:val="zh-CN"/>
              </w:rPr>
              <w:t>舞蹈基础理论性问题</w:t>
            </w:r>
            <w:r>
              <w:rPr>
                <w:rFonts w:ascii="宋体" w:cs="宋体"/>
                <w:sz w:val="20"/>
                <w:szCs w:val="24"/>
              </w:rPr>
              <w:t>、</w:t>
            </w:r>
            <w:r>
              <w:rPr>
                <w:rFonts w:hint="eastAsia" w:ascii="宋体" w:cs="宋体"/>
                <w:sz w:val="20"/>
                <w:szCs w:val="24"/>
                <w:lang w:eastAsia="zh-Hans"/>
              </w:rPr>
              <w:t>准确</w:t>
            </w:r>
            <w:r>
              <w:rPr>
                <w:rFonts w:ascii="宋体" w:cs="宋体"/>
                <w:sz w:val="20"/>
                <w:szCs w:val="24"/>
                <w:lang w:val="zh-CN"/>
              </w:rPr>
              <w:t>舞蹈发展规律以及舞蹈作品所反映的文艺政策等舞蹈学术性问题</w:t>
            </w:r>
            <w:r>
              <w:rPr>
                <w:rFonts w:ascii="宋体" w:cs="宋体"/>
                <w:sz w:val="20"/>
                <w:szCs w:val="24"/>
              </w:rPr>
              <w:t>，</w:t>
            </w:r>
            <w:r>
              <w:rPr>
                <w:rFonts w:hint="eastAsia" w:ascii="宋体" w:cs="宋体"/>
                <w:sz w:val="20"/>
                <w:szCs w:val="24"/>
                <w:lang w:eastAsia="zh-Hans"/>
              </w:rPr>
              <w:t>并阐述自己的观点和看法</w:t>
            </w:r>
            <w:r>
              <w:rPr>
                <w:rFonts w:ascii="宋体" w:cs="宋体"/>
                <w:sz w:val="20"/>
                <w:szCs w:val="24"/>
                <w:lang w:eastAsia="zh-Hans"/>
              </w:rPr>
              <w:t>，</w:t>
            </w:r>
            <w:r>
              <w:rPr>
                <w:rFonts w:hint="eastAsia" w:ascii="宋体" w:cs="宋体"/>
                <w:sz w:val="20"/>
                <w:szCs w:val="24"/>
                <w:lang w:eastAsia="zh-Hans"/>
              </w:rPr>
              <w:t>延伸向少儿舞蹈创编思路</w:t>
            </w:r>
          </w:p>
        </w:tc>
        <w:tc>
          <w:tcPr>
            <w:tcW w:w="1445" w:type="dxa"/>
            <w:vAlign w:val="center"/>
          </w:tcPr>
          <w:p w14:paraId="4AA1ECFB">
            <w:pPr>
              <w:widowControl/>
              <w:jc w:val="left"/>
              <w:rPr>
                <w:rFonts w:ascii="宋体" w:cs="宋体"/>
                <w:sz w:val="20"/>
                <w:szCs w:val="24"/>
                <w:lang w:val="zh-CN"/>
              </w:rPr>
            </w:pPr>
            <w:r>
              <w:rPr>
                <w:rFonts w:hint="eastAsia" w:ascii="宋体" w:hAnsi="宋体"/>
                <w:bCs/>
                <w:sz w:val="20"/>
                <w:szCs w:val="21"/>
                <w:lang w:eastAsia="zh-Hans"/>
              </w:rPr>
              <w:t>分析</w:t>
            </w:r>
            <w:r>
              <w:rPr>
                <w:rFonts w:ascii="宋体" w:cs="宋体"/>
                <w:sz w:val="20"/>
                <w:szCs w:val="24"/>
                <w:lang w:val="zh-CN"/>
              </w:rPr>
              <w:t>舞蹈种类、风格、流派等</w:t>
            </w:r>
            <w:r>
              <w:rPr>
                <w:rFonts w:ascii="宋体" w:cs="宋体"/>
                <w:sz w:val="20"/>
                <w:szCs w:val="24"/>
              </w:rPr>
              <w:t>（3</w:t>
            </w:r>
            <w:r>
              <w:rPr>
                <w:rFonts w:hint="eastAsia" w:ascii="宋体" w:cs="宋体"/>
                <w:sz w:val="20"/>
                <w:szCs w:val="24"/>
                <w:lang w:eastAsia="zh-Hans"/>
              </w:rPr>
              <w:t>类以上</w:t>
            </w:r>
            <w:r>
              <w:rPr>
                <w:rFonts w:ascii="宋体" w:cs="宋体"/>
                <w:sz w:val="20"/>
                <w:szCs w:val="24"/>
                <w:lang w:eastAsia="zh-Hans"/>
              </w:rPr>
              <w:t>）</w:t>
            </w:r>
            <w:r>
              <w:rPr>
                <w:rFonts w:ascii="宋体" w:cs="宋体"/>
                <w:sz w:val="20"/>
                <w:szCs w:val="24"/>
                <w:lang w:val="zh-CN"/>
              </w:rPr>
              <w:t>舞蹈基础理论性问题</w:t>
            </w:r>
            <w:r>
              <w:rPr>
                <w:rFonts w:ascii="宋体" w:cs="宋体"/>
                <w:sz w:val="20"/>
                <w:szCs w:val="24"/>
              </w:rPr>
              <w:t>、</w:t>
            </w:r>
            <w:r>
              <w:rPr>
                <w:rFonts w:hint="eastAsia" w:ascii="宋体" w:cs="宋体"/>
                <w:sz w:val="20"/>
                <w:szCs w:val="24"/>
                <w:lang w:eastAsia="zh-Hans"/>
              </w:rPr>
              <w:t>准确</w:t>
            </w:r>
            <w:r>
              <w:rPr>
                <w:rFonts w:ascii="宋体" w:cs="宋体"/>
                <w:sz w:val="20"/>
                <w:szCs w:val="24"/>
                <w:lang w:val="zh-CN"/>
              </w:rPr>
              <w:t>舞蹈发展规律以及舞蹈作品所反映的文艺政策等舞蹈学术性问题</w:t>
            </w:r>
            <w:r>
              <w:rPr>
                <w:rFonts w:ascii="宋体" w:cs="宋体"/>
                <w:sz w:val="20"/>
                <w:szCs w:val="24"/>
              </w:rPr>
              <w:t>，</w:t>
            </w:r>
            <w:r>
              <w:rPr>
                <w:rFonts w:hint="eastAsia" w:ascii="宋体" w:cs="宋体"/>
                <w:sz w:val="20"/>
                <w:szCs w:val="24"/>
                <w:lang w:eastAsia="zh-Hans"/>
              </w:rPr>
              <w:t>并阐述自己的观点和看法</w:t>
            </w:r>
          </w:p>
          <w:p w14:paraId="7F01A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725140A8">
            <w:pPr>
              <w:widowControl w:val="0"/>
              <w:spacing w:line="300" w:lineRule="auto"/>
              <w:jc w:val="both"/>
              <w:rPr>
                <w:rFonts w:ascii="宋体" w:hAnsi="宋体"/>
                <w:bCs/>
                <w:sz w:val="20"/>
                <w:szCs w:val="21"/>
                <w:lang w:val="zh-CN"/>
              </w:rPr>
            </w:pPr>
            <w:r>
              <w:rPr>
                <w:rFonts w:hint="eastAsia" w:ascii="宋体" w:hAnsi="宋体"/>
                <w:bCs/>
                <w:sz w:val="20"/>
                <w:szCs w:val="21"/>
              </w:rPr>
              <w:t>能</w:t>
            </w:r>
            <w:r>
              <w:rPr>
                <w:rFonts w:ascii="宋体" w:hAnsi="宋体"/>
                <w:bCs/>
                <w:sz w:val="20"/>
                <w:szCs w:val="21"/>
              </w:rPr>
              <w:t>够</w:t>
            </w:r>
            <w:r>
              <w:rPr>
                <w:rFonts w:hint="eastAsia" w:ascii="宋体" w:hAnsi="宋体"/>
                <w:bCs/>
                <w:sz w:val="20"/>
                <w:szCs w:val="21"/>
                <w:lang w:eastAsia="zh-Hans"/>
              </w:rPr>
              <w:t>分析</w:t>
            </w:r>
            <w:r>
              <w:rPr>
                <w:rFonts w:ascii="宋体" w:hAnsi="宋体"/>
                <w:bCs/>
                <w:sz w:val="20"/>
                <w:szCs w:val="21"/>
                <w:lang w:val="zh-CN"/>
              </w:rPr>
              <w:t>舞蹈种类、风格、流派等</w:t>
            </w:r>
            <w:r>
              <w:rPr>
                <w:rFonts w:ascii="宋体" w:hAnsi="宋体"/>
                <w:bCs/>
                <w:sz w:val="20"/>
                <w:szCs w:val="21"/>
              </w:rPr>
              <w:t>（1</w:t>
            </w:r>
            <w:r>
              <w:rPr>
                <w:rFonts w:hint="eastAsia" w:ascii="宋体" w:hAnsi="宋体"/>
                <w:bCs/>
                <w:sz w:val="20"/>
                <w:szCs w:val="21"/>
                <w:lang w:eastAsia="zh-Hans"/>
              </w:rPr>
              <w:t>类以上</w:t>
            </w:r>
            <w:r>
              <w:rPr>
                <w:rFonts w:ascii="宋体" w:hAnsi="宋体"/>
                <w:bCs/>
                <w:sz w:val="20"/>
                <w:szCs w:val="21"/>
                <w:lang w:eastAsia="zh-Hans"/>
              </w:rPr>
              <w:t>）</w:t>
            </w:r>
            <w:r>
              <w:rPr>
                <w:rFonts w:ascii="宋体" w:hAnsi="宋体"/>
                <w:bCs/>
                <w:sz w:val="20"/>
                <w:szCs w:val="21"/>
                <w:lang w:val="zh-CN"/>
              </w:rPr>
              <w:t>舞蹈基础理论性问题</w:t>
            </w:r>
            <w:r>
              <w:rPr>
                <w:rFonts w:ascii="宋体" w:hAnsi="宋体"/>
                <w:bCs/>
                <w:sz w:val="20"/>
                <w:szCs w:val="21"/>
              </w:rPr>
              <w:t>，</w:t>
            </w:r>
            <w:r>
              <w:rPr>
                <w:rFonts w:hint="eastAsia" w:ascii="宋体" w:hAnsi="宋体"/>
                <w:bCs/>
                <w:sz w:val="20"/>
                <w:szCs w:val="21"/>
                <w:lang w:eastAsia="zh-Hans"/>
              </w:rPr>
              <w:t>并阐述自己的观点和看法</w:t>
            </w:r>
          </w:p>
          <w:p w14:paraId="7A19E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vAlign w:val="center"/>
          </w:tcPr>
          <w:p w14:paraId="1FC708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宋体" w:hAnsi="宋体"/>
                <w:bCs/>
                <w:sz w:val="20"/>
                <w:szCs w:val="21"/>
                <w:lang w:eastAsia="zh-Hans"/>
              </w:rPr>
              <w:t>不能分析出作品的</w:t>
            </w:r>
            <w:r>
              <w:rPr>
                <w:rFonts w:ascii="宋体" w:hAnsi="宋体"/>
                <w:bCs/>
                <w:sz w:val="20"/>
                <w:szCs w:val="21"/>
                <w:lang w:val="zh-CN"/>
              </w:rPr>
              <w:t>舞蹈种类、风格、流派</w:t>
            </w:r>
            <w:r>
              <w:rPr>
                <w:rFonts w:ascii="宋体" w:hAnsi="宋体"/>
                <w:bCs/>
                <w:sz w:val="20"/>
                <w:szCs w:val="21"/>
              </w:rPr>
              <w:t>，</w:t>
            </w:r>
            <w:r>
              <w:rPr>
                <w:rFonts w:hint="eastAsia" w:ascii="宋体" w:hAnsi="宋体"/>
                <w:bCs/>
                <w:sz w:val="20"/>
                <w:szCs w:val="21"/>
                <w:lang w:eastAsia="zh-Hans"/>
              </w:rPr>
              <w:t>字数达不到规定要求</w:t>
            </w:r>
          </w:p>
        </w:tc>
      </w:tr>
      <w:tr w14:paraId="7EBACB40">
        <w:trPr>
          <w:trHeight w:val="454" w:hRule="atLeast"/>
        </w:trPr>
        <w:tc>
          <w:tcPr>
            <w:tcW w:w="630" w:type="dxa"/>
            <w:vAlign w:val="center"/>
          </w:tcPr>
          <w:p w14:paraId="77A07CF5">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6B5E4FBE">
            <w:pPr>
              <w:widowControl w:val="0"/>
              <w:snapToGrid w:val="0"/>
              <w:jc w:val="center"/>
              <w:rPr>
                <w:rFonts w:hint="default" w:ascii="Arial" w:hAnsi="Arial" w:eastAsia="黑体" w:cs="Arial"/>
                <w:bCs/>
                <w:sz w:val="21"/>
                <w:szCs w:val="21"/>
                <w:lang w:val="en-US" w:eastAsia="zh-CN" w:bidi="ar-SA"/>
              </w:rPr>
            </w:pPr>
            <w:r>
              <w:rPr>
                <w:rFonts w:hint="eastAsia" w:ascii="Arial" w:hAnsi="Arial" w:eastAsia="黑体" w:cs="Arial"/>
                <w:bCs/>
                <w:sz w:val="21"/>
                <w:szCs w:val="21"/>
                <w:lang w:val="en-US" w:eastAsia="zh-CN"/>
              </w:rPr>
              <w:t>2-6</w:t>
            </w:r>
          </w:p>
        </w:tc>
        <w:tc>
          <w:tcPr>
            <w:tcW w:w="1445" w:type="dxa"/>
            <w:vAlign w:val="center"/>
          </w:tcPr>
          <w:p w14:paraId="3FB5C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考查</w:t>
            </w:r>
          </w:p>
        </w:tc>
        <w:tc>
          <w:tcPr>
            <w:tcW w:w="1445" w:type="dxa"/>
            <w:vAlign w:val="center"/>
          </w:tcPr>
          <w:p w14:paraId="4B9209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全勤、着装完全按照上课标准</w:t>
            </w:r>
          </w:p>
        </w:tc>
        <w:tc>
          <w:tcPr>
            <w:tcW w:w="1445" w:type="dxa"/>
            <w:vAlign w:val="center"/>
          </w:tcPr>
          <w:p w14:paraId="2873EA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请假2次以内或着装基本能够按照上课标准</w:t>
            </w:r>
          </w:p>
        </w:tc>
        <w:tc>
          <w:tcPr>
            <w:tcW w:w="1445" w:type="dxa"/>
            <w:vAlign w:val="center"/>
          </w:tcPr>
          <w:p w14:paraId="7ADD5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请假三次以内或着装基本能够按照上课标准</w:t>
            </w:r>
          </w:p>
        </w:tc>
        <w:tc>
          <w:tcPr>
            <w:tcW w:w="1445" w:type="dxa"/>
            <w:vAlign w:val="center"/>
          </w:tcPr>
          <w:p w14:paraId="52DC17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请假6次以上或者装着不按要求。</w:t>
            </w:r>
          </w:p>
        </w:tc>
      </w:tr>
      <w:tr w14:paraId="0CC21EBB">
        <w:trPr>
          <w:trHeight w:val="454" w:hRule="atLeast"/>
        </w:trPr>
        <w:tc>
          <w:tcPr>
            <w:tcW w:w="630" w:type="dxa"/>
            <w:vAlign w:val="center"/>
          </w:tcPr>
          <w:p w14:paraId="4AD1DDB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top"/>
          </w:tcPr>
          <w:p w14:paraId="2A172F0D">
            <w:pPr>
              <w:widowControl w:val="0"/>
              <w:snapToGrid w:val="0"/>
              <w:jc w:val="both"/>
              <w:rPr>
                <w:rFonts w:hint="default" w:ascii="Arial" w:hAnsi="Arial" w:eastAsia="黑体" w:cs="Arial"/>
                <w:bCs/>
                <w:sz w:val="21"/>
                <w:szCs w:val="21"/>
                <w:lang w:val="en-US" w:eastAsia="zh-CN" w:bidi="ar-SA"/>
              </w:rPr>
            </w:pPr>
            <w:r>
              <w:rPr>
                <w:rFonts w:hint="eastAsia" w:ascii="Arial" w:hAnsi="Arial" w:eastAsia="黑体" w:cs="Arial"/>
                <w:bCs/>
                <w:sz w:val="21"/>
                <w:szCs w:val="21"/>
                <w:lang w:val="en-US" w:eastAsia="zh-CN"/>
              </w:rPr>
              <w:t>1-6</w:t>
            </w:r>
          </w:p>
        </w:tc>
        <w:tc>
          <w:tcPr>
            <w:tcW w:w="1445" w:type="dxa"/>
            <w:vAlign w:val="top"/>
          </w:tcPr>
          <w:p w14:paraId="745C5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考查</w:t>
            </w:r>
          </w:p>
        </w:tc>
        <w:tc>
          <w:tcPr>
            <w:tcW w:w="1445" w:type="dxa"/>
            <w:vAlign w:val="top"/>
          </w:tcPr>
          <w:p w14:paraId="70528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eastAsia="宋体" w:cs="Helvetica"/>
                <w:color w:val="000000"/>
                <w:sz w:val="19"/>
                <w:szCs w:val="19"/>
                <w:lang w:val="en-US" w:eastAsia="zh-CN"/>
              </w:rPr>
            </w:pPr>
            <w:r>
              <w:rPr>
                <w:rFonts w:hint="eastAsia" w:ascii="宋体" w:hAnsi="宋体"/>
                <w:bCs/>
                <w:sz w:val="20"/>
                <w:szCs w:val="21"/>
                <w:lang w:eastAsia="zh-Hans"/>
              </w:rPr>
              <w:t>制作</w:t>
            </w:r>
            <w:r>
              <w:rPr>
                <w:rFonts w:ascii="宋体" w:hAnsi="宋体"/>
                <w:bCs/>
                <w:sz w:val="20"/>
                <w:szCs w:val="21"/>
                <w:lang w:eastAsia="zh-Hans"/>
              </w:rPr>
              <w:t>PPT，</w:t>
            </w:r>
            <w:r>
              <w:rPr>
                <w:rFonts w:hint="eastAsia" w:ascii="宋体" w:hAnsi="宋体"/>
                <w:bCs/>
                <w:sz w:val="20"/>
                <w:szCs w:val="21"/>
                <w:lang w:eastAsia="zh-Hans"/>
              </w:rPr>
              <w:t>包含视频</w:t>
            </w:r>
            <w:r>
              <w:rPr>
                <w:rFonts w:ascii="宋体" w:hAnsi="宋体"/>
                <w:bCs/>
                <w:sz w:val="20"/>
                <w:szCs w:val="21"/>
                <w:lang w:eastAsia="zh-Hans"/>
              </w:rPr>
              <w:t>、</w:t>
            </w:r>
            <w:r>
              <w:rPr>
                <w:rFonts w:hint="eastAsia" w:ascii="宋体" w:hAnsi="宋体"/>
                <w:bCs/>
                <w:sz w:val="20"/>
                <w:szCs w:val="21"/>
                <w:lang w:eastAsia="zh-Hans"/>
              </w:rPr>
              <w:t>图片</w:t>
            </w:r>
            <w:r>
              <w:rPr>
                <w:rFonts w:ascii="宋体" w:hAnsi="宋体"/>
                <w:bCs/>
                <w:sz w:val="20"/>
                <w:szCs w:val="21"/>
                <w:lang w:eastAsia="zh-Hans"/>
              </w:rPr>
              <w:t>、</w:t>
            </w:r>
            <w:r>
              <w:rPr>
                <w:rFonts w:hint="eastAsia" w:ascii="宋体" w:hAnsi="宋体"/>
                <w:bCs/>
                <w:sz w:val="20"/>
                <w:szCs w:val="21"/>
                <w:lang w:eastAsia="zh-Hans"/>
              </w:rPr>
              <w:t>讲解分析</w:t>
            </w:r>
            <w:r>
              <w:rPr>
                <w:rFonts w:ascii="宋体" w:hAnsi="宋体"/>
                <w:bCs/>
                <w:sz w:val="20"/>
                <w:szCs w:val="21"/>
                <w:lang w:eastAsia="zh-Hans"/>
              </w:rPr>
              <w:t>。</w:t>
            </w:r>
            <w:r>
              <w:rPr>
                <w:rFonts w:hint="eastAsia" w:ascii="宋体" w:hAnsi="宋体"/>
                <w:bCs/>
                <w:sz w:val="20"/>
                <w:szCs w:val="21"/>
                <w:lang w:eastAsia="zh-Hans"/>
              </w:rPr>
              <w:t>可以准确分析</w:t>
            </w:r>
            <w:r>
              <w:rPr>
                <w:rFonts w:ascii="宋体" w:cs="宋体"/>
                <w:sz w:val="20"/>
                <w:szCs w:val="24"/>
                <w:lang w:val="zh-CN"/>
              </w:rPr>
              <w:t>舞蹈种类、语汇、风格、流派等</w:t>
            </w:r>
            <w:r>
              <w:rPr>
                <w:rFonts w:ascii="宋体" w:cs="宋体"/>
                <w:sz w:val="20"/>
                <w:szCs w:val="24"/>
              </w:rPr>
              <w:t>（4</w:t>
            </w:r>
            <w:r>
              <w:rPr>
                <w:rFonts w:hint="eastAsia" w:ascii="宋体" w:cs="宋体"/>
                <w:sz w:val="20"/>
                <w:szCs w:val="24"/>
                <w:lang w:eastAsia="zh-Hans"/>
              </w:rPr>
              <w:t>类以上</w:t>
            </w:r>
            <w:r>
              <w:rPr>
                <w:rFonts w:ascii="宋体" w:cs="宋体"/>
                <w:sz w:val="20"/>
                <w:szCs w:val="24"/>
                <w:lang w:eastAsia="zh-Hans"/>
              </w:rPr>
              <w:t>）</w:t>
            </w:r>
            <w:r>
              <w:rPr>
                <w:rFonts w:ascii="宋体" w:cs="宋体"/>
                <w:sz w:val="20"/>
                <w:szCs w:val="24"/>
                <w:lang w:val="zh-CN"/>
              </w:rPr>
              <w:t>舞蹈基础理论性问题</w:t>
            </w:r>
            <w:r>
              <w:rPr>
                <w:rFonts w:ascii="宋体" w:cs="宋体"/>
                <w:sz w:val="20"/>
                <w:szCs w:val="24"/>
              </w:rPr>
              <w:t>、</w:t>
            </w:r>
            <w:r>
              <w:rPr>
                <w:rFonts w:hint="eastAsia" w:ascii="宋体" w:cs="宋体"/>
                <w:sz w:val="20"/>
                <w:szCs w:val="24"/>
                <w:lang w:eastAsia="zh-Hans"/>
              </w:rPr>
              <w:t>准确</w:t>
            </w:r>
            <w:r>
              <w:rPr>
                <w:rFonts w:ascii="宋体" w:cs="宋体"/>
                <w:sz w:val="20"/>
                <w:szCs w:val="24"/>
                <w:lang w:val="zh-CN"/>
              </w:rPr>
              <w:t>舞蹈发展规律以及舞蹈作品所反映的文艺政策等舞蹈学术性问题</w:t>
            </w:r>
            <w:r>
              <w:rPr>
                <w:rFonts w:ascii="宋体" w:cs="宋体"/>
                <w:sz w:val="20"/>
                <w:szCs w:val="24"/>
              </w:rPr>
              <w:t>，</w:t>
            </w:r>
            <w:r>
              <w:rPr>
                <w:rFonts w:hint="eastAsia" w:ascii="宋体" w:cs="宋体"/>
                <w:sz w:val="20"/>
                <w:szCs w:val="24"/>
                <w:lang w:eastAsia="zh-Hans"/>
              </w:rPr>
              <w:t>并阐述小组的观点和看法</w:t>
            </w:r>
            <w:r>
              <w:rPr>
                <w:rFonts w:hint="eastAsia" w:cs="宋体"/>
                <w:sz w:val="20"/>
                <w:szCs w:val="24"/>
                <w:lang w:eastAsia="zh-CN"/>
              </w:rPr>
              <w:t>。</w:t>
            </w:r>
          </w:p>
        </w:tc>
        <w:tc>
          <w:tcPr>
            <w:tcW w:w="1445" w:type="dxa"/>
            <w:vAlign w:val="top"/>
          </w:tcPr>
          <w:p w14:paraId="69ED7E93">
            <w:pPr>
              <w:widowControl w:val="0"/>
              <w:spacing w:line="300" w:lineRule="auto"/>
              <w:jc w:val="both"/>
              <w:rPr>
                <w:rFonts w:hint="eastAsia" w:ascii="宋体" w:hAnsi="宋体" w:eastAsia="宋体" w:cs="宋体"/>
                <w:bCs/>
                <w:sz w:val="20"/>
                <w:szCs w:val="21"/>
                <w:lang w:val="en-US" w:eastAsia="zh-CN" w:bidi="ar-SA"/>
              </w:rPr>
            </w:pPr>
            <w:r>
              <w:rPr>
                <w:rFonts w:hint="eastAsia" w:ascii="宋体" w:hAnsi="宋体"/>
                <w:bCs/>
                <w:sz w:val="20"/>
                <w:szCs w:val="21"/>
                <w:lang w:eastAsia="zh-Hans"/>
              </w:rPr>
              <w:t>制作</w:t>
            </w:r>
            <w:r>
              <w:rPr>
                <w:rFonts w:ascii="宋体" w:hAnsi="宋体"/>
                <w:bCs/>
                <w:sz w:val="20"/>
                <w:szCs w:val="21"/>
                <w:lang w:eastAsia="zh-Hans"/>
              </w:rPr>
              <w:t>PPT，</w:t>
            </w:r>
            <w:r>
              <w:rPr>
                <w:rFonts w:hint="eastAsia" w:ascii="宋体" w:hAnsi="宋体"/>
                <w:bCs/>
                <w:sz w:val="20"/>
                <w:szCs w:val="21"/>
                <w:lang w:eastAsia="zh-Hans"/>
              </w:rPr>
              <w:t>包含视频</w:t>
            </w:r>
            <w:r>
              <w:rPr>
                <w:rFonts w:ascii="宋体" w:hAnsi="宋体"/>
                <w:bCs/>
                <w:sz w:val="20"/>
                <w:szCs w:val="21"/>
                <w:lang w:eastAsia="zh-Hans"/>
              </w:rPr>
              <w:t>、</w:t>
            </w:r>
            <w:r>
              <w:rPr>
                <w:rFonts w:hint="eastAsia" w:ascii="宋体" w:hAnsi="宋体"/>
                <w:bCs/>
                <w:sz w:val="20"/>
                <w:szCs w:val="21"/>
                <w:lang w:eastAsia="zh-Hans"/>
              </w:rPr>
              <w:t>图片</w:t>
            </w:r>
            <w:r>
              <w:rPr>
                <w:rFonts w:ascii="宋体" w:hAnsi="宋体"/>
                <w:bCs/>
                <w:sz w:val="20"/>
                <w:szCs w:val="21"/>
                <w:lang w:eastAsia="zh-Hans"/>
              </w:rPr>
              <w:t>、</w:t>
            </w:r>
            <w:r>
              <w:rPr>
                <w:rFonts w:hint="eastAsia" w:ascii="宋体" w:hAnsi="宋体"/>
                <w:bCs/>
                <w:sz w:val="20"/>
                <w:szCs w:val="21"/>
                <w:lang w:eastAsia="zh-Hans"/>
              </w:rPr>
              <w:t>讲解分析</w:t>
            </w:r>
            <w:r>
              <w:rPr>
                <w:rFonts w:ascii="宋体" w:hAnsi="宋体"/>
                <w:bCs/>
                <w:sz w:val="20"/>
                <w:szCs w:val="21"/>
                <w:lang w:eastAsia="zh-Hans"/>
              </w:rPr>
              <w:t>。</w:t>
            </w:r>
            <w:r>
              <w:rPr>
                <w:rFonts w:hint="eastAsia" w:ascii="宋体" w:hAnsi="宋体"/>
                <w:bCs/>
                <w:sz w:val="20"/>
                <w:szCs w:val="21"/>
                <w:lang w:eastAsia="zh-Hans"/>
              </w:rPr>
              <w:t>可以准确分析</w:t>
            </w:r>
            <w:r>
              <w:rPr>
                <w:rFonts w:ascii="宋体" w:cs="宋体"/>
                <w:sz w:val="20"/>
                <w:szCs w:val="24"/>
                <w:lang w:val="zh-CN"/>
              </w:rPr>
              <w:t>舞蹈种类、语汇、风格、流派等</w:t>
            </w:r>
            <w:r>
              <w:rPr>
                <w:rFonts w:ascii="宋体" w:cs="宋体"/>
                <w:sz w:val="20"/>
                <w:szCs w:val="24"/>
              </w:rPr>
              <w:t>（3</w:t>
            </w:r>
            <w:r>
              <w:rPr>
                <w:rFonts w:hint="eastAsia" w:ascii="宋体" w:cs="宋体"/>
                <w:sz w:val="20"/>
                <w:szCs w:val="24"/>
                <w:lang w:eastAsia="zh-Hans"/>
              </w:rPr>
              <w:t>类以上</w:t>
            </w:r>
            <w:r>
              <w:rPr>
                <w:rFonts w:ascii="宋体" w:cs="宋体"/>
                <w:sz w:val="20"/>
                <w:szCs w:val="24"/>
                <w:lang w:eastAsia="zh-Hans"/>
              </w:rPr>
              <w:t>）</w:t>
            </w:r>
            <w:r>
              <w:rPr>
                <w:rFonts w:ascii="宋体" w:cs="宋体"/>
                <w:sz w:val="20"/>
                <w:szCs w:val="24"/>
                <w:lang w:val="zh-CN"/>
              </w:rPr>
              <w:t>舞蹈基础理论性问题</w:t>
            </w:r>
            <w:r>
              <w:rPr>
                <w:rFonts w:ascii="宋体" w:cs="宋体"/>
                <w:sz w:val="20"/>
                <w:szCs w:val="24"/>
              </w:rPr>
              <w:t>、</w:t>
            </w:r>
            <w:r>
              <w:rPr>
                <w:rFonts w:hint="eastAsia" w:ascii="宋体" w:cs="宋体"/>
                <w:sz w:val="20"/>
                <w:szCs w:val="24"/>
                <w:lang w:eastAsia="zh-Hans"/>
              </w:rPr>
              <w:t>准确</w:t>
            </w:r>
            <w:r>
              <w:rPr>
                <w:rFonts w:ascii="宋体" w:cs="宋体"/>
                <w:sz w:val="20"/>
                <w:szCs w:val="24"/>
                <w:lang w:val="zh-CN"/>
              </w:rPr>
              <w:t>舞蹈发展规律以及舞蹈作品所反映的文艺政策等舞蹈学术性问题</w:t>
            </w:r>
            <w:r>
              <w:rPr>
                <w:rFonts w:ascii="宋体" w:cs="宋体"/>
                <w:sz w:val="20"/>
                <w:szCs w:val="24"/>
              </w:rPr>
              <w:t>，</w:t>
            </w:r>
            <w:r>
              <w:rPr>
                <w:rFonts w:hint="eastAsia" w:ascii="宋体" w:cs="宋体"/>
                <w:sz w:val="20"/>
                <w:szCs w:val="24"/>
                <w:lang w:eastAsia="zh-Hans"/>
              </w:rPr>
              <w:t>并阐述小组的观点和看法</w:t>
            </w:r>
            <w:r>
              <w:rPr>
                <w:rFonts w:hint="eastAsia" w:cs="宋体"/>
                <w:sz w:val="20"/>
                <w:szCs w:val="24"/>
                <w:lang w:eastAsia="zh-CN"/>
              </w:rPr>
              <w:t>。</w:t>
            </w:r>
          </w:p>
        </w:tc>
        <w:tc>
          <w:tcPr>
            <w:tcW w:w="1445" w:type="dxa"/>
            <w:vAlign w:val="top"/>
          </w:tcPr>
          <w:p w14:paraId="0E471C75">
            <w:pPr>
              <w:widowControl w:val="0"/>
              <w:spacing w:line="300" w:lineRule="auto"/>
              <w:jc w:val="both"/>
              <w:rPr>
                <w:rFonts w:hint="eastAsia" w:ascii="宋体" w:hAnsi="宋体" w:eastAsia="宋体" w:cs="宋体"/>
                <w:bCs/>
                <w:sz w:val="20"/>
                <w:szCs w:val="21"/>
                <w:lang w:val="en-US" w:eastAsia="zh-CN" w:bidi="ar-SA"/>
              </w:rPr>
            </w:pPr>
            <w:r>
              <w:rPr>
                <w:rFonts w:hint="eastAsia" w:ascii="宋体" w:hAnsi="宋体"/>
                <w:bCs/>
                <w:sz w:val="20"/>
                <w:szCs w:val="21"/>
                <w:lang w:eastAsia="zh-Hans"/>
              </w:rPr>
              <w:t>制作</w:t>
            </w:r>
            <w:r>
              <w:rPr>
                <w:rFonts w:ascii="宋体" w:hAnsi="宋体"/>
                <w:bCs/>
                <w:sz w:val="20"/>
                <w:szCs w:val="21"/>
                <w:lang w:eastAsia="zh-Hans"/>
              </w:rPr>
              <w:t>PPT，</w:t>
            </w:r>
            <w:r>
              <w:rPr>
                <w:rFonts w:hint="eastAsia" w:ascii="宋体" w:hAnsi="宋体"/>
                <w:bCs/>
                <w:sz w:val="20"/>
                <w:szCs w:val="21"/>
                <w:lang w:eastAsia="zh-Hans"/>
              </w:rPr>
              <w:t>包含视频</w:t>
            </w:r>
            <w:r>
              <w:rPr>
                <w:rFonts w:ascii="宋体" w:hAnsi="宋体"/>
                <w:bCs/>
                <w:sz w:val="20"/>
                <w:szCs w:val="21"/>
                <w:lang w:eastAsia="zh-Hans"/>
              </w:rPr>
              <w:t>、</w:t>
            </w:r>
            <w:r>
              <w:rPr>
                <w:rFonts w:hint="eastAsia" w:ascii="宋体" w:hAnsi="宋体"/>
                <w:bCs/>
                <w:sz w:val="20"/>
                <w:szCs w:val="21"/>
                <w:lang w:eastAsia="zh-Hans"/>
              </w:rPr>
              <w:t>讲解分析</w:t>
            </w:r>
            <w:r>
              <w:rPr>
                <w:rFonts w:ascii="宋体" w:hAnsi="宋体"/>
                <w:bCs/>
                <w:sz w:val="20"/>
                <w:szCs w:val="21"/>
                <w:lang w:eastAsia="zh-Hans"/>
              </w:rPr>
              <w:t>。</w:t>
            </w:r>
            <w:r>
              <w:rPr>
                <w:rFonts w:hint="eastAsia" w:ascii="宋体" w:hAnsi="宋体"/>
                <w:bCs/>
                <w:sz w:val="20"/>
                <w:szCs w:val="21"/>
                <w:lang w:eastAsia="zh-Hans"/>
              </w:rPr>
              <w:t>可以准确分析</w:t>
            </w:r>
            <w:r>
              <w:rPr>
                <w:rFonts w:ascii="宋体" w:hAnsi="宋体"/>
                <w:bCs/>
                <w:sz w:val="20"/>
                <w:szCs w:val="21"/>
                <w:lang w:val="zh-CN"/>
              </w:rPr>
              <w:t>舞蹈种类、语汇、风格、流派等</w:t>
            </w:r>
            <w:r>
              <w:rPr>
                <w:rFonts w:ascii="宋体" w:hAnsi="宋体"/>
                <w:bCs/>
                <w:sz w:val="20"/>
                <w:szCs w:val="21"/>
              </w:rPr>
              <w:t>（2</w:t>
            </w:r>
            <w:r>
              <w:rPr>
                <w:rFonts w:hint="eastAsia" w:ascii="宋体" w:hAnsi="宋体"/>
                <w:bCs/>
                <w:sz w:val="20"/>
                <w:szCs w:val="21"/>
                <w:lang w:eastAsia="zh-Hans"/>
              </w:rPr>
              <w:t>类以上</w:t>
            </w:r>
            <w:r>
              <w:rPr>
                <w:rFonts w:ascii="宋体" w:hAnsi="宋体"/>
                <w:bCs/>
                <w:sz w:val="20"/>
                <w:szCs w:val="21"/>
                <w:lang w:eastAsia="zh-Hans"/>
              </w:rPr>
              <w:t>）</w:t>
            </w:r>
            <w:r>
              <w:rPr>
                <w:rFonts w:ascii="宋体" w:hAnsi="宋体"/>
                <w:bCs/>
                <w:sz w:val="20"/>
                <w:szCs w:val="21"/>
                <w:lang w:val="zh-CN"/>
              </w:rPr>
              <w:t>舞蹈基础理论性问题</w:t>
            </w:r>
            <w:r>
              <w:rPr>
                <w:rFonts w:ascii="宋体" w:hAnsi="宋体"/>
                <w:bCs/>
                <w:sz w:val="20"/>
                <w:szCs w:val="21"/>
              </w:rPr>
              <w:t>、</w:t>
            </w:r>
            <w:r>
              <w:rPr>
                <w:rFonts w:hint="eastAsia" w:ascii="宋体" w:hAnsi="宋体"/>
                <w:bCs/>
                <w:sz w:val="20"/>
                <w:szCs w:val="21"/>
                <w:lang w:eastAsia="zh-Hans"/>
              </w:rPr>
              <w:t>准确</w:t>
            </w:r>
            <w:r>
              <w:rPr>
                <w:rFonts w:ascii="宋体" w:hAnsi="宋体"/>
                <w:bCs/>
                <w:sz w:val="20"/>
                <w:szCs w:val="21"/>
                <w:lang w:val="zh-CN"/>
              </w:rPr>
              <w:t>舞蹈发展规律以及舞蹈作品所反映的文艺政策等舞蹈学术性问题</w:t>
            </w:r>
            <w:r>
              <w:rPr>
                <w:rFonts w:ascii="宋体" w:hAnsi="宋体"/>
                <w:bCs/>
                <w:sz w:val="20"/>
                <w:szCs w:val="21"/>
              </w:rPr>
              <w:t>，</w:t>
            </w:r>
            <w:r>
              <w:rPr>
                <w:rFonts w:hint="eastAsia" w:ascii="宋体" w:hAnsi="宋体"/>
                <w:bCs/>
                <w:sz w:val="20"/>
                <w:szCs w:val="21"/>
                <w:lang w:eastAsia="zh-Hans"/>
              </w:rPr>
              <w:t>并阐述小组的观点和看法</w:t>
            </w:r>
            <w:r>
              <w:rPr>
                <w:rFonts w:hint="eastAsia"/>
                <w:bCs/>
                <w:sz w:val="20"/>
                <w:szCs w:val="21"/>
                <w:lang w:eastAsia="zh-CN"/>
              </w:rPr>
              <w:t>。</w:t>
            </w:r>
          </w:p>
        </w:tc>
        <w:tc>
          <w:tcPr>
            <w:tcW w:w="1445" w:type="dxa"/>
            <w:vAlign w:val="top"/>
          </w:tcPr>
          <w:p w14:paraId="121825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宋体" w:hAnsi="宋体"/>
                <w:bCs/>
                <w:sz w:val="20"/>
                <w:szCs w:val="21"/>
                <w:lang w:eastAsia="zh-Hans"/>
              </w:rPr>
              <w:t>没有</w:t>
            </w:r>
            <w:r>
              <w:rPr>
                <w:rFonts w:ascii="宋体" w:hAnsi="宋体"/>
                <w:bCs/>
                <w:sz w:val="20"/>
                <w:szCs w:val="21"/>
                <w:lang w:eastAsia="zh-Hans"/>
              </w:rPr>
              <w:t>PPT，</w:t>
            </w:r>
            <w:r>
              <w:rPr>
                <w:rFonts w:hint="eastAsia" w:ascii="宋体" w:hAnsi="宋体"/>
                <w:bCs/>
                <w:sz w:val="20"/>
                <w:szCs w:val="21"/>
              </w:rPr>
              <w:t>无法顺畅地完成</w:t>
            </w:r>
            <w:r>
              <w:rPr>
                <w:rFonts w:hint="eastAsia" w:ascii="宋体" w:hAnsi="宋体"/>
                <w:bCs/>
                <w:sz w:val="20"/>
                <w:szCs w:val="21"/>
                <w:lang w:eastAsia="zh-Hans"/>
              </w:rPr>
              <w:t>案例分析</w:t>
            </w:r>
          </w:p>
        </w:tc>
      </w:tr>
    </w:tbl>
    <w:p w14:paraId="442B24C9">
      <w:pPr>
        <w:pStyle w:val="17"/>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PingFang SC">
    <w:panose1 w:val="020B0400000000000000"/>
    <w:charset w:val="86"/>
    <w:family w:val="auto"/>
    <w:pitch w:val="default"/>
    <w:sig w:usb0="A00002FF" w:usb1="7ACFFDFB" w:usb2="00000017"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5BEC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B3052E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B3052EB">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4F2928"/>
    <w:rsid w:val="08FA6E92"/>
    <w:rsid w:val="0A8128A6"/>
    <w:rsid w:val="0BF32A1B"/>
    <w:rsid w:val="0E3D193D"/>
    <w:rsid w:val="103A226A"/>
    <w:rsid w:val="10BD2C22"/>
    <w:rsid w:val="189A71EF"/>
    <w:rsid w:val="190478B9"/>
    <w:rsid w:val="1C4701E9"/>
    <w:rsid w:val="1CCC06EE"/>
    <w:rsid w:val="1DAB29F9"/>
    <w:rsid w:val="1F0B3389"/>
    <w:rsid w:val="2102782B"/>
    <w:rsid w:val="22987C80"/>
    <w:rsid w:val="24192CCC"/>
    <w:rsid w:val="24371C22"/>
    <w:rsid w:val="24C83E91"/>
    <w:rsid w:val="26263565"/>
    <w:rsid w:val="32987598"/>
    <w:rsid w:val="33DC1666"/>
    <w:rsid w:val="378ED751"/>
    <w:rsid w:val="37CD7B1B"/>
    <w:rsid w:val="39A66CD4"/>
    <w:rsid w:val="3B6156BF"/>
    <w:rsid w:val="3CA71109"/>
    <w:rsid w:val="3CD52CE1"/>
    <w:rsid w:val="410F2E6A"/>
    <w:rsid w:val="4430136C"/>
    <w:rsid w:val="47F646ED"/>
    <w:rsid w:val="4AB0382B"/>
    <w:rsid w:val="4DFF3B16"/>
    <w:rsid w:val="502B6EFE"/>
    <w:rsid w:val="550F3292"/>
    <w:rsid w:val="5511082B"/>
    <w:rsid w:val="569868B5"/>
    <w:rsid w:val="569FCFAF"/>
    <w:rsid w:val="59E92304"/>
    <w:rsid w:val="5A151CDB"/>
    <w:rsid w:val="611F6817"/>
    <w:rsid w:val="66CA1754"/>
    <w:rsid w:val="6BE84077"/>
    <w:rsid w:val="6F1E65D4"/>
    <w:rsid w:val="6F266C86"/>
    <w:rsid w:val="6F5042C2"/>
    <w:rsid w:val="6F684D08"/>
    <w:rsid w:val="74316312"/>
    <w:rsid w:val="780F13C8"/>
    <w:rsid w:val="7C385448"/>
    <w:rsid w:val="7CB3663D"/>
    <w:rsid w:val="7D4A45B8"/>
    <w:rsid w:val="7E7505AB"/>
    <w:rsid w:val="7EEB5927"/>
    <w:rsid w:val="BB7F99FD"/>
    <w:rsid w:val="CEFDCCEC"/>
    <w:rsid w:val="F16E0A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paragraph" w:styleId="7">
    <w:name w:val="Title"/>
    <w:basedOn w:val="1"/>
    <w:next w:val="1"/>
    <w:qFormat/>
    <w:uiPriority w:val="0"/>
    <w:pPr>
      <w:spacing w:line="440" w:lineRule="exact"/>
      <w:jc w:val="center"/>
      <w:outlineLvl w:val="0"/>
    </w:pPr>
    <w:rPr>
      <w:rFonts w:ascii="Cambria" w:hAnsi="Cambria"/>
      <w:b/>
      <w:bCs/>
      <w:sz w:val="28"/>
      <w:szCs w:val="32"/>
      <w:lang w:val="zh-CN"/>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5"/>
    <w:semiHidden/>
    <w:qFormat/>
    <w:uiPriority w:val="99"/>
    <w:rPr>
      <w:sz w:val="18"/>
      <w:szCs w:val="18"/>
    </w:rPr>
  </w:style>
  <w:style w:type="character" w:customStyle="1" w:styleId="13">
    <w:name w:val="页脚 字符"/>
    <w:basedOn w:val="10"/>
    <w:link w:val="4"/>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qFormat/>
    <w:uiPriority w:val="9"/>
    <w:rPr>
      <w:rFonts w:ascii="Calibri" w:hAnsi="Calibri" w:eastAsia="宋体" w:cs="Times New Roman"/>
      <w:b/>
      <w:bCs/>
      <w:kern w:val="44"/>
      <w:sz w:val="44"/>
      <w:szCs w:val="44"/>
    </w:rPr>
  </w:style>
  <w:style w:type="character" w:customStyle="1" w:styleId="21">
    <w:name w:val="批注文字 字符"/>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qFormat/>
    <w:uiPriority w:val="99"/>
    <w:rPr>
      <w:color w:val="808080"/>
    </w:rPr>
  </w:style>
  <w:style w:type="paragraph" w:customStyle="1" w:styleId="24">
    <w:name w:val="列出段落1"/>
    <w:basedOn w:val="1"/>
    <w:qFormat/>
    <w:uiPriority w:val="0"/>
    <w:pPr>
      <w:ind w:firstLine="420" w:firstLineChars="200"/>
    </w:pPr>
    <w:rPr>
      <w:rFonts w:ascii="Calibri" w:hAnsi="Calibri"/>
      <w:szCs w:val="22"/>
    </w:rPr>
  </w:style>
  <w:style w:type="paragraph" w:customStyle="1" w:styleId="25">
    <w:name w:val="大纲课程名"/>
    <w:basedOn w:val="26"/>
    <w:qFormat/>
    <w:uiPriority w:val="0"/>
    <w:pPr>
      <w:spacing w:before="156"/>
    </w:pPr>
  </w:style>
  <w:style w:type="paragraph" w:customStyle="1" w:styleId="26">
    <w:name w:val="标题样式"/>
    <w:basedOn w:val="7"/>
    <w:qFormat/>
    <w:uiPriority w:val="0"/>
    <w:pPr>
      <w:spacing w:before="50" w:beforeLines="50"/>
    </w:pPr>
    <w:rPr>
      <w:rFonts w:ascii="Calibri" w:hAnsi="Calibri"/>
      <w:bCs w:val="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3886</Words>
  <Characters>4080</Characters>
  <Lines>6</Lines>
  <Paragraphs>1</Paragraphs>
  <TotalTime>0</TotalTime>
  <ScaleCrop>false</ScaleCrop>
  <LinksUpToDate>false</LinksUpToDate>
  <CharactersWithSpaces>4124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2023-11-22T18:39:00Z</dcterms:created>
  <dc:creator>juvg</dc:creator>
  <cp:lastModifiedBy>leee</cp:lastModifiedBy>
  <cp:lastPrinted>2023-11-22T16:52:00Z</cp:lastPrinted>
  <dcterms:modified xsi:type="dcterms:W3CDTF">2024-10-13T18:27:53Z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AAB924D7108A40F29589AB1E51EEE969_13</vt:lpwstr>
  </property>
</Properties>
</file>