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7FE30AA">
      <w:pPr>
        <w:snapToGrid w:val="0"/>
        <w:jc w:val="center"/>
        <w:rPr>
          <w:sz w:val="6"/>
          <w:szCs w:val="6"/>
        </w:rPr>
      </w:pPr>
    </w:p>
    <w:p w14:paraId="0C14AFF3">
      <w:pPr>
        <w:snapToGrid w:val="0"/>
        <w:jc w:val="center"/>
        <w:rPr>
          <w:sz w:val="6"/>
          <w:szCs w:val="6"/>
        </w:rPr>
      </w:pPr>
    </w:p>
    <w:p w14:paraId="15384250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88796A4"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 w14:paraId="46A629D3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24B2BF36">
        <w:trPr>
          <w:trHeight w:val="571" w:hRule="atLeast"/>
        </w:trPr>
        <w:tc>
          <w:tcPr>
            <w:tcW w:w="1418" w:type="dxa"/>
            <w:vAlign w:val="center"/>
          </w:tcPr>
          <w:p w14:paraId="3DC2CEC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1A120CFA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134" w:type="dxa"/>
            <w:vAlign w:val="center"/>
          </w:tcPr>
          <w:p w14:paraId="4A8279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C4EBDA9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学前儿童社会教育</w:t>
            </w:r>
          </w:p>
        </w:tc>
      </w:tr>
      <w:tr w14:paraId="28214F10">
        <w:trPr>
          <w:trHeight w:val="571" w:hRule="atLeast"/>
        </w:trPr>
        <w:tc>
          <w:tcPr>
            <w:tcW w:w="1418" w:type="dxa"/>
            <w:vAlign w:val="center"/>
          </w:tcPr>
          <w:p w14:paraId="45C131D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7C88D40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51B1CB8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1A2CACA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 w14:paraId="421FA91C">
        <w:trPr>
          <w:trHeight w:val="571" w:hRule="atLeast"/>
        </w:trPr>
        <w:tc>
          <w:tcPr>
            <w:tcW w:w="1418" w:type="dxa"/>
            <w:vAlign w:val="center"/>
          </w:tcPr>
          <w:p w14:paraId="6636100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FB36ED0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1134" w:type="dxa"/>
            <w:vAlign w:val="center"/>
          </w:tcPr>
          <w:p w14:paraId="7A68F6A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CA2041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</w:p>
        </w:tc>
      </w:tr>
      <w:tr w14:paraId="4BC6176E">
        <w:trPr>
          <w:trHeight w:val="571" w:hRule="atLeast"/>
        </w:trPr>
        <w:tc>
          <w:tcPr>
            <w:tcW w:w="1418" w:type="dxa"/>
            <w:vAlign w:val="center"/>
          </w:tcPr>
          <w:p w14:paraId="0E42FA8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E3A0479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学前教育B20-2</w:t>
            </w:r>
          </w:p>
        </w:tc>
        <w:tc>
          <w:tcPr>
            <w:tcW w:w="1134" w:type="dxa"/>
            <w:vAlign w:val="center"/>
          </w:tcPr>
          <w:p w14:paraId="6C5015B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0A3D9B3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二教402</w:t>
            </w:r>
          </w:p>
        </w:tc>
      </w:tr>
      <w:tr w14:paraId="3BB03E22">
        <w:trPr>
          <w:trHeight w:val="571" w:hRule="atLeast"/>
        </w:trPr>
        <w:tc>
          <w:tcPr>
            <w:tcW w:w="1418" w:type="dxa"/>
            <w:vAlign w:val="center"/>
          </w:tcPr>
          <w:p w14:paraId="3F0F7BA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9D6DC04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星期五10:50-11:35（第4节课）</w:t>
            </w:r>
          </w:p>
        </w:tc>
      </w:tr>
      <w:tr w14:paraId="5EFDC09D">
        <w:trPr>
          <w:trHeight w:val="571" w:hRule="atLeast"/>
        </w:trPr>
        <w:tc>
          <w:tcPr>
            <w:tcW w:w="1418" w:type="dxa"/>
            <w:vAlign w:val="center"/>
          </w:tcPr>
          <w:p w14:paraId="4C3124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AB2646F">
            <w:pPr>
              <w:tabs>
                <w:tab w:val="left" w:pos="532"/>
              </w:tabs>
              <w:spacing w:line="340" w:lineRule="exact"/>
              <w:rPr>
                <w:rFonts w:hint="default" w:eastAsia="宋体" w:asciiTheme="majorEastAsia" w:hAnsi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书名：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学前儿童社会教育与活动指导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作者：张明红，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华东师范大学出版社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版本信息</w:t>
            </w:r>
            <w:r>
              <w:rPr>
                <w:rFonts w:hint="eastAsia"/>
                <w:color w:val="000000"/>
                <w:sz w:val="20"/>
                <w:szCs w:val="20"/>
              </w:rPr>
              <w:t>：20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21-01</w:t>
            </w:r>
            <w:r>
              <w:rPr>
                <w:rFonts w:hint="eastAsia"/>
                <w:color w:val="000000"/>
                <w:sz w:val="20"/>
                <w:szCs w:val="20"/>
              </w:rPr>
              <w:t>（出版时间），版次：第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版，书号（ISBN）：97875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76002546</w:t>
            </w:r>
          </w:p>
        </w:tc>
      </w:tr>
      <w:tr w14:paraId="020EB656">
        <w:trPr>
          <w:trHeight w:val="571" w:hRule="atLeast"/>
        </w:trPr>
        <w:tc>
          <w:tcPr>
            <w:tcW w:w="1418" w:type="dxa"/>
            <w:vAlign w:val="center"/>
          </w:tcPr>
          <w:p w14:paraId="67D109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6927E02"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1.书名：学前儿童社会教育，作者：邹晓燕，出版社：北京师范大学出版社，版本信息：2017-11（出版时间），版次：第1版，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9787303225569；</w:t>
            </w:r>
          </w:p>
          <w:p w14:paraId="1FFAB08B"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2.书名：学前儿童社会教育，作者：周世华、王燕媚，出版社：高等教育出版社，版本信息：2019-04（出版时间），版次：第3版，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9787040512267；</w:t>
            </w:r>
          </w:p>
          <w:p w14:paraId="1C5A4687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3.书名：学前儿童社会教育，作者：李焕稳，出版社：北京师范大学出版社，版本信息：2016-04（出版时间），版次：第1版，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：9787303199426</w:t>
            </w:r>
          </w:p>
        </w:tc>
      </w:tr>
    </w:tbl>
    <w:p w14:paraId="07241878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24319154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5162AB8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6FDED1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A3E996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09A35B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9BB39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1CB763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8B269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71CAF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学前儿童社会教育概述</w:t>
            </w:r>
          </w:p>
          <w:p w14:paraId="7FE7F19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学前儿童社会性发展的影响因素</w:t>
            </w:r>
          </w:p>
          <w:p w14:paraId="32F8F569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8909C7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3E5D35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 w14:paraId="3F9D2A63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学前儿童社会教育的目标与内容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 w14:paraId="42D9B5D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F5E83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775A76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学前儿童社会教育的目标与内容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62EAEE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F64836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0F349B21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学前儿童自我意识的发展与教育</w:t>
            </w:r>
          </w:p>
        </w:tc>
      </w:tr>
      <w:tr w14:paraId="7080917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942BD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7F62C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学前儿童自我意识的发展与教育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E3B9E2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7038E6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5A1782A4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学前儿童人际交往能力的发展与教育</w:t>
            </w:r>
          </w:p>
        </w:tc>
      </w:tr>
      <w:tr w14:paraId="4DABF47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5C034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4567B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学前儿童人际交往能力的发展与教育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EAD103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019C35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39661471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2.预习学前儿童亲社会行为的发展与教育</w:t>
            </w:r>
          </w:p>
        </w:tc>
      </w:tr>
      <w:tr w14:paraId="181D081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CFBF4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BFEE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学前儿童亲社会行为的发展与教育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422C54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BBDCB4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291B3D67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2.预习学前儿童社会认知发展与教育</w:t>
            </w:r>
          </w:p>
        </w:tc>
      </w:tr>
      <w:tr w14:paraId="114DB0D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AE2D72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91D797"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学前儿童社会认知发展与教育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6C3CE1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2C80F3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3E8609C2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2.预习学前儿童归属感的发展与教育</w:t>
            </w:r>
          </w:p>
        </w:tc>
      </w:tr>
      <w:tr w14:paraId="1C1FB09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4D1653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2F392"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学前儿童归属感的发展与教育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5E4DC8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179FE7"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 w14:paraId="4706DA78"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2.预习学前儿童问题行为的干预与矫正</w:t>
            </w:r>
          </w:p>
        </w:tc>
      </w:tr>
      <w:tr w14:paraId="2D4355E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3B34E9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3069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学前儿童问题行为的干预与矫正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1C97B2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EDF1FF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</w:tbl>
    <w:p w14:paraId="3B0DAB3F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26C0FDE2"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020E51DC">
        <w:tc>
          <w:tcPr>
            <w:tcW w:w="1809" w:type="dxa"/>
            <w:shd w:val="clear" w:color="auto" w:fill="auto"/>
          </w:tcPr>
          <w:p w14:paraId="4BFD7601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6FC450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73234A6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218CCA6C">
        <w:tc>
          <w:tcPr>
            <w:tcW w:w="1809" w:type="dxa"/>
            <w:shd w:val="clear" w:color="auto" w:fill="auto"/>
          </w:tcPr>
          <w:p w14:paraId="0CEACFCA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3B6ADE8">
            <w:pPr>
              <w:spacing w:line="288" w:lineRule="auto"/>
              <w:ind w:firstLine="480" w:firstLineChars="20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期终考试（纸笔测试）</w:t>
            </w:r>
          </w:p>
        </w:tc>
        <w:tc>
          <w:tcPr>
            <w:tcW w:w="2127" w:type="dxa"/>
            <w:shd w:val="clear" w:color="auto" w:fill="auto"/>
          </w:tcPr>
          <w:p w14:paraId="287E7753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45%</w:t>
            </w:r>
          </w:p>
        </w:tc>
      </w:tr>
      <w:tr w14:paraId="3358274A">
        <w:tc>
          <w:tcPr>
            <w:tcW w:w="1809" w:type="dxa"/>
            <w:shd w:val="clear" w:color="auto" w:fill="auto"/>
          </w:tcPr>
          <w:p w14:paraId="261DD3BA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792CB0E0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 w14:paraId="00160F97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25%</w:t>
            </w:r>
          </w:p>
        </w:tc>
      </w:tr>
      <w:tr w14:paraId="4A6FBD70">
        <w:tc>
          <w:tcPr>
            <w:tcW w:w="1809" w:type="dxa"/>
            <w:shd w:val="clear" w:color="auto" w:fill="auto"/>
          </w:tcPr>
          <w:p w14:paraId="27159EB3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0D869D9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学前儿童社会教育活动设计与组织实施</w:t>
            </w:r>
          </w:p>
        </w:tc>
        <w:tc>
          <w:tcPr>
            <w:tcW w:w="2127" w:type="dxa"/>
            <w:shd w:val="clear" w:color="auto" w:fill="auto"/>
          </w:tcPr>
          <w:p w14:paraId="68D544A0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 w14:paraId="7CFC2488">
        <w:tc>
          <w:tcPr>
            <w:tcW w:w="1809" w:type="dxa"/>
            <w:shd w:val="clear" w:color="auto" w:fill="auto"/>
          </w:tcPr>
          <w:p w14:paraId="1AC0D582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5705F8A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 w14:paraId="2340D189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</w:tbl>
    <w:p w14:paraId="42361879"/>
    <w:p w14:paraId="571B67CE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34F1C7C4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马嘉玉 系主任审核签名：步社民</w:t>
      </w:r>
    </w:p>
    <w:p w14:paraId="09C0CAA2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审核时间：  2023-3-4                     </w:t>
      </w:r>
    </w:p>
    <w:p w14:paraId="63003AB8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A0477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9EF1843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31562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C4E2491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73F59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E6E4FFB"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E6E4FFB"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F9254D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05A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2C2A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708176C"/>
    <w:rsid w:val="09EF09C1"/>
    <w:rsid w:val="0B02141F"/>
    <w:rsid w:val="0DB76A4A"/>
    <w:rsid w:val="13936861"/>
    <w:rsid w:val="199D2E85"/>
    <w:rsid w:val="1B9B294B"/>
    <w:rsid w:val="222C13E8"/>
    <w:rsid w:val="24EA4BE4"/>
    <w:rsid w:val="2E1673E9"/>
    <w:rsid w:val="2E59298A"/>
    <w:rsid w:val="35C4231E"/>
    <w:rsid w:val="369462C9"/>
    <w:rsid w:val="37E50B00"/>
    <w:rsid w:val="390D1DCB"/>
    <w:rsid w:val="3C0B0DDB"/>
    <w:rsid w:val="40783370"/>
    <w:rsid w:val="488E52CE"/>
    <w:rsid w:val="49DF08B3"/>
    <w:rsid w:val="4B0F7DB3"/>
    <w:rsid w:val="4C177328"/>
    <w:rsid w:val="4F1B22AE"/>
    <w:rsid w:val="55853555"/>
    <w:rsid w:val="5707640D"/>
    <w:rsid w:val="57AE0B4D"/>
    <w:rsid w:val="595A4BC7"/>
    <w:rsid w:val="5A0E1D6B"/>
    <w:rsid w:val="5EE94B54"/>
    <w:rsid w:val="62341B3E"/>
    <w:rsid w:val="65310993"/>
    <w:rsid w:val="66805D9E"/>
    <w:rsid w:val="679E19AD"/>
    <w:rsid w:val="68D73C6F"/>
    <w:rsid w:val="6E256335"/>
    <w:rsid w:val="700912C5"/>
    <w:rsid w:val="72F80EED"/>
    <w:rsid w:val="74F62C86"/>
    <w:rsid w:val="750809A9"/>
    <w:rsid w:val="75B833D4"/>
    <w:rsid w:val="77946EBE"/>
    <w:rsid w:val="7D28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858</Words>
  <Characters>1015</Characters>
  <Lines>8</Lines>
  <Paragraphs>2</Paragraphs>
  <TotalTime>0</TotalTime>
  <ScaleCrop>false</ScaleCrop>
  <LinksUpToDate>false</LinksUpToDate>
  <CharactersWithSpaces>1020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2024-10-11T17:07:27Z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C265A45B26184232973C6B77E2511961</vt:lpwstr>
  </property>
</Properties>
</file>