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数学实验（2）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熊恺平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"mailto:xiongkp@163.com"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9"/>
                <w:rFonts w:hint="eastAsia" w:ascii="宋体" w:hAnsi="宋体" w:eastAsia="宋体"/>
                <w:sz w:val="21"/>
                <w:szCs w:val="21"/>
                <w:lang w:val="en-US" w:eastAsia="zh-CN"/>
              </w:rPr>
              <w:t>xiongkp@163.com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400" w:firstLineChars="200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物联网B21-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计算中心415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计算中心415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15801791328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3418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常微分方程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空间图形的画法（1）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5/6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空间图形的画法（2）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7/8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多元函数微分学(1)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9/10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11/12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多元函数积分学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13/14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实验九 无穷级数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15/16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53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ind w:firstLine="240" w:firstLineChars="1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>
            <w:pPr>
              <w:spacing w:line="288" w:lineRule="auto"/>
              <w:ind w:firstLine="1680" w:firstLineChars="700"/>
              <w:jc w:val="both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熊恺平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陈苏婷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18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1C9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15B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AB4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A595AE8"/>
    <w:rsid w:val="0B02141F"/>
    <w:rsid w:val="0C656434"/>
    <w:rsid w:val="0C7B4371"/>
    <w:rsid w:val="0CB67F33"/>
    <w:rsid w:val="0CE876DB"/>
    <w:rsid w:val="0DB76A4A"/>
    <w:rsid w:val="0E851C00"/>
    <w:rsid w:val="10276EE9"/>
    <w:rsid w:val="133C2D91"/>
    <w:rsid w:val="198009D5"/>
    <w:rsid w:val="199D2E85"/>
    <w:rsid w:val="1B9B294B"/>
    <w:rsid w:val="1BA5363F"/>
    <w:rsid w:val="1D1C6D90"/>
    <w:rsid w:val="1DF221D8"/>
    <w:rsid w:val="1E5F7091"/>
    <w:rsid w:val="202F4277"/>
    <w:rsid w:val="2073567A"/>
    <w:rsid w:val="25325DEF"/>
    <w:rsid w:val="25FF38E2"/>
    <w:rsid w:val="27D1207D"/>
    <w:rsid w:val="28EB780F"/>
    <w:rsid w:val="299A616B"/>
    <w:rsid w:val="2A652D58"/>
    <w:rsid w:val="2D125810"/>
    <w:rsid w:val="2DE7733E"/>
    <w:rsid w:val="2E59298A"/>
    <w:rsid w:val="2ED36F44"/>
    <w:rsid w:val="2FF058DB"/>
    <w:rsid w:val="30075C51"/>
    <w:rsid w:val="3159659D"/>
    <w:rsid w:val="325F576F"/>
    <w:rsid w:val="34115BDC"/>
    <w:rsid w:val="351204DD"/>
    <w:rsid w:val="35C23876"/>
    <w:rsid w:val="37E50B00"/>
    <w:rsid w:val="37F37EB8"/>
    <w:rsid w:val="38577804"/>
    <w:rsid w:val="38C13439"/>
    <w:rsid w:val="393B001D"/>
    <w:rsid w:val="39504729"/>
    <w:rsid w:val="40011CAA"/>
    <w:rsid w:val="40CD2C3F"/>
    <w:rsid w:val="423E3718"/>
    <w:rsid w:val="44E12C59"/>
    <w:rsid w:val="456D0953"/>
    <w:rsid w:val="481261A6"/>
    <w:rsid w:val="49DF08B3"/>
    <w:rsid w:val="4ABD5216"/>
    <w:rsid w:val="4ACC30C1"/>
    <w:rsid w:val="4AD23B8F"/>
    <w:rsid w:val="4DF92BBD"/>
    <w:rsid w:val="4FBB73CE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95E235C"/>
    <w:rsid w:val="5A503D3F"/>
    <w:rsid w:val="5A5B2A5F"/>
    <w:rsid w:val="5A8B2D5C"/>
    <w:rsid w:val="5AFA1524"/>
    <w:rsid w:val="5C4A11E4"/>
    <w:rsid w:val="5EEA416C"/>
    <w:rsid w:val="60D33B61"/>
    <w:rsid w:val="61A66330"/>
    <w:rsid w:val="61C45F80"/>
    <w:rsid w:val="62354BE4"/>
    <w:rsid w:val="63B47F57"/>
    <w:rsid w:val="650A1DBE"/>
    <w:rsid w:val="65310993"/>
    <w:rsid w:val="65804A46"/>
    <w:rsid w:val="658A450D"/>
    <w:rsid w:val="65F875BD"/>
    <w:rsid w:val="6628006A"/>
    <w:rsid w:val="662B70E8"/>
    <w:rsid w:val="66D32F40"/>
    <w:rsid w:val="67076512"/>
    <w:rsid w:val="671053D5"/>
    <w:rsid w:val="68255FDF"/>
    <w:rsid w:val="6E256335"/>
    <w:rsid w:val="6F3239D8"/>
    <w:rsid w:val="6FC1288D"/>
    <w:rsid w:val="6FFA252F"/>
    <w:rsid w:val="700912C5"/>
    <w:rsid w:val="71580E61"/>
    <w:rsid w:val="7235084E"/>
    <w:rsid w:val="740C1130"/>
    <w:rsid w:val="74DA0A3C"/>
    <w:rsid w:val="74F62C86"/>
    <w:rsid w:val="76750A2A"/>
    <w:rsid w:val="775B7F60"/>
    <w:rsid w:val="783B1B25"/>
    <w:rsid w:val="7922244E"/>
    <w:rsid w:val="7B411681"/>
    <w:rsid w:val="7C0D6770"/>
    <w:rsid w:val="7DDA23DB"/>
    <w:rsid w:val="7FB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uiPriority w:val="0"/>
    <w:rPr>
      <w:color w:val="810098"/>
      <w:u w:val="none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fielderror"/>
    <w:basedOn w:val="6"/>
    <w:uiPriority w:val="0"/>
    <w:rPr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8AAC61-A62A-4FE2-89BB-3FCC647C17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127</Words>
  <Characters>725</Characters>
  <Lines>6</Lines>
  <Paragraphs>1</Paragraphs>
  <TotalTime>1</TotalTime>
  <ScaleCrop>false</ScaleCrop>
  <LinksUpToDate>false</LinksUpToDate>
  <CharactersWithSpaces>851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2018-03-02T13:23:00Z</dcterms:created>
  <dc:creator>*****</dc:creator>
  <cp:lastModifiedBy>熊K平</cp:lastModifiedBy>
  <cp:lastPrinted>2015-03-18T03:45:00Z</cp:lastPrinted>
  <dcterms:modified xsi:type="dcterms:W3CDTF">2022-02-20T23:36:53Z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RubyTemplateID" linkTarget="0">
    <vt:lpwstr>6</vt:lpwstr>
  </property>
  <property fmtid="{D5CDD505-2E9C-101B-9397-08002B2CF9AE}" pid="4" name="ICV">
    <vt:lpwstr>F710E73442C14E60ACB325D4937F804F</vt:lpwstr>
  </property>
</Properties>
</file>