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809"/>
      </w:tblGrid>
      <w:tr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2138029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课程名称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钢琴弹奏基础</w:t>
            </w:r>
          </w:p>
        </w:tc>
      </w:tr>
      <w:tr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，金李花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教师邮箱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"mailto:21030@gemch.edu.cn"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21030@gemch.edu.cn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22473@gemch.edu.cn</w:t>
            </w:r>
          </w:p>
        </w:tc>
      </w:tr>
      <w:tr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全校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公选课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 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教育学院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231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电钢教室</w:t>
            </w:r>
          </w:p>
        </w:tc>
      </w:tr>
      <w:tr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周三下午7、8节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:30—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:00</w:t>
            </w:r>
          </w:p>
        </w:tc>
      </w:tr>
      <w:tr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 xml:space="preserve">《拜厄钢琴基本教程》作者: 拜厄 著 出版社: 人民音乐出版社 </w:t>
            </w:r>
          </w:p>
        </w:tc>
      </w:tr>
      <w:tr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《哈农钢琴指法》作者：哈农 著 译者：王九丁 出版社：人民音乐出版社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 xml:space="preserve">《钢琴基础》作者：李丹丹 著 出版社：人民邮电出版社 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《论钢琴演奏》  作者：约瑟夫·霍夫曼 著作   出版社： 人民音乐出版社  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4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087"/>
        <w:gridCol w:w="942"/>
        <w:gridCol w:w="1533"/>
      </w:tblGrid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任课教师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认识键盘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正确的坐姿及正确手型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。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钢琴基础知识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左右手触键练习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。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双手触键练习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。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X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考核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拍号的理解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重音记号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连线和连奏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Legato.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跳音及其弹奏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双手简易音阶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双音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。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常诗羽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双手合奏的基本功训练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金李花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X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考核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金李花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双音练习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金李花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八分音符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附点八分音符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十六分音符时值练习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。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金李花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节:小连线弹奏练习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金李花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半音阶及其乐曲练习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。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金李花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第13节：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音阶及同音换指弹奏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金李花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X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考核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金李花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</w:tbl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widowControl/>
        <w:ind w:firstLine="180" w:firstLineChars="100"/>
        <w:textAlignment w:val="center"/>
        <w:rPr>
          <w:rFonts w:hint="default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常诗羽 金李花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潘冬平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日期：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2024年2月23日</w:t>
      </w:r>
      <w:bookmarkStart w:id="0" w:name="_GoBack"/>
      <w:bookmarkEnd w:id="0"/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F2B24"/>
    <w:multiLevelType w:val="singleLevel"/>
    <w:tmpl w:val="DEFF2B2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0432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3F57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2AC3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CA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074B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1B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1966"/>
    <w:rsid w:val="00DD3088"/>
    <w:rsid w:val="00DD78B1"/>
    <w:rsid w:val="00DE53B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1E7687A"/>
    <w:rsid w:val="021B492A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416A2C"/>
    <w:rsid w:val="07B34928"/>
    <w:rsid w:val="07C84A57"/>
    <w:rsid w:val="08626C5A"/>
    <w:rsid w:val="08634780"/>
    <w:rsid w:val="087C340A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CB4B16"/>
    <w:rsid w:val="0BD75BB1"/>
    <w:rsid w:val="0BDE2A9B"/>
    <w:rsid w:val="0C267D16"/>
    <w:rsid w:val="0C29237B"/>
    <w:rsid w:val="0C6C62F9"/>
    <w:rsid w:val="0C862D11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5A6BF4"/>
    <w:rsid w:val="127C6B6A"/>
    <w:rsid w:val="130848A2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5C373DB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2B2A47"/>
    <w:rsid w:val="196565AA"/>
    <w:rsid w:val="199D2E85"/>
    <w:rsid w:val="19AC63CF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100F23"/>
    <w:rsid w:val="1D232A04"/>
    <w:rsid w:val="1D4961E3"/>
    <w:rsid w:val="1D9A259A"/>
    <w:rsid w:val="1DED3012"/>
    <w:rsid w:val="1E0C4C5B"/>
    <w:rsid w:val="1E7948A6"/>
    <w:rsid w:val="1E917E41"/>
    <w:rsid w:val="1EC024D4"/>
    <w:rsid w:val="1F981479"/>
    <w:rsid w:val="1FB060A5"/>
    <w:rsid w:val="1FC54CCC"/>
    <w:rsid w:val="20267B96"/>
    <w:rsid w:val="20542976"/>
    <w:rsid w:val="20631BE8"/>
    <w:rsid w:val="20D14525"/>
    <w:rsid w:val="21690C01"/>
    <w:rsid w:val="21717AB6"/>
    <w:rsid w:val="2190618E"/>
    <w:rsid w:val="224D407F"/>
    <w:rsid w:val="232E2103"/>
    <w:rsid w:val="23896D96"/>
    <w:rsid w:val="23996AC8"/>
    <w:rsid w:val="23D653E9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CEE32EF"/>
    <w:rsid w:val="2D990AC0"/>
    <w:rsid w:val="2DB17BB8"/>
    <w:rsid w:val="2DC31699"/>
    <w:rsid w:val="2DFE26D1"/>
    <w:rsid w:val="2E5073D1"/>
    <w:rsid w:val="2E59298A"/>
    <w:rsid w:val="2E6D0ED9"/>
    <w:rsid w:val="2E8C3AEB"/>
    <w:rsid w:val="2EDD678B"/>
    <w:rsid w:val="2F343D37"/>
    <w:rsid w:val="2F3E259A"/>
    <w:rsid w:val="2F544C9F"/>
    <w:rsid w:val="2F7215C9"/>
    <w:rsid w:val="300A1801"/>
    <w:rsid w:val="30425274"/>
    <w:rsid w:val="305A62E5"/>
    <w:rsid w:val="30A6152A"/>
    <w:rsid w:val="30C916BD"/>
    <w:rsid w:val="317A6189"/>
    <w:rsid w:val="32234CE1"/>
    <w:rsid w:val="32676A97"/>
    <w:rsid w:val="330554C8"/>
    <w:rsid w:val="330662B0"/>
    <w:rsid w:val="331754E6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130EE"/>
    <w:rsid w:val="37CD1A92"/>
    <w:rsid w:val="37E50B00"/>
    <w:rsid w:val="380E3DEC"/>
    <w:rsid w:val="3810372D"/>
    <w:rsid w:val="3825367C"/>
    <w:rsid w:val="382F0057"/>
    <w:rsid w:val="385201EA"/>
    <w:rsid w:val="38677C80"/>
    <w:rsid w:val="3872263A"/>
    <w:rsid w:val="38A55D2E"/>
    <w:rsid w:val="38D91DC5"/>
    <w:rsid w:val="38D96715"/>
    <w:rsid w:val="38EC419A"/>
    <w:rsid w:val="390B0AC4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CCB2319"/>
    <w:rsid w:val="3D600CB3"/>
    <w:rsid w:val="3D931088"/>
    <w:rsid w:val="3DFD2430"/>
    <w:rsid w:val="3DFD56E5"/>
    <w:rsid w:val="3E5841A9"/>
    <w:rsid w:val="3EE15E23"/>
    <w:rsid w:val="3F5B5BD6"/>
    <w:rsid w:val="3F6902F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30112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A81A17"/>
    <w:rsid w:val="49C202E7"/>
    <w:rsid w:val="49CF169A"/>
    <w:rsid w:val="49D214B6"/>
    <w:rsid w:val="49DF08B3"/>
    <w:rsid w:val="49DF11B1"/>
    <w:rsid w:val="4AFF4D4A"/>
    <w:rsid w:val="4B571947"/>
    <w:rsid w:val="4B8A1D1C"/>
    <w:rsid w:val="4BAD1567"/>
    <w:rsid w:val="4C571B80"/>
    <w:rsid w:val="4C8F3363"/>
    <w:rsid w:val="4C982217"/>
    <w:rsid w:val="4DED0341"/>
    <w:rsid w:val="4E105DDD"/>
    <w:rsid w:val="4E2D2E33"/>
    <w:rsid w:val="4E375A60"/>
    <w:rsid w:val="4EC315FE"/>
    <w:rsid w:val="4F647721"/>
    <w:rsid w:val="4FA7250F"/>
    <w:rsid w:val="507C6E73"/>
    <w:rsid w:val="5099655E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8D151E"/>
    <w:rsid w:val="59AD4E28"/>
    <w:rsid w:val="59E17ECD"/>
    <w:rsid w:val="5A11252E"/>
    <w:rsid w:val="5A690D4F"/>
    <w:rsid w:val="5A8627F0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6C1599"/>
    <w:rsid w:val="60A3109B"/>
    <w:rsid w:val="60FB291D"/>
    <w:rsid w:val="615A5895"/>
    <w:rsid w:val="61CF250A"/>
    <w:rsid w:val="61F21FBB"/>
    <w:rsid w:val="62CC4DBB"/>
    <w:rsid w:val="632717A7"/>
    <w:rsid w:val="634E4F86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A23F66"/>
    <w:rsid w:val="66D47E98"/>
    <w:rsid w:val="66E520A5"/>
    <w:rsid w:val="67336F86"/>
    <w:rsid w:val="6753700F"/>
    <w:rsid w:val="67EE31DB"/>
    <w:rsid w:val="684D3A5E"/>
    <w:rsid w:val="6885769C"/>
    <w:rsid w:val="68863217"/>
    <w:rsid w:val="68946EA7"/>
    <w:rsid w:val="69382960"/>
    <w:rsid w:val="69B30239"/>
    <w:rsid w:val="69D1246D"/>
    <w:rsid w:val="6A696B49"/>
    <w:rsid w:val="6A723C50"/>
    <w:rsid w:val="6A7F58F7"/>
    <w:rsid w:val="6A8120E5"/>
    <w:rsid w:val="6A88226F"/>
    <w:rsid w:val="6ACF2E50"/>
    <w:rsid w:val="6B6F63E1"/>
    <w:rsid w:val="6C0C3C30"/>
    <w:rsid w:val="6D6D06FE"/>
    <w:rsid w:val="6D8616A6"/>
    <w:rsid w:val="6DDC3C07"/>
    <w:rsid w:val="6E256335"/>
    <w:rsid w:val="6E62222D"/>
    <w:rsid w:val="6E6C4E5A"/>
    <w:rsid w:val="6E733620"/>
    <w:rsid w:val="6E930639"/>
    <w:rsid w:val="6F196D90"/>
    <w:rsid w:val="6F1C418A"/>
    <w:rsid w:val="6F40256E"/>
    <w:rsid w:val="6FC84312"/>
    <w:rsid w:val="6FEB555E"/>
    <w:rsid w:val="700912C5"/>
    <w:rsid w:val="704E2A69"/>
    <w:rsid w:val="70A97C9F"/>
    <w:rsid w:val="70B76860"/>
    <w:rsid w:val="70D178EA"/>
    <w:rsid w:val="711315BD"/>
    <w:rsid w:val="71477FBC"/>
    <w:rsid w:val="71586FA4"/>
    <w:rsid w:val="71A97DB6"/>
    <w:rsid w:val="71B2248F"/>
    <w:rsid w:val="71B943FD"/>
    <w:rsid w:val="721D6B97"/>
    <w:rsid w:val="7258197D"/>
    <w:rsid w:val="73104006"/>
    <w:rsid w:val="73AA07A2"/>
    <w:rsid w:val="73BB6668"/>
    <w:rsid w:val="749FD607"/>
    <w:rsid w:val="74B9572D"/>
    <w:rsid w:val="74BD01BD"/>
    <w:rsid w:val="74F62C86"/>
    <w:rsid w:val="75671ED7"/>
    <w:rsid w:val="757765BE"/>
    <w:rsid w:val="75AB270C"/>
    <w:rsid w:val="75B72E5F"/>
    <w:rsid w:val="75F93477"/>
    <w:rsid w:val="761855A7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6616E9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  <w:rsid w:val="7FF73B78"/>
    <w:rsid w:val="DDDDE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251</Words>
  <Characters>1435</Characters>
  <Lines>11</Lines>
  <Paragraphs>3</Paragraphs>
  <TotalTime>4</TotalTime>
  <ScaleCrop>false</ScaleCrop>
  <LinksUpToDate>false</LinksUpToDate>
  <CharactersWithSpaces>1683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2020-03-10T00:22:00Z</dcterms:created>
  <dc:creator>*****</dc:creator>
  <cp:lastModifiedBy>常、小羽</cp:lastModifiedBy>
  <cp:lastPrinted>2023-02-16T21:38:00Z</cp:lastPrinted>
  <dcterms:modified xsi:type="dcterms:W3CDTF">2024-09-29T15:23:25Z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53D4B6A870323DD58DFDF866273A878C_43</vt:lpwstr>
  </property>
</Properties>
</file>