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28"/>
          <w:szCs w:val="30"/>
          <w:lang w:val="en-US" w:eastAsia="zh-CN"/>
        </w:rPr>
        <w:t>大学生民族音乐赏析</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Appreciation of national music for college students</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rFonts w:hint="eastAsia"/>
          <w:color w:val="000000"/>
          <w:sz w:val="20"/>
          <w:szCs w:val="20"/>
          <w:lang w:val="en-US" w:eastAsia="zh-CN"/>
        </w:rPr>
        <w:t>2138041</w:t>
      </w:r>
    </w:p>
    <w:p>
      <w:pPr>
        <w:snapToGrid w:val="0"/>
        <w:spacing w:line="288" w:lineRule="auto"/>
        <w:ind w:firstLine="394" w:firstLineChars="196"/>
        <w:rPr>
          <w:rFonts w:hint="eastAsia" w:eastAsia="宋体"/>
          <w:color w:val="000000"/>
          <w:szCs w:val="21"/>
          <w:lang w:val="en-US" w:eastAsia="zh-CN"/>
        </w:rPr>
      </w:pPr>
      <w:r>
        <w:rPr>
          <w:b/>
          <w:bCs/>
          <w:color w:val="000000"/>
          <w:sz w:val="20"/>
          <w:szCs w:val="20"/>
        </w:rPr>
        <w:t>课程学分：</w:t>
      </w:r>
      <w:r>
        <w:rPr>
          <w:rFonts w:hint="eastAsia"/>
          <w:b w:val="0"/>
          <w:bCs w:val="0"/>
          <w:color w:val="000000"/>
          <w:sz w:val="20"/>
          <w:szCs w:val="20"/>
          <w:lang w:val="en-US" w:eastAsia="zh-CN"/>
        </w:rPr>
        <w:t>2</w:t>
      </w:r>
    </w:p>
    <w:p>
      <w:pPr>
        <w:snapToGrid w:val="0"/>
        <w:spacing w:line="288" w:lineRule="auto"/>
        <w:ind w:firstLine="394" w:firstLineChars="196"/>
        <w:rPr>
          <w:rFonts w:hint="default" w:eastAsia="宋体"/>
          <w:color w:val="000000"/>
          <w:szCs w:val="21"/>
          <w:lang w:val="en-US" w:eastAsia="zh-CN"/>
        </w:rPr>
      </w:pPr>
      <w:r>
        <w:rPr>
          <w:b/>
          <w:bCs/>
          <w:color w:val="000000"/>
          <w:sz w:val="20"/>
          <w:szCs w:val="20"/>
        </w:rPr>
        <w:t>面向专业：</w:t>
      </w:r>
      <w:r>
        <w:rPr>
          <w:rFonts w:hint="eastAsia"/>
          <w:b w:val="0"/>
          <w:bCs w:val="0"/>
          <w:color w:val="000000"/>
          <w:sz w:val="20"/>
          <w:szCs w:val="20"/>
          <w:lang w:val="en-US" w:eastAsia="zh-CN"/>
        </w:rPr>
        <w:t>所有专业</w:t>
      </w:r>
    </w:p>
    <w:p>
      <w:pPr>
        <w:snapToGrid w:val="0"/>
        <w:spacing w:line="288" w:lineRule="auto"/>
        <w:ind w:firstLine="394" w:firstLineChars="196"/>
        <w:rPr>
          <w:rFonts w:hint="eastAsia"/>
          <w:color w:val="000000"/>
          <w:sz w:val="20"/>
          <w:szCs w:val="20"/>
        </w:rPr>
      </w:pPr>
      <w:r>
        <w:rPr>
          <w:b/>
          <w:bCs/>
          <w:color w:val="000000"/>
          <w:sz w:val="20"/>
          <w:szCs w:val="20"/>
        </w:rPr>
        <w:t>课程性质：</w:t>
      </w:r>
      <w:r>
        <w:rPr>
          <w:rFonts w:hint="eastAsia"/>
          <w:color w:val="000000"/>
          <w:sz w:val="20"/>
          <w:szCs w:val="20"/>
        </w:rPr>
        <w:t>通识教育选修课，院级选修课</w:t>
      </w:r>
    </w:p>
    <w:p>
      <w:pPr>
        <w:snapToGrid w:val="0"/>
        <w:spacing w:line="288" w:lineRule="auto"/>
        <w:ind w:firstLine="394" w:firstLineChars="196"/>
        <w:rPr>
          <w:rFonts w:hint="default" w:eastAsia="宋体"/>
          <w:b/>
          <w:bCs/>
          <w:color w:val="000000"/>
          <w:szCs w:val="21"/>
          <w:lang w:val="en-US" w:eastAsia="zh-CN"/>
        </w:rPr>
      </w:pPr>
      <w:r>
        <w:rPr>
          <w:b/>
          <w:bCs/>
          <w:color w:val="000000"/>
          <w:sz w:val="20"/>
          <w:szCs w:val="20"/>
        </w:rPr>
        <w:t>开课院系：</w:t>
      </w:r>
      <w:r>
        <w:rPr>
          <w:rFonts w:hint="eastAsia"/>
          <w:b w:val="0"/>
          <w:bCs w:val="0"/>
          <w:color w:val="000000"/>
          <w:sz w:val="20"/>
          <w:szCs w:val="20"/>
          <w:lang w:val="en-US" w:eastAsia="zh-CN"/>
        </w:rPr>
        <w:t>教育（通识）学院</w:t>
      </w:r>
    </w:p>
    <w:p>
      <w:pPr>
        <w:snapToGrid w:val="0"/>
        <w:spacing w:line="288" w:lineRule="auto"/>
        <w:ind w:firstLine="394" w:firstLineChars="196"/>
        <w:rPr>
          <w:rFonts w:hint="default" w:eastAsia="宋体"/>
          <w:color w:val="000000"/>
          <w:szCs w:val="21"/>
          <w:lang w:val="en-US" w:eastAsia="zh-CN"/>
        </w:rPr>
      </w:pPr>
      <w:r>
        <w:rPr>
          <w:b/>
          <w:bCs/>
          <w:color w:val="000000"/>
          <w:sz w:val="20"/>
          <w:szCs w:val="20"/>
        </w:rPr>
        <w:t>使用教材：</w:t>
      </w:r>
      <w:r>
        <w:rPr>
          <w:rFonts w:hint="eastAsia"/>
          <w:b w:val="0"/>
          <w:bCs w:val="0"/>
          <w:color w:val="000000"/>
          <w:sz w:val="20"/>
          <w:szCs w:val="20"/>
          <w:lang w:eastAsia="zh-CN"/>
        </w:rPr>
        <w:t>《</w:t>
      </w:r>
      <w:r>
        <w:rPr>
          <w:rFonts w:hint="eastAsia"/>
          <w:b w:val="0"/>
          <w:bCs w:val="0"/>
          <w:color w:val="000000"/>
          <w:sz w:val="20"/>
          <w:szCs w:val="20"/>
          <w:lang w:val="en-US" w:eastAsia="zh-CN"/>
        </w:rPr>
        <w:t>中国民族民间音乐》；王耀华主编；福州：福建教育出版社，2006.05</w:t>
      </w:r>
    </w:p>
    <w:p>
      <w:pPr>
        <w:snapToGrid w:val="0"/>
        <w:spacing w:line="288" w:lineRule="auto"/>
        <w:ind w:firstLine="402" w:firstLineChars="200"/>
        <w:rPr>
          <w:rFonts w:hint="eastAsia"/>
          <w:b/>
          <w:bCs/>
          <w:color w:val="000000"/>
          <w:sz w:val="20"/>
          <w:szCs w:val="20"/>
          <w:highlight w:val="none"/>
          <w:lang w:eastAsia="zh-CN"/>
        </w:rPr>
      </w:pPr>
      <w:r>
        <w:rPr>
          <w:b/>
          <w:bCs/>
          <w:color w:val="000000"/>
          <w:sz w:val="20"/>
          <w:szCs w:val="20"/>
          <w:highlight w:val="none"/>
        </w:rPr>
        <w:t>参考</w:t>
      </w:r>
      <w:r>
        <w:rPr>
          <w:rFonts w:hint="eastAsia"/>
          <w:b/>
          <w:bCs/>
          <w:color w:val="000000"/>
          <w:sz w:val="20"/>
          <w:szCs w:val="20"/>
          <w:highlight w:val="none"/>
        </w:rPr>
        <w:t>书目</w:t>
      </w:r>
      <w:r>
        <w:rPr>
          <w:rFonts w:hint="eastAsia"/>
          <w:b/>
          <w:bCs/>
          <w:color w:val="000000"/>
          <w:sz w:val="20"/>
          <w:szCs w:val="20"/>
          <w:highlight w:val="none"/>
          <w:lang w:eastAsia="zh-CN"/>
        </w:rPr>
        <w:t>：</w:t>
      </w:r>
    </w:p>
    <w:p>
      <w:pPr>
        <w:numPr>
          <w:ilvl w:val="0"/>
          <w:numId w:val="1"/>
        </w:numPr>
        <w:snapToGrid w:val="0"/>
        <w:spacing w:line="288" w:lineRule="auto"/>
        <w:ind w:firstLine="392" w:firstLineChars="196"/>
        <w:rPr>
          <w:rFonts w:hint="eastAsia"/>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中国民族民间音乐赏析》；胡妍璐、金婷婷、陈柏安编著；广州：中山大学出版社；2020.12</w:t>
      </w:r>
    </w:p>
    <w:p>
      <w:pPr>
        <w:numPr>
          <w:ilvl w:val="0"/>
          <w:numId w:val="1"/>
        </w:numPr>
        <w:snapToGrid w:val="0"/>
        <w:spacing w:line="288" w:lineRule="auto"/>
        <w:ind w:firstLine="392" w:firstLineChars="196"/>
        <w:rPr>
          <w:rFonts w:hint="default"/>
          <w:b w:val="0"/>
          <w:bCs w:val="0"/>
          <w:color w:val="000000"/>
          <w:sz w:val="20"/>
          <w:szCs w:val="20"/>
          <w:highlight w:val="none"/>
          <w:lang w:val="en-US" w:eastAsia="zh-CN"/>
        </w:rPr>
      </w:pPr>
      <w:r>
        <w:rPr>
          <w:rFonts w:hint="eastAsia"/>
          <w:b w:val="0"/>
          <w:bCs w:val="0"/>
          <w:color w:val="000000"/>
          <w:sz w:val="20"/>
          <w:szCs w:val="20"/>
          <w:highlight w:val="none"/>
          <w:lang w:eastAsia="zh-CN"/>
        </w:rPr>
        <w:t>《</w:t>
      </w:r>
      <w:r>
        <w:rPr>
          <w:rFonts w:hint="eastAsia"/>
          <w:b w:val="0"/>
          <w:bCs w:val="0"/>
          <w:color w:val="000000"/>
          <w:sz w:val="20"/>
          <w:szCs w:val="20"/>
          <w:highlight w:val="none"/>
          <w:lang w:val="en-US" w:eastAsia="zh-CN"/>
        </w:rPr>
        <w:t>走进民族音乐的殿堂——当代大学生民族音乐赏析》；杨丽华编著；昆明：云南大学出版社；2009.03</w:t>
      </w:r>
    </w:p>
    <w:p>
      <w:pPr>
        <w:numPr>
          <w:ilvl w:val="0"/>
          <w:numId w:val="1"/>
        </w:numPr>
        <w:snapToGrid w:val="0"/>
        <w:spacing w:line="288" w:lineRule="auto"/>
        <w:ind w:firstLine="392" w:firstLineChars="196"/>
        <w:rPr>
          <w:rFonts w:hint="default"/>
          <w:b w:val="0"/>
          <w:bCs w:val="0"/>
          <w:color w:val="000000"/>
          <w:sz w:val="20"/>
          <w:szCs w:val="20"/>
          <w:highlight w:val="none"/>
          <w:lang w:val="en-US" w:eastAsia="zh-CN"/>
        </w:rPr>
      </w:pPr>
      <w:r>
        <w:rPr>
          <w:rFonts w:hint="eastAsia"/>
          <w:b w:val="0"/>
          <w:bCs w:val="0"/>
          <w:color w:val="000000"/>
          <w:sz w:val="20"/>
          <w:szCs w:val="20"/>
          <w:highlight w:val="none"/>
          <w:lang w:val="en-US" w:eastAsia="zh-CN"/>
        </w:rPr>
        <w:t>《民族音乐赏析》；张青云、胡桂荣、韩业江编著；哈尔滨：黑龙江教育出版社；2005.06</w:t>
      </w:r>
    </w:p>
    <w:p>
      <w:pPr>
        <w:snapToGrid w:val="0"/>
        <w:spacing w:line="288" w:lineRule="auto"/>
        <w:ind w:firstLine="394" w:firstLineChars="196"/>
        <w:rPr>
          <w:rFonts w:hint="default"/>
          <w:b w:val="0"/>
          <w:bCs w:val="0"/>
          <w:color w:val="000000"/>
          <w:sz w:val="20"/>
          <w:szCs w:val="20"/>
          <w:highlight w:val="none"/>
          <w:lang w:val="en-US" w:eastAsia="zh-CN"/>
        </w:rPr>
      </w:pPr>
      <w:r>
        <w:rPr>
          <w:rFonts w:hint="eastAsia"/>
          <w:b/>
          <w:bCs/>
          <w:color w:val="000000"/>
          <w:sz w:val="20"/>
          <w:szCs w:val="20"/>
          <w:highlight w:val="none"/>
        </w:rPr>
        <w:t>课程网站网址：</w:t>
      </w:r>
      <w:r>
        <w:rPr>
          <w:rFonts w:hint="eastAsia"/>
          <w:b w:val="0"/>
          <w:bCs w:val="0"/>
          <w:color w:val="000000"/>
          <w:sz w:val="20"/>
          <w:szCs w:val="20"/>
          <w:highlight w:val="none"/>
          <w:lang w:val="en-US" w:eastAsia="zh-CN"/>
        </w:rPr>
        <w:fldChar w:fldCharType="begin"/>
      </w:r>
      <w:r>
        <w:rPr>
          <w:rFonts w:hint="eastAsia"/>
          <w:b w:val="0"/>
          <w:bCs w:val="0"/>
          <w:color w:val="000000"/>
          <w:sz w:val="20"/>
          <w:szCs w:val="20"/>
          <w:highlight w:val="none"/>
          <w:lang w:val="en-US" w:eastAsia="zh-CN"/>
        </w:rPr>
        <w:instrText xml:space="preserve"> HYPERLINK "https://elearning.gench.edu.cn" </w:instrText>
      </w:r>
      <w:r>
        <w:rPr>
          <w:rFonts w:hint="eastAsia"/>
          <w:b w:val="0"/>
          <w:bCs w:val="0"/>
          <w:color w:val="000000"/>
          <w:sz w:val="20"/>
          <w:szCs w:val="20"/>
          <w:highlight w:val="none"/>
          <w:lang w:val="en-US" w:eastAsia="zh-CN"/>
        </w:rPr>
        <w:fldChar w:fldCharType="separate"/>
      </w:r>
      <w:r>
        <w:rPr>
          <w:rStyle w:val="8"/>
          <w:rFonts w:hint="eastAsia"/>
          <w:b w:val="0"/>
          <w:bCs w:val="0"/>
          <w:color w:val="000000"/>
          <w:sz w:val="20"/>
          <w:szCs w:val="20"/>
          <w:highlight w:val="none"/>
          <w:lang w:val="en-US" w:eastAsia="zh-CN"/>
        </w:rPr>
        <w:t>https://elearning.gench.edu.cn</w:t>
      </w:r>
      <w:r>
        <w:rPr>
          <w:rFonts w:hint="eastAsia"/>
          <w:b w:val="0"/>
          <w:bCs w:val="0"/>
          <w:color w:val="000000"/>
          <w:sz w:val="20"/>
          <w:szCs w:val="20"/>
          <w:highlight w:val="none"/>
          <w:lang w:val="en-US" w:eastAsia="zh-CN"/>
        </w:rPr>
        <w:fldChar w:fldCharType="end"/>
      </w:r>
    </w:p>
    <w:p>
      <w:pPr>
        <w:adjustRightInd w:val="0"/>
        <w:snapToGrid w:val="0"/>
        <w:spacing w:line="288" w:lineRule="auto"/>
        <w:ind w:firstLine="394" w:firstLineChars="196"/>
        <w:rPr>
          <w:rFonts w:hint="default"/>
          <w:color w:val="000000"/>
          <w:sz w:val="20"/>
          <w:szCs w:val="20"/>
          <w:lang w:val="en-US"/>
        </w:rPr>
      </w:pPr>
      <w:r>
        <w:rPr>
          <w:b/>
          <w:bCs/>
          <w:color w:val="000000"/>
          <w:sz w:val="20"/>
          <w:szCs w:val="20"/>
        </w:rPr>
        <w:t>先修课程：</w:t>
      </w:r>
      <w:r>
        <w:rPr>
          <w:rFonts w:hint="eastAsia"/>
          <w:b w:val="0"/>
          <w:bCs w:val="0"/>
          <w:color w:val="000000"/>
          <w:sz w:val="20"/>
          <w:szCs w:val="20"/>
          <w:lang w:eastAsia="zh-CN"/>
        </w:rPr>
        <w:t>《</w:t>
      </w:r>
      <w:r>
        <w:rPr>
          <w:rFonts w:hint="eastAsia"/>
          <w:b w:val="0"/>
          <w:bCs w:val="0"/>
          <w:color w:val="000000"/>
          <w:sz w:val="20"/>
          <w:szCs w:val="20"/>
          <w:lang w:val="en-US" w:eastAsia="zh-CN"/>
        </w:rPr>
        <w:t>合唱训练与演唱</w:t>
      </w:r>
      <w:r>
        <w:rPr>
          <w:rFonts w:hint="eastAsia"/>
          <w:color w:val="000000"/>
          <w:sz w:val="20"/>
          <w:szCs w:val="20"/>
          <w:lang w:val="en-US" w:eastAsia="zh-CN"/>
        </w:rPr>
        <w:t>》2138040（2）</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该课程以中国民族民间音乐为研究对象，具体包含五个方面的内容：民间歌曲、民间歌舞音乐、民间器乐、民间说唱音乐与民间戏曲音乐。该课程主要让学生更加深刻地了解中国民族民间音乐的形式与内容，发现中国民族民间音乐的形式美与内在美，增强大学生的民族自豪感与文化自信，充分理解民族的既是世界的文化内涵。</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具体而言：</w:t>
      </w:r>
    </w:p>
    <w:p>
      <w:pPr>
        <w:numPr>
          <w:ilvl w:val="0"/>
          <w:numId w:val="2"/>
        </w:num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民间歌曲主要按地区进行分类讲述不同地区且不同民族的民歌形式，上课的形式以书本与音视频相结合，老师教唱与学生学唱相结合的形式。</w:t>
      </w:r>
    </w:p>
    <w:p>
      <w:pPr>
        <w:numPr>
          <w:ilvl w:val="0"/>
          <w:numId w:val="2"/>
        </w:numPr>
        <w:snapToGrid w:val="0"/>
        <w:spacing w:line="288" w:lineRule="auto"/>
        <w:ind w:firstLine="400" w:firstLineChars="200"/>
        <w:rPr>
          <w:rFonts w:hint="default"/>
          <w:color w:val="000000"/>
          <w:sz w:val="20"/>
          <w:szCs w:val="20"/>
          <w:lang w:val="en-US" w:eastAsia="zh-CN"/>
        </w:rPr>
      </w:pPr>
      <w:r>
        <w:rPr>
          <w:rFonts w:hint="eastAsia"/>
          <w:color w:val="000000"/>
          <w:sz w:val="20"/>
          <w:szCs w:val="20"/>
          <w:lang w:val="en-US" w:eastAsia="zh-CN"/>
        </w:rPr>
        <w:t>民间歌舞音乐学习各地区、各民族的舞蹈形式，我们在本章节中既可以领略内蒙古舞蹈的豪放、哈萨克族舞蹈的热情同样可以领略云南彝族舞蹈的活泼风趣、东北朝鲜族舞蹈的细腻柔和而悠长等多种舞蹈形式。</w:t>
      </w:r>
    </w:p>
    <w:p>
      <w:pPr>
        <w:numPr>
          <w:ilvl w:val="0"/>
          <w:numId w:val="2"/>
        </w:numPr>
        <w:snapToGrid w:val="0"/>
        <w:spacing w:line="288" w:lineRule="auto"/>
        <w:ind w:firstLine="400" w:firstLineChars="200"/>
        <w:rPr>
          <w:rFonts w:hint="default"/>
          <w:color w:val="000000"/>
          <w:sz w:val="20"/>
          <w:szCs w:val="20"/>
          <w:lang w:val="en-US" w:eastAsia="zh-CN"/>
        </w:rPr>
      </w:pPr>
      <w:r>
        <w:rPr>
          <w:rFonts w:hint="eastAsia"/>
          <w:color w:val="000000"/>
          <w:sz w:val="20"/>
          <w:szCs w:val="20"/>
          <w:lang w:val="en-US" w:eastAsia="zh-CN"/>
        </w:rPr>
        <w:t>民间器乐主要了解并赏析各种民族乐器，古筝、二胡、竹笛、琵琶、唢呐、笙、三弦、古琴等各种民族民间乐器，了解它们的形制及音响效果。上课形式以书本与音视频相结合。</w:t>
      </w:r>
    </w:p>
    <w:p>
      <w:pPr>
        <w:numPr>
          <w:ilvl w:val="0"/>
          <w:numId w:val="2"/>
        </w:numPr>
        <w:snapToGrid w:val="0"/>
        <w:spacing w:line="288" w:lineRule="auto"/>
        <w:ind w:firstLine="400" w:firstLineChars="200"/>
        <w:rPr>
          <w:rFonts w:hint="default"/>
          <w:color w:val="000000"/>
          <w:sz w:val="20"/>
          <w:szCs w:val="20"/>
          <w:lang w:val="en-US" w:eastAsia="zh-CN"/>
        </w:rPr>
      </w:pPr>
      <w:r>
        <w:rPr>
          <w:rFonts w:hint="eastAsia"/>
          <w:color w:val="000000"/>
          <w:sz w:val="20"/>
          <w:szCs w:val="20"/>
          <w:lang w:val="en-US" w:eastAsia="zh-CN"/>
        </w:rPr>
        <w:t>民间说唱音乐主要了解各种民间的曲艺形式，通过课程了解学习京韵大鼓、苏州弹词、福建南音、山东琴书、河南坠子、陕北道情、四川清音的多种曲艺形式。</w:t>
      </w:r>
    </w:p>
    <w:p>
      <w:pPr>
        <w:snapToGrid w:val="0"/>
        <w:spacing w:line="288" w:lineRule="auto"/>
        <w:ind w:firstLine="400" w:firstLineChars="200"/>
        <w:rPr>
          <w:rFonts w:hint="default"/>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5）民间戏曲音乐方面通过相关知识的学习了解京剧、河南豫剧、广东粤剧、安徽黄梅戏等各种民间戏曲。</w:t>
      </w: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lang w:val="en-US" w:eastAsia="zh-CN"/>
        </w:rPr>
        <w:t>该课程对于所有年级、各专业的同学均可学习。</w:t>
      </w:r>
    </w:p>
    <w:p/>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shd w:val="clear"/>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11</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1"/>
                <w:szCs w:val="21"/>
                <w:lang w:val="en-US" w:eastAsia="zh-CN"/>
              </w:rPr>
              <w:t>在谈论中倾听并理解他人观点、尊重他人意见</w:t>
            </w:r>
          </w:p>
        </w:tc>
        <w:tc>
          <w:tcPr>
            <w:tcW w:w="2199" w:type="dxa"/>
            <w:shd w:val="clear" w:color="auto" w:fill="auto"/>
          </w:tcPr>
          <w:p>
            <w:pPr>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课上练习</w:t>
            </w:r>
          </w:p>
        </w:tc>
        <w:tc>
          <w:tcPr>
            <w:tcW w:w="1276" w:type="dxa"/>
            <w:shd w:val="clear" w:color="auto" w:fill="auto"/>
          </w:tcPr>
          <w:p>
            <w:pPr>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w:t>
            </w:r>
          </w:p>
        </w:tc>
        <w:tc>
          <w:tcPr>
            <w:tcW w:w="1175"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LO211</w:t>
            </w:r>
          </w:p>
        </w:tc>
        <w:tc>
          <w:tcPr>
            <w:tcW w:w="2470" w:type="dxa"/>
            <w:shd w:val="clear" w:color="auto" w:fill="auto"/>
          </w:tcPr>
          <w:p>
            <w:pP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根据需要确定学习目标，并设计学习计划</w:t>
            </w:r>
          </w:p>
        </w:tc>
        <w:tc>
          <w:tcPr>
            <w:tcW w:w="2199" w:type="dxa"/>
            <w:shd w:val="clear" w:color="auto" w:fill="auto"/>
          </w:tcPr>
          <w:p>
            <w:pPr>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课后作业</w:t>
            </w:r>
          </w:p>
        </w:tc>
        <w:tc>
          <w:tcPr>
            <w:tcW w:w="1276" w:type="dxa"/>
            <w:shd w:val="clear" w:color="auto" w:fill="auto"/>
          </w:tcPr>
          <w:p>
            <w:pPr>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小组报告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w:t>
            </w:r>
          </w:p>
        </w:tc>
        <w:tc>
          <w:tcPr>
            <w:tcW w:w="1175"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10511</w:t>
            </w:r>
          </w:p>
        </w:tc>
        <w:tc>
          <w:tcPr>
            <w:tcW w:w="2470" w:type="dxa"/>
            <w:shd w:val="clear" w:color="auto" w:fill="auto"/>
          </w:tcPr>
          <w:p>
            <w:pP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了解集体活动中主动担任的角色，与其他成员合作，共同完成任务</w:t>
            </w:r>
          </w:p>
        </w:tc>
        <w:tc>
          <w:tcPr>
            <w:tcW w:w="2199" w:type="dxa"/>
            <w:shd w:val="clear" w:color="auto" w:fill="auto"/>
          </w:tcPr>
          <w:p>
            <w:pPr>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课上练习/课后作业</w:t>
            </w:r>
          </w:p>
        </w:tc>
        <w:tc>
          <w:tcPr>
            <w:tcW w:w="1276" w:type="dxa"/>
            <w:shd w:val="clear" w:color="auto" w:fill="auto"/>
          </w:tcPr>
          <w:p>
            <w:pPr>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口头阐述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3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w:t>
            </w:r>
          </w:p>
        </w:tc>
        <w:tc>
          <w:tcPr>
            <w:tcW w:w="1175" w:type="dxa"/>
            <w:shd w:val="clear" w:color="auto" w:fill="auto"/>
          </w:tcPr>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LO711</w:t>
            </w:r>
          </w:p>
        </w:tc>
        <w:tc>
          <w:tcPr>
            <w:tcW w:w="2470" w:type="dxa"/>
            <w:shd w:val="clear" w:color="auto" w:fill="auto"/>
          </w:tcPr>
          <w:p>
            <w:pP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了解祖国优秀的传统音乐文化，增强民族自豪感与文化自信</w:t>
            </w:r>
          </w:p>
        </w:tc>
        <w:tc>
          <w:tcPr>
            <w:tcW w:w="2199" w:type="dxa"/>
            <w:shd w:val="clear" w:color="auto" w:fill="auto"/>
          </w:tcPr>
          <w:p>
            <w:pPr>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课上练习/课后作业</w:t>
            </w:r>
          </w:p>
        </w:tc>
        <w:tc>
          <w:tcPr>
            <w:tcW w:w="1276" w:type="dxa"/>
            <w:shd w:val="clear" w:color="auto" w:fill="auto"/>
          </w:tcPr>
          <w:p>
            <w:pPr>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小组报告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w:t>
            </w:r>
          </w:p>
        </w:tc>
        <w:tc>
          <w:tcPr>
            <w:tcW w:w="1175" w:type="dxa"/>
            <w:shd w:val="clear" w:color="auto" w:fill="auto"/>
          </w:tcPr>
          <w:p>
            <w:pPr>
              <w:ind w:firstLine="240" w:firstLineChars="100"/>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LO71</w:t>
            </w:r>
            <w:r>
              <w:rPr>
                <w:rFonts w:hint="eastAsia" w:ascii="仿宋" w:hAnsi="仿宋" w:eastAsia="仿宋" w:cs="宋体"/>
                <w:color w:val="000000"/>
                <w:kern w:val="0"/>
                <w:sz w:val="24"/>
                <w:szCs w:val="24"/>
                <w:lang w:val="en-US" w:eastAsia="zh-CN"/>
              </w:rPr>
              <w:t>2</w:t>
            </w:r>
          </w:p>
        </w:tc>
        <w:tc>
          <w:tcPr>
            <w:tcW w:w="2470" w:type="dxa"/>
            <w:shd w:val="clear" w:color="auto" w:fill="auto"/>
          </w:tcPr>
          <w:p>
            <w:pP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富有爱心、懂得感恩，具有助人为乐的品质</w:t>
            </w:r>
          </w:p>
        </w:tc>
        <w:tc>
          <w:tcPr>
            <w:tcW w:w="2199" w:type="dxa"/>
            <w:shd w:val="clear" w:color="auto" w:fill="auto"/>
          </w:tcPr>
          <w:p>
            <w:pPr>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课上练习/课后作业</w:t>
            </w:r>
          </w:p>
        </w:tc>
        <w:tc>
          <w:tcPr>
            <w:tcW w:w="1276" w:type="dxa"/>
            <w:shd w:val="clear" w:color="auto" w:fill="auto"/>
          </w:tcPr>
          <w:p>
            <w:pPr>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口头阐述</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hint="eastAsia" w:ascii="宋体" w:hAnsi="宋体"/>
          <w:sz w:val="20"/>
          <w:szCs w:val="20"/>
          <w:highlight w:val="none"/>
        </w:rPr>
      </w:pPr>
      <w:r>
        <w:rPr>
          <w:rFonts w:hint="eastAsia" w:ascii="黑体" w:hAnsi="宋体" w:eastAsia="黑体"/>
          <w:sz w:val="24"/>
          <w:highlight w:val="none"/>
        </w:rPr>
        <w:t>五、</w:t>
      </w:r>
      <w:r>
        <w:rPr>
          <w:rFonts w:ascii="黑体" w:hAnsi="宋体" w:eastAsia="黑体"/>
          <w:sz w:val="24"/>
          <w:highlight w:val="none"/>
        </w:rPr>
        <w:t>课程内容</w:t>
      </w:r>
    </w:p>
    <w:p>
      <w:pPr>
        <w:snapToGrid w:val="0"/>
        <w:spacing w:line="288" w:lineRule="auto"/>
        <w:ind w:firstLine="400" w:firstLineChars="200"/>
        <w:rPr>
          <w:rFonts w:hint="default" w:ascii="宋体" w:hAnsi="宋体" w:eastAsia="宋体"/>
          <w:sz w:val="20"/>
          <w:szCs w:val="20"/>
          <w:lang w:val="en-US" w:eastAsia="zh-CN"/>
        </w:rPr>
      </w:pPr>
      <w:r>
        <w:rPr>
          <w:rFonts w:hint="eastAsia" w:ascii="宋体" w:hAnsi="宋体"/>
          <w:sz w:val="20"/>
          <w:szCs w:val="20"/>
          <w:lang w:val="en-US" w:eastAsia="zh-CN"/>
        </w:rPr>
        <w:t>本课程共有16周次课时，设有五个七个板块内容，包含12次理论课、3次实践课及1次随堂课程结业考试。</w:t>
      </w:r>
    </w:p>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（一） 绪论 （理论课时数1次）</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1、知识点：知道什么是民间音乐，了解民间音乐的主要特征，理解民间音乐的分类以及为什么要学习民间音乐？</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2、能力要求：让学生掌握相关内容的知识以开启民族民间音乐的学习之路。</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3、教学难点：民间音乐的创作特征是较为多样化且复杂的，此处可考虑举例，除此之外，我国民间音乐的分类也包含了民歌、说唱音乐、歌舞音乐、戏曲音乐及器乐等音乐类型，在此处亦可通过理论性的文字与音视频、谱例及演唱等形式来让学生加深理解。</w:t>
      </w:r>
    </w:p>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（二）第一章 民间歌曲 （理论课时数2次 实践课时数1次）</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1、知识点：民间歌曲的发展简况、民歌的作用、汉族与少数民族民歌及民歌的新发展方向——新民歌与民歌的改编、创作特征。</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2、能力要求：掌握相关的音乐内容，更加深刻地理解民间歌曲音乐。</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3、教学难点：在第一章民歌的内容中知识面涵盖范围广，从民歌的历史及作用——汉族少数民族的民歌——民歌的新发展三个方面来呈示，由于有大量的内容在教学上怎样让学生理解是具有一定难度的，因此在此章节中增设一节实践课，让学生来学习唱，通过实践来加深对于民歌更深刻的认识。</w:t>
      </w:r>
    </w:p>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（三）第二章 民间舞蹈音乐 （理论课时数2次）</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1、知识点：民间歌舞音乐的历史简述、汉族与少数民族的民间歌舞形式以及民间歌舞音乐新的发展。</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2、能力要求：理解民间歌舞音乐的形式与内容，更好地了解我国民族歌舞音乐形式的多样性特征。</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3、教学难点：在汉族与少数民族的民间歌舞音乐的教学中存在这一定的困难，其中有很多民族的歌曲音乐是大家平时接触比较少的。因此，要通过理论书本的学习与音视频相结合。</w:t>
      </w:r>
    </w:p>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（四）第三章 说唱音乐 （理论课时数 2次）</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1、知识点：说唱音乐的历史发展脉络、汉族与少数民族的说唱音乐类型及说唱音乐的因发展。</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2、能力要求：掌握说唱音乐的艺术形式，对于了解我国传统的边说边唱的表演形态是用非常重要的。</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3、教学难点：说唱音乐通常具有唱词，并常常运用地方方言，这对于学生的学习以及学唱带来一定的挑战。</w:t>
      </w:r>
    </w:p>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（五）第四章 民族器乐 （理论课时数2次 实践课时数1次）</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1、知识点：民族器乐的发展脉络、独奏乐器与独奏乐选介、和奏乐选介及民族器乐的新发展。</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2、能力要求：通过学习掌握我们不同民族乐器的不同音色、发生原理及音响效果。</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3、教学难点：乐器对于大多数学生而言是比较陌生的，因此在教学过程中增设1-2次实践课，通过请相关方面的专家来讲座及演奏的形式让学生对于民间乐器有更深刻的认识。</w:t>
      </w:r>
    </w:p>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（六）第五章 戏曲音乐（理论课时数2次 实践课时数1次）</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1、知识点：戏曲音乐的发展路径、汉族与少数民族的音乐选介及戏曲音乐的新发展。</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2、能力要求：通过聆听与学唱戏曲音乐，使学生至少对于家乡的戏曲音乐具有一定的了解，感受家乡文化的丰富性，从而提高对于家乡的热爱。</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3、教学难点：戏曲音乐具有不同的方言与曲调，且篇幅很长，因此在学习中增设一节实践课是学生有更多的实践来加强对于戏曲音乐的理解。</w:t>
      </w:r>
    </w:p>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（七）第六章 综合性乐种（理论课时数1次）</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1、知识点：综合性乐种的定义、分类以及具体的特征类型。</w:t>
      </w:r>
    </w:p>
    <w:p>
      <w:pPr>
        <w:snapToGrid w:val="0"/>
        <w:spacing w:line="288" w:lineRule="auto"/>
        <w:ind w:firstLine="400" w:firstLineChars="200"/>
        <w:rPr>
          <w:rFonts w:hint="default" w:ascii="宋体" w:hAnsi="宋体"/>
          <w:sz w:val="20"/>
          <w:szCs w:val="20"/>
          <w:lang w:val="en-US" w:eastAsia="zh-CN"/>
        </w:rPr>
      </w:pPr>
      <w:r>
        <w:rPr>
          <w:rFonts w:hint="eastAsia" w:ascii="宋体" w:hAnsi="宋体"/>
          <w:sz w:val="20"/>
          <w:szCs w:val="20"/>
          <w:lang w:val="en-US" w:eastAsia="zh-CN"/>
        </w:rPr>
        <w:t>2、能力要求：通过对于综合性乐种的了解，让同学具有全局性思维去思考音乐的类型的多样化存在形态。</w:t>
      </w:r>
    </w:p>
    <w:p>
      <w:pPr>
        <w:snapToGrid w:val="0"/>
        <w:spacing w:line="288" w:lineRule="auto"/>
        <w:ind w:firstLine="400" w:firstLineChars="200"/>
        <w:rPr>
          <w:rFonts w:hint="default"/>
          <w:sz w:val="20"/>
          <w:szCs w:val="20"/>
          <w:lang w:val="en-US"/>
        </w:rPr>
      </w:pPr>
      <w:r>
        <w:rPr>
          <w:rFonts w:hint="eastAsia" w:ascii="宋体" w:hAnsi="宋体"/>
          <w:sz w:val="20"/>
          <w:szCs w:val="20"/>
          <w:lang w:val="en-US" w:eastAsia="zh-CN"/>
        </w:rPr>
        <w:t>3、教学难点：综合性乐种与前面所讲的主要五种音乐形态是有重叠的，容易混淆，因此划清界限与定义就十分重要。此外，综合性乐种中无论是福建南音、新疆十二木卡姆还是藏族的囊玛都比较陌生，需要时间让学生理解。</w:t>
      </w:r>
    </w:p>
    <w:p>
      <w:pPr>
        <w:snapToGrid w:val="0"/>
        <w:spacing w:line="288" w:lineRule="auto"/>
        <w:ind w:firstLine="400" w:firstLineChars="200"/>
        <w:rPr>
          <w:rFonts w:hint="eastAsia" w:ascii="宋体" w:hAnsi="宋体"/>
          <w:sz w:val="20"/>
          <w:szCs w:val="20"/>
          <w:lang w:val="en-US" w:eastAsia="zh-CN"/>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lang w:val="en-US" w:eastAsia="zh-CN"/>
              </w:rPr>
              <w:t>X</w:t>
            </w:r>
            <w:r>
              <w:rPr>
                <w:rFonts w:hint="eastAsia" w:ascii="宋体" w:hAnsi="宋体"/>
                <w:bCs/>
                <w:color w:val="000000"/>
                <w:szCs w:val="20"/>
                <w:highlight w:val="none"/>
              </w:rPr>
              <w:t>1</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论文</w:t>
            </w:r>
          </w:p>
        </w:tc>
        <w:tc>
          <w:tcPr>
            <w:tcW w:w="1843" w:type="dxa"/>
            <w:shd w:val="clear" w:color="auto" w:fill="auto"/>
          </w:tcPr>
          <w:p>
            <w:pPr>
              <w:snapToGrid w:val="0"/>
              <w:spacing w:before="156" w:beforeLines="50" w:after="156" w:afterLines="50"/>
              <w:jc w:val="center"/>
              <w:rPr>
                <w:rFonts w:hint="default" w:ascii="宋体" w:hAnsi="宋体" w:eastAsia="宋体"/>
                <w:bCs/>
                <w:color w:val="000000"/>
                <w:szCs w:val="20"/>
                <w:vertAlign w:val="superscript"/>
                <w:lang w:val="en-US" w:eastAsia="zh-CN"/>
              </w:rPr>
            </w:pPr>
            <w:r>
              <w:rPr>
                <w:rFonts w:hint="eastAsia" w:ascii="宋体" w:hAnsi="宋体"/>
                <w:bCs/>
                <w:color w:val="000000"/>
                <w:szCs w:val="2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rPr>
              <w:t>X</w:t>
            </w:r>
            <w:r>
              <w:rPr>
                <w:rFonts w:hint="eastAsia" w:ascii="宋体" w:hAnsi="宋体"/>
                <w:bCs/>
                <w:color w:val="000000"/>
                <w:szCs w:val="20"/>
                <w:highlight w:val="none"/>
                <w:lang w:val="en-US" w:eastAsia="zh-CN"/>
              </w:rPr>
              <w:t>2</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课堂表现</w:t>
            </w:r>
          </w:p>
        </w:tc>
        <w:tc>
          <w:tcPr>
            <w:tcW w:w="184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rPr>
              <w:t>X</w:t>
            </w:r>
            <w:r>
              <w:rPr>
                <w:rFonts w:hint="eastAsia" w:ascii="宋体" w:hAnsi="宋体"/>
                <w:bCs/>
                <w:color w:val="000000"/>
                <w:szCs w:val="20"/>
                <w:highlight w:val="none"/>
                <w:lang w:val="en-US" w:eastAsia="zh-CN"/>
              </w:rPr>
              <w:t>3</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口头报告</w:t>
            </w:r>
          </w:p>
        </w:tc>
        <w:tc>
          <w:tcPr>
            <w:tcW w:w="184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10%</w:t>
            </w:r>
          </w:p>
        </w:tc>
      </w:tr>
    </w:tbl>
    <w:p>
      <w:pPr>
        <w:widowControl/>
        <w:spacing w:before="156" w:beforeLines="50" w:after="156" w:afterLines="50" w:line="288" w:lineRule="auto"/>
        <w:jc w:val="left"/>
        <w:rPr>
          <w:rFonts w:ascii="宋体" w:hAnsi="宋体"/>
          <w:sz w:val="20"/>
          <w:szCs w:val="20"/>
          <w:highlight w:val="yellow"/>
        </w:rPr>
      </w:pPr>
      <w:r>
        <w:rPr>
          <w:rFonts w:hint="eastAsia" w:ascii="黑体" w:hAnsi="宋体" w:eastAsia="黑体"/>
          <w:sz w:val="24"/>
        </w:rPr>
        <w:t xml:space="preserve">   七、评价方式与成绩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3920" w:firstLineChars="1400"/>
        <w:rPr>
          <w:rFonts w:hint="eastAsia" w:eastAsia="宋体"/>
          <w:sz w:val="28"/>
          <w:szCs w:val="28"/>
          <w:lang w:eastAsia="zh-CN"/>
        </w:rPr>
      </w:pPr>
      <w:r>
        <w:rPr>
          <w:rFonts w:hint="eastAsia"/>
          <w:sz w:val="28"/>
          <w:szCs w:val="28"/>
        </w:rPr>
        <w:t>撰写人：</w:t>
      </w:r>
      <w:r>
        <w:rPr>
          <w:rFonts w:hint="eastAsia" w:eastAsia="宋体"/>
          <w:sz w:val="28"/>
          <w:szCs w:val="28"/>
          <w:lang w:eastAsia="zh-CN"/>
        </w:rPr>
        <w:drawing>
          <wp:inline distT="0" distB="0" distL="114300" distR="114300">
            <wp:extent cx="1024890" cy="477520"/>
            <wp:effectExtent l="0" t="0" r="11430" b="10160"/>
            <wp:docPr id="2" name="图片 2" descr="ZZK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Kxx1"/>
                    <pic:cNvPicPr>
                      <a:picLocks noChangeAspect="1"/>
                    </pic:cNvPicPr>
                  </pic:nvPicPr>
                  <pic:blipFill>
                    <a:blip r:embed="rId4"/>
                    <a:stretch>
                      <a:fillRect/>
                    </a:stretch>
                  </pic:blipFill>
                  <pic:spPr>
                    <a:xfrm>
                      <a:off x="0" y="0"/>
                      <a:ext cx="1024890" cy="477520"/>
                    </a:xfrm>
                    <a:prstGeom prst="rect">
                      <a:avLst/>
                    </a:prstGeom>
                  </pic:spPr>
                </pic:pic>
              </a:graphicData>
            </a:graphic>
          </wp:inline>
        </w:drawing>
      </w:r>
    </w:p>
    <w:p>
      <w:pPr>
        <w:snapToGrid w:val="0"/>
        <w:spacing w:line="288" w:lineRule="auto"/>
        <w:ind w:firstLine="840" w:firstLineChars="300"/>
        <w:rPr>
          <w:rFonts w:hint="eastAsia" w:eastAsia="宋体"/>
          <w:sz w:val="28"/>
          <w:szCs w:val="28"/>
          <w:lang w:eastAsia="zh-CN"/>
        </w:rPr>
      </w:pPr>
    </w:p>
    <w:p>
      <w:pPr>
        <w:snapToGrid w:val="0"/>
        <w:spacing w:line="288" w:lineRule="auto"/>
        <w:ind w:firstLine="3920" w:firstLineChars="1400"/>
        <w:rPr>
          <w:rFonts w:hint="eastAsia"/>
          <w:sz w:val="28"/>
          <w:szCs w:val="28"/>
        </w:rPr>
      </w:pPr>
      <w:r>
        <w:rPr>
          <w:rFonts w:hint="eastAsia"/>
          <w:sz w:val="28"/>
          <w:szCs w:val="28"/>
        </w:rPr>
        <w:t>系主任审核签名：</w:t>
      </w:r>
      <w:bookmarkStart w:id="1" w:name="_GoBack"/>
      <w:bookmarkEnd w:id="1"/>
    </w:p>
    <w:p>
      <w:pPr>
        <w:snapToGrid w:val="0"/>
        <w:spacing w:line="288" w:lineRule="auto"/>
        <w:ind w:firstLine="840" w:firstLineChars="300"/>
        <w:rPr>
          <w:rFonts w:hint="eastAsia"/>
          <w:sz w:val="28"/>
          <w:szCs w:val="28"/>
        </w:rPr>
      </w:pPr>
    </w:p>
    <w:p>
      <w:pPr>
        <w:snapToGrid w:val="0"/>
        <w:spacing w:line="288" w:lineRule="auto"/>
        <w:ind w:firstLine="3920" w:firstLineChars="14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Malgun Gothic Semilight"/>
    <w:panose1 w:val="00000000000000000000"/>
    <w:charset w:val="86"/>
    <w:family w:val="roman"/>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240CB"/>
    <w:multiLevelType w:val="singleLevel"/>
    <w:tmpl w:val="132240CB"/>
    <w:lvl w:ilvl="0" w:tentative="0">
      <w:start w:val="1"/>
      <w:numFmt w:val="decimal"/>
      <w:suff w:val="nothing"/>
      <w:lvlText w:val="（%1）"/>
      <w:lvlJc w:val="left"/>
    </w:lvl>
  </w:abstractNum>
  <w:abstractNum w:abstractNumId="1">
    <w:nsid w:val="4259B2A9"/>
    <w:multiLevelType w:val="singleLevel"/>
    <w:tmpl w:val="4259B2A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7362F"/>
    <w:rsid w:val="001F4A01"/>
    <w:rsid w:val="00256B39"/>
    <w:rsid w:val="0026033C"/>
    <w:rsid w:val="00283B1C"/>
    <w:rsid w:val="002E3721"/>
    <w:rsid w:val="002F1A16"/>
    <w:rsid w:val="00313BBA"/>
    <w:rsid w:val="0032602E"/>
    <w:rsid w:val="003367AE"/>
    <w:rsid w:val="004100B0"/>
    <w:rsid w:val="005467DC"/>
    <w:rsid w:val="00553D03"/>
    <w:rsid w:val="0059353A"/>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49B0E7A"/>
    <w:rsid w:val="06CD4C74"/>
    <w:rsid w:val="07910517"/>
    <w:rsid w:val="089608E6"/>
    <w:rsid w:val="09E82B35"/>
    <w:rsid w:val="0CCF445C"/>
    <w:rsid w:val="1252010C"/>
    <w:rsid w:val="12574E11"/>
    <w:rsid w:val="170C74B4"/>
    <w:rsid w:val="18F42E23"/>
    <w:rsid w:val="19B14D81"/>
    <w:rsid w:val="1E346683"/>
    <w:rsid w:val="210A5C37"/>
    <w:rsid w:val="21CE5C37"/>
    <w:rsid w:val="24192CCC"/>
    <w:rsid w:val="28127E7D"/>
    <w:rsid w:val="29374E8F"/>
    <w:rsid w:val="2E086A34"/>
    <w:rsid w:val="3CD52CE1"/>
    <w:rsid w:val="3D3C55B6"/>
    <w:rsid w:val="41736F2E"/>
    <w:rsid w:val="49F833B8"/>
    <w:rsid w:val="4A906A57"/>
    <w:rsid w:val="4BD140A7"/>
    <w:rsid w:val="4C653F3E"/>
    <w:rsid w:val="4E0B4CEF"/>
    <w:rsid w:val="4FA92F80"/>
    <w:rsid w:val="54875D3D"/>
    <w:rsid w:val="55964C41"/>
    <w:rsid w:val="5B436CED"/>
    <w:rsid w:val="5C7B1F49"/>
    <w:rsid w:val="5EA70470"/>
    <w:rsid w:val="62F41B92"/>
    <w:rsid w:val="66BA4938"/>
    <w:rsid w:val="6EC86481"/>
    <w:rsid w:val="6F5042C2"/>
    <w:rsid w:val="7165132D"/>
    <w:rsid w:val="72686397"/>
    <w:rsid w:val="773E764D"/>
    <w:rsid w:val="796D0776"/>
    <w:rsid w:val="79E62DB1"/>
    <w:rsid w:val="7B0A5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213</Words>
  <Characters>1217</Characters>
  <Lines>10</Lines>
  <Paragraphs>2</Paragraphs>
  <TotalTime>16</TotalTime>
  <ScaleCrop>false</ScaleCrop>
  <LinksUpToDate>false</LinksUpToDate>
  <CharactersWithSpaces>1428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2021-04-21T08:33:00Z</dcterms:created>
  <dc:creator>juvg</dc:creator>
  <cp:lastModifiedBy>禾莯</cp:lastModifiedBy>
  <dcterms:modified xsi:type="dcterms:W3CDTF">2021-09-15T02:49:34Z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14244DE07B64443886CDC3F239E87FB6</vt:lpwstr>
  </property>
</Properties>
</file>