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父母修养指南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李德明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color w:val="000000"/>
                <w:sz w:val="20"/>
                <w:szCs w:val="20"/>
              </w:rPr>
              <w:t>邓伟志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徐榕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家庭社会学导论（第二版）</w:t>
            </w:r>
            <w:r>
              <w:rPr>
                <w:rFonts w:hint="eastAsia"/>
                <w:color w:val="000000"/>
                <w:sz w:val="20"/>
                <w:szCs w:val="20"/>
              </w:rPr>
              <w:t>[</w:t>
            </w:r>
            <w:r>
              <w:rPr>
                <w:color w:val="000000"/>
                <w:sz w:val="20"/>
                <w:szCs w:val="20"/>
              </w:rPr>
              <w:t>M].</w:t>
            </w:r>
            <w:r>
              <w:rPr>
                <w:rFonts w:hint="eastAsia"/>
                <w:color w:val="000000"/>
                <w:sz w:val="20"/>
                <w:szCs w:val="20"/>
              </w:rPr>
              <w:t>上海大学出版社,</w:t>
            </w:r>
            <w:r>
              <w:rPr>
                <w:color w:val="000000"/>
                <w:sz w:val="20"/>
                <w:szCs w:val="20"/>
              </w:rPr>
              <w:t>2020.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color w:val="000000"/>
                <w:sz w:val="20"/>
                <w:szCs w:val="20"/>
              </w:rPr>
              <w:t>艾丽卡·雷斯切尔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优质父母教养实践指南</w:t>
            </w:r>
            <w:r>
              <w:rPr>
                <w:rFonts w:hint="eastAsia"/>
                <w:color w:val="000000"/>
                <w:sz w:val="20"/>
                <w:szCs w:val="20"/>
              </w:rPr>
              <w:t>[</w:t>
            </w:r>
            <w:r>
              <w:rPr>
                <w:color w:val="000000"/>
                <w:sz w:val="20"/>
                <w:szCs w:val="20"/>
              </w:rPr>
              <w:t>M]. 北京联合出版公司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2018.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鲁鹏程. 孩子优秀是教出来的: 中国父母必修的七堂课[M]. 长江文艺出版社, 2017.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color w:val="000000"/>
                <w:sz w:val="20"/>
                <w:szCs w:val="20"/>
              </w:rPr>
              <w:t>陈昕</w:t>
            </w:r>
            <w:r>
              <w:rPr>
                <w:rFonts w:hint="eastAsia"/>
                <w:color w:val="000000"/>
                <w:sz w:val="20"/>
                <w:szCs w:val="20"/>
              </w:rPr>
              <w:t>.孩子的教养源自父母的修养[</w:t>
            </w:r>
            <w:r>
              <w:rPr>
                <w:color w:val="000000"/>
                <w:sz w:val="20"/>
                <w:szCs w:val="20"/>
              </w:rPr>
              <w:t>M]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电子工业出版社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2016.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张永婷. 孩子的心理构架由父母搭建[M]. 北京工业大学出版社, 2012.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李克玉, 张静. 婚姻家庭社会学[M]. 新华出版社, 2010.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研究家庭社会学的必要性，着重介绍家庭社会学的内容和逻辑体系以及家庭社会学的研究方法。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读书笔记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家庭的概念、家庭的性质及其本质，包括家庭的界定、家庭的本质、家庭结构以及家庭功能。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小作文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以家庭生命周期理论为基础，介绍一般的家庭过程及其发展任务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家庭结构的概念，家庭结构的分类、变迁及其原因，比较各类家庭结构的特征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家庭关系的概念，着重介绍夫妻关系、亲子关系的本质和特征，以及影响家庭关系的各种因素，并对家庭网的功能做了介绍。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家庭管理的概念和管理的内容。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家庭伦理的概念、特点和作用以及家庭伦理的具体内容及演变过程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建立积极的亲子关系，理解积极亲子关系的特征﹑建立积极亲子关系的要素以及建立积极亲子关系的父母行为方法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阶段论文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建立有效的家庭互动，包括有效家庭互动关系的特质﹐促进家庭中人际关系和谐的方法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收集并整理学前家庭社会关系中常见误区并尝试分析。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材料分析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结合专业实践中的案例，分析不同家庭背景下如何构建良好亲子关系。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材料分析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阅读推荐的家庭关系书籍，并就读书感受进行汇报。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个人汇报展示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围绕家庭关系与教育话题展开辩论赛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辩论、点评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资料搜集、备战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围绕家庭关系与教育话题展开辩论赛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辩论、点评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资料搜集、备战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围绕家庭关系与教育话题展开辩论赛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辩论、点评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资料搜集、备战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期终测评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读书笔记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/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iPhone</cp:lastModifiedBy>
  <cp:lastPrinted>2015-03-18T11:45:00Z</cp:lastPrinted>
  <dcterms:modified xsi:type="dcterms:W3CDTF">2021-09-15T19:48:10Z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CC8756D66BA664717ADD41610FD1420E</vt:lpwstr>
  </property>
</Properties>
</file>