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EF8139">
      <w:pPr>
        <w:snapToGrid w:val="0"/>
        <w:jc w:val="center"/>
        <w:rPr>
          <w:sz w:val="6"/>
          <w:szCs w:val="6"/>
        </w:rPr>
      </w:pPr>
    </w:p>
    <w:p w14:paraId="5E19DA5F">
      <w:pPr>
        <w:snapToGrid w:val="0"/>
        <w:jc w:val="center"/>
        <w:rPr>
          <w:sz w:val="6"/>
          <w:szCs w:val="6"/>
        </w:rPr>
      </w:pPr>
    </w:p>
    <w:p w14:paraId="182D720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DE93C7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535D36C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1C58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D96A7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65A051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2086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DCAA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14" w:type="dxa"/>
            <w:vAlign w:val="center"/>
          </w:tcPr>
          <w:p w14:paraId="275D69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FE609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0800</w:t>
            </w:r>
          </w:p>
        </w:tc>
        <w:tc>
          <w:tcPr>
            <w:tcW w:w="1753" w:type="dxa"/>
            <w:vAlign w:val="center"/>
          </w:tcPr>
          <w:p w14:paraId="40438A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4ED55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CD5805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A960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20A29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314" w:type="dxa"/>
            <w:vAlign w:val="center"/>
          </w:tcPr>
          <w:p w14:paraId="40B93A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81F3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</w:t>
            </w:r>
          </w:p>
        </w:tc>
        <w:tc>
          <w:tcPr>
            <w:tcW w:w="1753" w:type="dxa"/>
            <w:vAlign w:val="center"/>
          </w:tcPr>
          <w:p w14:paraId="32AF07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9E4D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58DC7B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5504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7F40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314" w:type="dxa"/>
            <w:vAlign w:val="center"/>
          </w:tcPr>
          <w:p w14:paraId="4410FE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E4D12D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14:paraId="0F3E6E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B258B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一教120</w:t>
            </w:r>
          </w:p>
        </w:tc>
      </w:tr>
      <w:tr w14:paraId="371E96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16DB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288FB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周五3-4节 教育学院228</w:t>
            </w:r>
          </w:p>
        </w:tc>
      </w:tr>
      <w:tr w14:paraId="45C2DD1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B9D2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6CA85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3318683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https://www.mosoteach.cn/web/index.php?c=interaction&amp;m=index&amp;clazz_course_id=9E943452-6858-11EF-B5BC-9C63C078B890</w:t>
            </w:r>
          </w:p>
        </w:tc>
      </w:tr>
      <w:tr w14:paraId="2128063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4928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F2B592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邱学青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主编，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《学前儿童游戏》，江苏凤凰教育出版社、2022年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出版</w:t>
            </w:r>
          </w:p>
        </w:tc>
      </w:tr>
      <w:tr w14:paraId="5D9F7EE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9AE7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2B2BE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邱学青主编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人民教育出版社，2015年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22B935C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刘焱主编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《儿童游戏通论》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北京师范大学出版社，2014年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版；</w:t>
            </w:r>
          </w:p>
          <w:p w14:paraId="7FC01D06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刘焱主编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《幼儿园游戏与指导》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高等教育出版社，2012年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版</w:t>
            </w:r>
          </w:p>
        </w:tc>
      </w:tr>
    </w:tbl>
    <w:p w14:paraId="168FAC9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551B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615"/>
        <w:gridCol w:w="1745"/>
        <w:gridCol w:w="3172"/>
      </w:tblGrid>
      <w:tr w14:paraId="3C165AB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8F1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32AB00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CF9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14F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D66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30F6E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3E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708A0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DE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游戏及其特征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0149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E2D6D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6C64E91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54C9E5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B7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FA13B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6CF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游戏与儿童身心发展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91A2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70F9F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07ECED6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EFA34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22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851EC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475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167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9E64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29F5C43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75F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E166D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669B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游戏的理论流派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1B8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4E7C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3FC1FA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7019868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4CB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C7DBD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5C3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20D0904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F43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3564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DB1146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2102096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24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B693F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BB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影响儿童游戏的因素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730A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36347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74F1BB1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2CD3C18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F1B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299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FE5C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游戏在幼儿教育中的地位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4CE5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4A63D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C1FAE9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0ED299D8">
        <w:trPr>
          <w:trHeight w:val="4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B4A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49C22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FB68"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197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E502B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3E474F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CA39C0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AC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F5B23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3CEA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幼儿园游戏指导策略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52ED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641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5EF2E79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73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78964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B8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F9DB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4102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21BF53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13BFFCB0">
        <w:trPr>
          <w:trHeight w:val="47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94B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FF16EA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667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游戏环境的创设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AE8C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7A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DC8319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6BE27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01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9810DF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17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玩具和游戏材料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BB69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0B6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A293F4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039D412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18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D362D0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3FA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8423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079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133A01C">
        <w:trPr>
          <w:trHeight w:val="118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A804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4B4F8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392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游戏观察指导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CBEF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07CE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AAEDAA6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01AB1B9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581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1D8E2B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A39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B5DA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7AFB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5F1D359F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3450FA6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DB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0CA331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7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幼儿园各类游戏的指导</w:t>
            </w:r>
          </w:p>
        </w:tc>
        <w:tc>
          <w:tcPr>
            <w:tcW w:w="1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A31F8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3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BB6D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3FC619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B99855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B3EEFE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540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7208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769BF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A5BC6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111DC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A19B110">
            <w:pPr>
              <w:spacing w:line="288" w:lineRule="auto"/>
              <w:ind w:firstLine="1980" w:firstLineChars="90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</w:t>
            </w:r>
          </w:p>
        </w:tc>
      </w:tr>
      <w:tr w14:paraId="3E26E49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28BA6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C9B86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89E4F7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课堂小测验</w:t>
            </w:r>
          </w:p>
        </w:tc>
      </w:tr>
      <w:tr w14:paraId="29BA209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D61FD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A7E6A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07423E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读书报告</w:t>
            </w:r>
          </w:p>
        </w:tc>
      </w:tr>
      <w:tr w14:paraId="282065B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210F2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55160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9CE644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val="en-US" w:eastAsia="zh-CN"/>
              </w:rPr>
              <w:t>课后作业</w:t>
            </w:r>
          </w:p>
        </w:tc>
      </w:tr>
    </w:tbl>
    <w:p w14:paraId="0526712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E815ED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71525" cy="348615"/>
            <wp:effectExtent l="0" t="0" r="3175" b="6985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ACF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D7A38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AC62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A9697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5D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436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C0BC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BC0BC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3D4F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4A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7842A64"/>
    <w:rsid w:val="2E59298A"/>
    <w:rsid w:val="32130902"/>
    <w:rsid w:val="375F3C64"/>
    <w:rsid w:val="37E50B00"/>
    <w:rsid w:val="49DF08B3"/>
    <w:rsid w:val="65310993"/>
    <w:rsid w:val="6A49156D"/>
    <w:rsid w:val="6E256335"/>
    <w:rsid w:val="6EE37D59"/>
    <w:rsid w:val="700912C5"/>
    <w:rsid w:val="74F62C86"/>
    <w:rsid w:val="7B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913</Words>
  <Characters>994</Characters>
  <Lines>2</Lines>
  <Paragraphs>1</Paragraphs>
  <TotalTime>0</TotalTime>
  <ScaleCrop>false</ScaleCrop>
  <LinksUpToDate>false</LinksUpToDate>
  <CharactersWithSpaces>1036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2024-10-13T17:20:23Z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ED7A490242994A299F3E9BD709EA3CAF_13</vt:lpwstr>
  </property>
</Properties>
</file>