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2060815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 xml:space="preserve">2 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/>
                <w:sz w:val="21"/>
                <w:szCs w:val="21"/>
              </w:rPr>
              <w:t>旅游管理B21-1,旅游管理B21-2,旅游管理B21-1（专升本）,旅游管理B21-2（专升本）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周五 8:00-12:00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 xml:space="preserve">线上            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17927226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第一章</w:t>
            </w: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§3频率与概率</w:t>
            </w:r>
          </w:p>
          <w:p>
            <w:pPr>
              <w:widowControl/>
              <w:ind w:firstLine="894" w:firstLineChars="300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§4 等可能概型(古典概率)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>
            <w:pPr>
              <w:widowControl/>
              <w:ind w:firstLine="1050" w:firstLineChars="300"/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>
            <w:pPr>
              <w:widowControl/>
              <w:ind w:firstLine="700" w:firstLineChars="2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>
            <w:pPr>
              <w:widowControl/>
              <w:ind w:firstLine="700" w:firstLineChars="200"/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期中测验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第三章§1二维随机变量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及其分布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第三章§2二维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离散型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边缘分布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+独立性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二维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连续相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边缘分布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>+独立性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§2方差和标准差</w:t>
            </w:r>
          </w:p>
          <w:p>
            <w:pPr>
              <w:widowControl/>
              <w:ind w:firstLine="350" w:firstLineChars="1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§3协方差和相关系数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第五章§1大数定律</w:t>
            </w:r>
          </w:p>
          <w:p>
            <w:pPr>
              <w:widowControl/>
              <w:ind w:firstLine="1050" w:firstLineChars="300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cs="Arial Unicode MS" w:asciiTheme="minorEastAsia" w:hAnsiTheme="minorEastAsia" w:eastAsiaTheme="minorEastAsia"/>
                <w:color w:val="000000"/>
                <w:spacing w:val="70"/>
                <w:kern w:val="28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1：课堂认可度和课外辅导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2：课堂练习和课后巩固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熊恺平</w:t>
      </w:r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察可文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24/3/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</w:sdtPr>
    <w:sdtContent>
      <w:sdt>
        <w:sdtPr>
          <w:id w:val="1728636285"/>
        </w:sdtPr>
        <w:sdtContent>
          <w:p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jgxYTUyNDZiNDEwOTc1ZGVkY2JlNTczOTM0NGIifQ=="/>
  </w:docVars>
  <w:rsids>
    <w:rsidRoot w:val="000F2700"/>
    <w:rsid w:val="00013B67"/>
    <w:rsid w:val="000916CD"/>
    <w:rsid w:val="000B2458"/>
    <w:rsid w:val="000F2700"/>
    <w:rsid w:val="0011624D"/>
    <w:rsid w:val="00153F1B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829B8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42C07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03B56428"/>
    <w:rsid w:val="05DB04A3"/>
    <w:rsid w:val="17E51656"/>
    <w:rsid w:val="1BFD6F6E"/>
    <w:rsid w:val="22F8016E"/>
    <w:rsid w:val="2EF15F37"/>
    <w:rsid w:val="35481956"/>
    <w:rsid w:val="47BB4EE5"/>
    <w:rsid w:val="4ADB40BE"/>
    <w:rsid w:val="4AE03433"/>
    <w:rsid w:val="4B990304"/>
    <w:rsid w:val="4F3E26C2"/>
    <w:rsid w:val="5043635D"/>
    <w:rsid w:val="50EC7355"/>
    <w:rsid w:val="54C56556"/>
    <w:rsid w:val="55A573C0"/>
    <w:rsid w:val="626F3307"/>
    <w:rsid w:val="64B72EBA"/>
    <w:rsid w:val="6B4E646B"/>
    <w:rsid w:val="6BAD2A66"/>
    <w:rsid w:val="763B1BE1"/>
    <w:rsid w:val="76FB013F"/>
    <w:rsid w:val="7ABE0B5A"/>
    <w:rsid w:val="7C574A54"/>
    <w:rsid w:val="7F116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link w:val="10"/>
    <w:autoRedefine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Lines>8</Lines>
  <Paragraphs>2</Paragraphs>
  <TotalTime>1</TotalTime>
  <ScaleCrop>false</ScaleCrop>
  <LinksUpToDate>false</LinksUpToDate>
  <CharactersWithSpaces>1225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x</cp:lastModifiedBy>
  <cp:lastPrinted>2023-09-02T03:43:00Z</cp:lastPrinted>
  <dcterms:modified xsi:type="dcterms:W3CDTF">2024-03-08T07:23:45Z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A12CD9386A0142CC9A6223D3BFA622B7_13</vt:lpwstr>
  </property>
</Properties>
</file>