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866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幼儿园观察1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4372C42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ABC3A20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BADC0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364002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幼儿园观察1</w:t>
            </w:r>
          </w:p>
        </w:tc>
      </w:tr>
      <w:tr w14:paraId="11CCC014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5406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9E47BC3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Kindergarten Observation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23C653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99F3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DBF376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113002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1B9C038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C447D05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2A4292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F57B0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0497EA0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C21D84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D7557B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36AC359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2F1B2B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1017659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8AD1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F78F90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9506C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6A09DF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大三</w:t>
            </w:r>
          </w:p>
        </w:tc>
      </w:tr>
      <w:tr w14:paraId="0D3BE73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611E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DE3B17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0030BE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713618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D1ACB8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4E721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2BC752E">
            <w:pPr>
              <w:widowControl w:val="0"/>
              <w:snapToGrid w:val="0"/>
              <w:spacing w:line="288" w:lineRule="auto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0026307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4945D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27BA4FA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74EE225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EAB6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53EFFD1">
            <w:pPr>
              <w:pStyle w:val="14"/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092176A8">
        <w:trPr>
          <w:trHeight w:val="357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F066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379C80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前教育专业培养“反思性幼儿教育实践者”，实践教学是教育教学能力培养的重要途径和有力手段，是学前教育专业课程的重要组成部分。通过践行以“实践浸润、问题导向、案例反思”为基本理念的专业人才培养路径，贯穿全程的浸润式实践，使理论学习、实践反思紧密结合。实践者立足真实的保教情境，在问题的发现和解决中强化学前教育专业综合能力学习，培养学前教育专业综合素质，激发热爱学前教育专业情感。</w:t>
            </w:r>
          </w:p>
          <w:p w14:paraId="571D2DD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本学期课程重点观察师幼互动情况、幼儿园一日生活各环节等，不规定明确的主题，各自在幼儿园保教现场发现问题，引导学生回忆对照自己的幼儿园时代，思考幼儿园教育愿景，选择有价值的问题供分小组进行讨论。</w:t>
            </w:r>
          </w:p>
        </w:tc>
      </w:tr>
      <w:tr w14:paraId="6C61C1A4">
        <w:trPr>
          <w:trHeight w:val="121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45B45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5EF330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本课程建议学前教育专业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2FE4DCD9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E61DF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EB6EBC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6445" cy="346075"/>
                  <wp:effectExtent l="0" t="0" r="8255" b="9525"/>
                  <wp:docPr id="1" name="图片 1" descr="fff53e5069288a9b3aae8be9ab39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53e5069288a9b3aae8be9ab393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A7D9AE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E32F11B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</w:p>
        </w:tc>
      </w:tr>
      <w:tr w14:paraId="26050C2A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80E8D4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E7E229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1BCB1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E2094E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422D7FB3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9D470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E0B224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6" name="图片 6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A98293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7AD55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17EA18D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0F464B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4BDE55F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B443FF7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B88BBD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7706A3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AC0A04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A6D37DA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E73843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B3EAF1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6FB684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行为观察的内涵与意义，掌握幼儿行为观察的基本方法与基本要求，树立幼儿行为观察与分析的正确价值取向</w:t>
            </w:r>
          </w:p>
        </w:tc>
      </w:tr>
      <w:tr w14:paraId="14BE5FCD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1421778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2F56C6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379E54F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</w:tr>
      <w:tr w14:paraId="04783506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1C337C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3EBD8C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CF3E329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404BB53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</w:tr>
      <w:tr w14:paraId="00D50F58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0AEA54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1FEC6F5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7EB3F37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</w:tr>
    </w:tbl>
    <w:p w14:paraId="2D82C907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6B7AD59">
        <w:tc>
          <w:tcPr>
            <w:tcW w:w="8296" w:type="dxa"/>
          </w:tcPr>
          <w:p w14:paraId="3A22217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：师德规范</w:t>
            </w:r>
          </w:p>
          <w:p w14:paraId="1710F93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②理解与践行学前教育核心价值，立志成为有理想信念、有道德情操、有扎实学识、有仁爱之心的好老师。</w:t>
            </w:r>
          </w:p>
        </w:tc>
      </w:tr>
      <w:tr w14:paraId="656A31DA">
        <w:tc>
          <w:tcPr>
            <w:tcW w:w="8296" w:type="dxa"/>
          </w:tcPr>
          <w:p w14:paraId="2DAC089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2BB405A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299BE5C7">
        <w:tc>
          <w:tcPr>
            <w:tcW w:w="8296" w:type="dxa"/>
          </w:tcPr>
          <w:p w14:paraId="3B6FF992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LO7：自主学习</w:t>
            </w:r>
          </w:p>
          <w:p w14:paraId="7200B9A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③养成自主学习习惯，具有自我管理能力。</w:t>
            </w:r>
          </w:p>
        </w:tc>
      </w:tr>
    </w:tbl>
    <w:p w14:paraId="62A0FF8C">
      <w:pPr>
        <w:pStyle w:val="17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BF0DD28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11159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7B2E35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D48073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10B4AB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C929D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A77798E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2D3DAB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B719986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672FBB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4A90C661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9F13248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6DCF5DF5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B588CAF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DDB218B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B29656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4FF85FF4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行为观察的内涵与意义，掌握幼儿行为观察的基本方法与基本要求，树立幼儿行为观察与分析的正确价值取向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AA2F97E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12A384C3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7F51B1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8E1C770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FB55A9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7658BDD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2776DED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20E968F4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4C994AC2">
            <w:pPr>
              <w:pStyle w:val="14"/>
              <w:jc w:val="both"/>
              <w:rPr>
                <w:rFonts w:hint="eastAsia"/>
                <w:lang w:val="en-US" w:eastAsia="zh-CN"/>
              </w:rPr>
            </w:pPr>
          </w:p>
          <w:p w14:paraId="60FE63DB">
            <w:pPr>
              <w:pStyle w:val="14"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C0EE46A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F026E4D">
            <w:pPr>
              <w:pStyle w:val="14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54A7AE0F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39F5753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5365AEBE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5A04126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422684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5C95E4F">
        <w:tc>
          <w:tcPr>
            <w:tcW w:w="8296" w:type="dxa"/>
          </w:tcPr>
          <w:p w14:paraId="41B6275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幼儿园一日生活各环节</w:t>
            </w:r>
          </w:p>
          <w:p w14:paraId="331EFEB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43432D6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1.分析幼儿园一日生活的基本环节，理解对一日生活进行观察与分析的意义。</w:t>
            </w:r>
          </w:p>
          <w:p w14:paraId="3B50E203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2.在实践导师、专业导师的指导下，根据小中大班不同的年龄特点，对一日生活各环节有针对性地进行观察等。</w:t>
            </w:r>
          </w:p>
          <w:p w14:paraId="08AA2969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43E7C0D7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1.观察记录的能力，发现问题的能力，表达对各地各园幼儿园一日生活各环节看法的能力；</w:t>
            </w:r>
          </w:p>
          <w:p w14:paraId="18889428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2.能把心理学基础等课程知识运用于分析保教现场的问题，表达对相关问题的看法。</w:t>
            </w:r>
          </w:p>
          <w:p w14:paraId="2A5083C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教学难点：</w:t>
            </w:r>
          </w:p>
          <w:p w14:paraId="746062C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1.重点观察讨论幼儿园一日生活各环节。</w:t>
            </w:r>
          </w:p>
          <w:p w14:paraId="66E4559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2.不规定明确的主题，各自在幼儿园保教现场发现问题，并选择有价值的问题分小组进行讨论。</w:t>
            </w:r>
          </w:p>
          <w:p w14:paraId="32DACAA7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  <w:p w14:paraId="683C0C22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第二单元 师幼互动</w:t>
            </w:r>
          </w:p>
          <w:p w14:paraId="3944E505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128FAA4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1.观察在师幼互动中，理解幼儿兴趣、需求，了解幼儿的原有水平，把握幼儿年龄特点的情况。</w:t>
            </w:r>
          </w:p>
          <w:p w14:paraId="1B55797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2.师幼互动中，分析幼儿可能遇到的问题，了解幼儿的真正困惑，找到幼儿发展的真正的增长点的情况。</w:t>
            </w:r>
          </w:p>
          <w:p w14:paraId="3A6C88F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3.师幼互动中，针对幼儿实际，分析幼儿与环境与教师与同伴积极互动，通过互动，促进每一位幼儿富有个性的发展的情况。</w:t>
            </w:r>
          </w:p>
          <w:p w14:paraId="6ADAF64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115D91A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1.观察记录的能力，发现问题的能力，表达对师幼互动现象看法的能力；</w:t>
            </w:r>
          </w:p>
          <w:p w14:paraId="02053F1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2.能把心理学基础等课程知识运用于分析保教现场的问题，表达对相关问题的看法。</w:t>
            </w:r>
          </w:p>
          <w:p w14:paraId="6AE426A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25D12BB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1.重点观察讨论师幼互动情况</w:t>
            </w:r>
          </w:p>
          <w:p w14:paraId="067AE0F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2.不规定明确的主题，各自在幼儿园保教现场发现问题，并选择有价值的问题分小组进行讨论。</w:t>
            </w:r>
          </w:p>
        </w:tc>
      </w:tr>
      <w:bookmarkEnd w:id="0"/>
      <w:bookmarkEnd w:id="1"/>
    </w:tbl>
    <w:p w14:paraId="045CB597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65"/>
        <w:gridCol w:w="1100"/>
        <w:gridCol w:w="1100"/>
        <w:gridCol w:w="1100"/>
        <w:gridCol w:w="2703"/>
      </w:tblGrid>
      <w:tr w14:paraId="4A3F7AE1">
        <w:trPr>
          <w:trHeight w:val="794" w:hRule="atLeast"/>
          <w:jc w:val="center"/>
        </w:trPr>
        <w:tc>
          <w:tcPr>
            <w:tcW w:w="246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28A3ED4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6B2B466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1E4B3799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BDAE68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74F16A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A1D755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27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139A60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1AB90B34">
        <w:trPr>
          <w:trHeight w:val="340" w:hRule="atLeast"/>
          <w:jc w:val="center"/>
        </w:trPr>
        <w:tc>
          <w:tcPr>
            <w:tcW w:w="2465" w:type="dxa"/>
            <w:tcBorders>
              <w:left w:val="single" w:color="auto" w:sz="12" w:space="0"/>
            </w:tcBorders>
          </w:tcPr>
          <w:p w14:paraId="474E3C08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幼儿园一日生活各环节</w:t>
            </w:r>
          </w:p>
        </w:tc>
        <w:tc>
          <w:tcPr>
            <w:tcW w:w="1100" w:type="dxa"/>
            <w:vAlign w:val="center"/>
          </w:tcPr>
          <w:p w14:paraId="6A74138B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08C53AE4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152A9926">
            <w:pPr>
              <w:pStyle w:val="14"/>
            </w:pPr>
          </w:p>
        </w:tc>
        <w:tc>
          <w:tcPr>
            <w:tcW w:w="2703" w:type="dxa"/>
            <w:tcBorders>
              <w:right w:val="single" w:color="auto" w:sz="12" w:space="0"/>
            </w:tcBorders>
            <w:vAlign w:val="center"/>
          </w:tcPr>
          <w:p w14:paraId="1177C92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4C3D272">
        <w:trPr>
          <w:trHeight w:val="340" w:hRule="atLeast"/>
          <w:jc w:val="center"/>
        </w:trPr>
        <w:tc>
          <w:tcPr>
            <w:tcW w:w="2465" w:type="dxa"/>
            <w:tcBorders>
              <w:left w:val="single" w:color="auto" w:sz="12" w:space="0"/>
            </w:tcBorders>
          </w:tcPr>
          <w:p w14:paraId="293C692D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师幼互动</w:t>
            </w:r>
          </w:p>
        </w:tc>
        <w:tc>
          <w:tcPr>
            <w:tcW w:w="1100" w:type="dxa"/>
            <w:vAlign w:val="center"/>
          </w:tcPr>
          <w:p w14:paraId="7807C5C3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591377D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D722496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703" w:type="dxa"/>
            <w:tcBorders>
              <w:right w:val="single" w:color="auto" w:sz="12" w:space="0"/>
            </w:tcBorders>
            <w:vAlign w:val="center"/>
          </w:tcPr>
          <w:p w14:paraId="5C5706F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64BD4A0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621"/>
        <w:gridCol w:w="1872"/>
        <w:gridCol w:w="725"/>
        <w:gridCol w:w="669"/>
        <w:gridCol w:w="717"/>
      </w:tblGrid>
      <w:tr w14:paraId="21F3BD0B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98FE9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21" w:type="dxa"/>
            <w:vMerge w:val="restart"/>
            <w:tcBorders>
              <w:top w:val="single" w:color="auto" w:sz="12" w:space="0"/>
            </w:tcBorders>
            <w:vAlign w:val="center"/>
          </w:tcPr>
          <w:p w14:paraId="74F7B718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872" w:type="dxa"/>
            <w:vMerge w:val="restart"/>
            <w:tcBorders>
              <w:top w:val="single" w:color="auto" w:sz="12" w:space="0"/>
            </w:tcBorders>
            <w:vAlign w:val="center"/>
          </w:tcPr>
          <w:p w14:paraId="4AB4913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20FF03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AAA9B73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7C181D2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21" w:type="dxa"/>
            <w:vMerge w:val="continue"/>
          </w:tcPr>
          <w:p w14:paraId="7CCF3BB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</w:tcPr>
          <w:p w14:paraId="7DF58C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6EBB1E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12124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AFD4F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867EE2D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E7FE1A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18"/>
                <w:lang w:val="en-US" w:eastAsia="zh-CN"/>
              </w:rPr>
              <w:t>幼儿园一日生活各环节</w:t>
            </w:r>
          </w:p>
        </w:tc>
        <w:tc>
          <w:tcPr>
            <w:tcW w:w="2621" w:type="dxa"/>
            <w:vAlign w:val="center"/>
          </w:tcPr>
          <w:p w14:paraId="2502067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231620D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56A43B0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872" w:type="dxa"/>
            <w:vAlign w:val="center"/>
          </w:tcPr>
          <w:p w14:paraId="3A5EBB3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常规执行状况</w:t>
            </w:r>
          </w:p>
          <w:p w14:paraId="1314A07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专业实践中的实际表现</w:t>
            </w:r>
          </w:p>
          <w:p w14:paraId="1A023A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汇报表现</w:t>
            </w:r>
          </w:p>
        </w:tc>
        <w:tc>
          <w:tcPr>
            <w:tcW w:w="725" w:type="dxa"/>
            <w:vAlign w:val="center"/>
          </w:tcPr>
          <w:p w14:paraId="2C4A1A0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15335A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90E5B8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34618528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EEAA06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18"/>
                <w:lang w:val="en-US" w:eastAsia="zh-CN"/>
              </w:rPr>
              <w:t>师幼互动</w:t>
            </w:r>
          </w:p>
        </w:tc>
        <w:tc>
          <w:tcPr>
            <w:tcW w:w="2621" w:type="dxa"/>
            <w:vAlign w:val="center"/>
          </w:tcPr>
          <w:p w14:paraId="04355FC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61C63E4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25DCCB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872" w:type="dxa"/>
            <w:vAlign w:val="center"/>
          </w:tcPr>
          <w:p w14:paraId="6271431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常规执行状况</w:t>
            </w:r>
          </w:p>
          <w:p w14:paraId="61C761E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专业实践中的实际表现</w:t>
            </w:r>
          </w:p>
          <w:p w14:paraId="60C633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汇报表现</w:t>
            </w:r>
          </w:p>
        </w:tc>
        <w:tc>
          <w:tcPr>
            <w:tcW w:w="725" w:type="dxa"/>
            <w:vAlign w:val="center"/>
          </w:tcPr>
          <w:p w14:paraId="243D294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05D6D3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BF9F0A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61059CE4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30336C2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11C6F49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2B5719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8EAE5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4A304BAC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1BF8CE8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A4B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D99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788D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EDC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BA0C27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B7FDA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738CE4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7231497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EB9D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E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F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3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2C2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63D1B54C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E0CE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60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D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6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72B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DF222E2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E658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7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7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3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34D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35634B5F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89A8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E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F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4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F799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9CED056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0653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D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6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8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E1B0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6F4549E1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695D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0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3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A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1C1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2C06031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C67E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9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8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7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6C9F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040333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FBFF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B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E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E0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FE51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B4BBDDB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0C8B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2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0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8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A44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DCD0A44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BD34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9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8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2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3C3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E621164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C43D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C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4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5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A01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176B43E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A13D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3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A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7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BD1C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3B6EEB91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E837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4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E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E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1DF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6B80297F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E20F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E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9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3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3440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2D28E21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4A18E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C810BA5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5485B31">
        <w:trPr>
          <w:trHeight w:val="1128" w:hRule="atLeast"/>
        </w:trPr>
        <w:tc>
          <w:tcPr>
            <w:tcW w:w="8276" w:type="dxa"/>
            <w:vAlign w:val="center"/>
          </w:tcPr>
          <w:p w14:paraId="5AA0217A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打造“三全三观”育人格局。做事先做人，做人先立德，本课程首先解决的是学生“三观”问题。通过渗入式思政让学生树立正确的儿童观、教学观、教师观。让学生在学习专业的同时坚定社会主义核心价值观，学生们的‘德’立起来了，做事的方法也就有章可循。</w:t>
            </w:r>
          </w:p>
          <w:p w14:paraId="244CA5C7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扎根实践土壤，关注自然生动教育。本课程基于儿童的现实行为进行分析，积极回应社会热点问题和敏感问题，比如对儿童情绪能力的观察与分析，就必须据于实际的生活情景，提升课程感召力。在教学内容、形式上做到生动有趣，拒绝形式主义地生搬硬套，更多地关注自然生动的教育模式。</w:t>
            </w:r>
          </w:p>
          <w:p w14:paraId="0B14D6B6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提升教师对思政内涵的理解。在教学过程中，将学科教育和思政教育协同并进，有机融合，说教无痕，润物无声，利用鲜活的思政案例，充分挖掘专业课中的思政元素，培养学生的家国情怀，使学生内化于心并外化于行，进一步促进社会主义核心价值观的践行。</w:t>
            </w:r>
          </w:p>
        </w:tc>
      </w:tr>
    </w:tbl>
    <w:p w14:paraId="5F795D9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72"/>
        <w:gridCol w:w="772"/>
        <w:gridCol w:w="772"/>
        <w:gridCol w:w="772"/>
        <w:gridCol w:w="1530"/>
      </w:tblGrid>
      <w:tr w14:paraId="66411872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F36C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18376F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8281D05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88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1C97BD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5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56B49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869C355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A181B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C1DF61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3836DD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493E1CB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 w14:paraId="4740088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 w14:paraId="131E93D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 w14:paraId="74E9AD1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vMerge w:val="continue"/>
            <w:tcBorders>
              <w:right w:val="single" w:color="auto" w:sz="12" w:space="0"/>
            </w:tcBorders>
          </w:tcPr>
          <w:p w14:paraId="189B757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0D5BC0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4F9A6F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03E488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58C95C3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常规执行状况</w:t>
            </w: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0EC2322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72" w:type="dxa"/>
            <w:vAlign w:val="center"/>
          </w:tcPr>
          <w:p w14:paraId="7E10B0D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72" w:type="dxa"/>
            <w:vAlign w:val="center"/>
          </w:tcPr>
          <w:p w14:paraId="383D526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72" w:type="dxa"/>
            <w:vAlign w:val="center"/>
          </w:tcPr>
          <w:p w14:paraId="04A81DA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vAlign w:val="center"/>
          </w:tcPr>
          <w:p w14:paraId="2B42558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A780703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E72F0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03F94B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FFA4E4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专业实践中的实际表现</w:t>
            </w: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0446F89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72" w:type="dxa"/>
            <w:vAlign w:val="center"/>
          </w:tcPr>
          <w:p w14:paraId="7E86BB9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72" w:type="dxa"/>
            <w:vAlign w:val="center"/>
          </w:tcPr>
          <w:p w14:paraId="63D10EA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25F78F6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vAlign w:val="center"/>
          </w:tcPr>
          <w:p w14:paraId="7B8F745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1509153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D95886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D052E6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B572E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汇报表现</w:t>
            </w: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3A97585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4044D44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2061493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2A54194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vAlign w:val="center"/>
          </w:tcPr>
          <w:p w14:paraId="3E56D2E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C998046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B8DE2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7AD78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7AD78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2E98F"/>
    <w:multiLevelType w:val="singleLevel"/>
    <w:tmpl w:val="9F82E98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0D73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237D85"/>
    <w:rsid w:val="03B7227C"/>
    <w:rsid w:val="03BD7093"/>
    <w:rsid w:val="03E5328D"/>
    <w:rsid w:val="05BB24F7"/>
    <w:rsid w:val="082737A3"/>
    <w:rsid w:val="0A8128A6"/>
    <w:rsid w:val="0BA650B0"/>
    <w:rsid w:val="0BF32A1B"/>
    <w:rsid w:val="0CCF4ADA"/>
    <w:rsid w:val="0CE00A95"/>
    <w:rsid w:val="0CE23B54"/>
    <w:rsid w:val="10BD2C22"/>
    <w:rsid w:val="136A2E67"/>
    <w:rsid w:val="14467430"/>
    <w:rsid w:val="14C03686"/>
    <w:rsid w:val="17A76437"/>
    <w:rsid w:val="1BE57B17"/>
    <w:rsid w:val="1FF64400"/>
    <w:rsid w:val="22987C80"/>
    <w:rsid w:val="238E494F"/>
    <w:rsid w:val="24192CCC"/>
    <w:rsid w:val="242B219E"/>
    <w:rsid w:val="251E2933"/>
    <w:rsid w:val="25CD5C03"/>
    <w:rsid w:val="266D6A9E"/>
    <w:rsid w:val="27D52B4D"/>
    <w:rsid w:val="29885292"/>
    <w:rsid w:val="29930F11"/>
    <w:rsid w:val="2A806F49"/>
    <w:rsid w:val="2B580837"/>
    <w:rsid w:val="2CE101E6"/>
    <w:rsid w:val="333A1FBD"/>
    <w:rsid w:val="35507329"/>
    <w:rsid w:val="39A66CD4"/>
    <w:rsid w:val="3CD52CE1"/>
    <w:rsid w:val="3F71062C"/>
    <w:rsid w:val="410F2E6A"/>
    <w:rsid w:val="423D5A66"/>
    <w:rsid w:val="4430136C"/>
    <w:rsid w:val="48F350D1"/>
    <w:rsid w:val="49D62A28"/>
    <w:rsid w:val="4A626CDA"/>
    <w:rsid w:val="4AB0382B"/>
    <w:rsid w:val="4AD60806"/>
    <w:rsid w:val="4E320449"/>
    <w:rsid w:val="51426BF5"/>
    <w:rsid w:val="553F4AA3"/>
    <w:rsid w:val="569868B5"/>
    <w:rsid w:val="56FA762A"/>
    <w:rsid w:val="574F3D09"/>
    <w:rsid w:val="5B345801"/>
    <w:rsid w:val="5B4D68C3"/>
    <w:rsid w:val="5D6879E4"/>
    <w:rsid w:val="611F6817"/>
    <w:rsid w:val="66BA2932"/>
    <w:rsid w:val="66CA1754"/>
    <w:rsid w:val="6C7E69B1"/>
    <w:rsid w:val="6C862D9C"/>
    <w:rsid w:val="6F1E65D4"/>
    <w:rsid w:val="6F266C86"/>
    <w:rsid w:val="6F5042C2"/>
    <w:rsid w:val="71662034"/>
    <w:rsid w:val="72B62B48"/>
    <w:rsid w:val="72D80780"/>
    <w:rsid w:val="72E374CF"/>
    <w:rsid w:val="74316312"/>
    <w:rsid w:val="780F13C8"/>
    <w:rsid w:val="79F006ED"/>
    <w:rsid w:val="7B42766E"/>
    <w:rsid w:val="7C385448"/>
    <w:rsid w:val="7C8E41ED"/>
    <w:rsid w:val="7CB3663D"/>
    <w:rsid w:val="7CC731AE"/>
    <w:rsid w:val="7D256900"/>
    <w:rsid w:val="EB27E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3076</Words>
  <Characters>3185</Characters>
  <Lines>6</Lines>
  <Paragraphs>1</Paragraphs>
  <TotalTime>0</TotalTime>
  <ScaleCrop>false</ScaleCrop>
  <LinksUpToDate>false</LinksUpToDate>
  <CharactersWithSpaces>3204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2024-10-13T15:47:00Z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90599927C6EA493AABEB8A463C56DAC6_13</vt:lpwstr>
  </property>
</Properties>
</file>