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5FBF" w14:textId="77777777" w:rsidR="009C70B5" w:rsidRDefault="00000000">
      <w:pPr>
        <w:widowControl/>
        <w:jc w:val="left"/>
        <w:rPr>
          <w:rFonts w:ascii="楷体" w:eastAsia="楷体" w:hAnsi="楷体" w:cs="宋体"/>
          <w:color w:val="000000"/>
          <w:kern w:val="0"/>
          <w:sz w:val="22"/>
        </w:rPr>
      </w:pPr>
      <w:r>
        <w:pict w14:anchorId="64C982DA">
          <v:shapetype id="_x0000_t202" coordsize="21600,21600" o:spt="202" path="m,l,21600r21600,l21600,xe">
            <v:stroke joinstyle="miter"/>
            <v:path gradientshapeok="t" o:connecttype="rect"/>
          </v:shapetype>
          <v:shape id="文本框 1" o:spid="_x0000_s2050" type="#_x0000_t202" style="position:absolute;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1BE52088" w14:textId="77777777" w:rsidR="009C70B5"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v:textbox>
            <w10:wrap anchorx="page" anchory="page"/>
          </v:shape>
        </w:pict>
      </w:r>
    </w:p>
    <w:p w14:paraId="30EF1D92" w14:textId="77777777" w:rsidR="009C70B5" w:rsidRDefault="00000000">
      <w:pPr>
        <w:spacing w:line="288" w:lineRule="auto"/>
        <w:jc w:val="center"/>
        <w:rPr>
          <w:b/>
          <w:color w:val="800080"/>
          <w:sz w:val="28"/>
          <w:szCs w:val="30"/>
        </w:rPr>
      </w:pPr>
      <w:r>
        <w:rPr>
          <w:rFonts w:hint="eastAsia"/>
          <w:b/>
          <w:sz w:val="28"/>
          <w:szCs w:val="30"/>
        </w:rPr>
        <w:t>【</w:t>
      </w:r>
      <w:r>
        <w:rPr>
          <w:rFonts w:hint="eastAsia"/>
          <w:b/>
          <w:color w:val="000000" w:themeColor="text1"/>
          <w:sz w:val="28"/>
          <w:szCs w:val="30"/>
        </w:rPr>
        <w:t>线性代数</w:t>
      </w:r>
      <w:r>
        <w:rPr>
          <w:rFonts w:hint="eastAsia"/>
          <w:b/>
          <w:sz w:val="28"/>
          <w:szCs w:val="30"/>
        </w:rPr>
        <w:t>】</w:t>
      </w:r>
    </w:p>
    <w:p w14:paraId="604E3531" w14:textId="77777777" w:rsidR="009C70B5" w:rsidRDefault="00000000">
      <w:pPr>
        <w:shd w:val="clear" w:color="auto" w:fill="F5F5F5"/>
        <w:jc w:val="center"/>
        <w:textAlignment w:val="top"/>
        <w:rPr>
          <w:rFonts w:ascii="Arial" w:hAnsi="Arial" w:cs="Arial"/>
          <w:color w:val="888888"/>
          <w:kern w:val="0"/>
          <w:sz w:val="20"/>
          <w:szCs w:val="20"/>
        </w:rPr>
      </w:pPr>
      <w:r>
        <w:rPr>
          <w:rFonts w:hint="eastAsia"/>
          <w:b/>
          <w:sz w:val="28"/>
          <w:szCs w:val="30"/>
        </w:rPr>
        <w:t>【</w:t>
      </w:r>
      <w:r>
        <w:rPr>
          <w:b/>
          <w:color w:val="000000" w:themeColor="text1"/>
          <w:sz w:val="28"/>
          <w:szCs w:val="30"/>
        </w:rPr>
        <w:t>Linear  Algebra</w:t>
      </w:r>
      <w:r>
        <w:rPr>
          <w:rFonts w:hint="eastAsia"/>
          <w:b/>
          <w:sz w:val="28"/>
          <w:szCs w:val="30"/>
        </w:rPr>
        <w:t>】</w:t>
      </w:r>
      <w:bookmarkStart w:id="0" w:name="a2"/>
      <w:bookmarkEnd w:id="0"/>
    </w:p>
    <w:p w14:paraId="335B79C2" w14:textId="77777777" w:rsidR="009C70B5" w:rsidRDefault="00000000">
      <w:pPr>
        <w:spacing w:beforeLines="50" w:before="156" w:afterLines="50" w:after="156" w:line="288" w:lineRule="auto"/>
        <w:ind w:firstLineChars="150" w:firstLine="360"/>
        <w:rPr>
          <w:b/>
          <w:color w:val="008080"/>
          <w:sz w:val="30"/>
          <w:szCs w:val="30"/>
        </w:rPr>
      </w:pPr>
      <w:r>
        <w:rPr>
          <w:rFonts w:ascii="黑体" w:eastAsia="黑体" w:hAnsi="宋体" w:hint="eastAsia"/>
          <w:sz w:val="24"/>
        </w:rPr>
        <w:t>一、基本信息</w:t>
      </w:r>
    </w:p>
    <w:p w14:paraId="575AE2F7" w14:textId="77777777" w:rsidR="009C70B5" w:rsidRDefault="00000000">
      <w:pPr>
        <w:snapToGrid w:val="0"/>
        <w:spacing w:line="288" w:lineRule="auto"/>
        <w:ind w:firstLineChars="196" w:firstLine="394"/>
        <w:rPr>
          <w:rFonts w:ascii="Times New Roman" w:hAnsi="Times New Roman"/>
          <w:color w:val="000000"/>
          <w:sz w:val="20"/>
          <w:szCs w:val="20"/>
        </w:rPr>
      </w:pPr>
      <w:r>
        <w:rPr>
          <w:rFonts w:hint="eastAsia"/>
          <w:b/>
          <w:bCs/>
          <w:color w:val="000000"/>
          <w:sz w:val="20"/>
          <w:szCs w:val="20"/>
        </w:rPr>
        <w:t>课程代码：</w:t>
      </w:r>
      <w:r>
        <w:rPr>
          <w:rFonts w:hint="eastAsia"/>
          <w:color w:val="000000"/>
          <w:sz w:val="20"/>
          <w:szCs w:val="20"/>
        </w:rPr>
        <w:t>【</w:t>
      </w:r>
      <w:r>
        <w:rPr>
          <w:b/>
          <w:bCs/>
          <w:color w:val="000000"/>
          <w:sz w:val="20"/>
          <w:szCs w:val="20"/>
        </w:rPr>
        <w:t>2100070</w:t>
      </w:r>
      <w:r>
        <w:rPr>
          <w:rFonts w:hint="eastAsia"/>
          <w:color w:val="000000"/>
          <w:sz w:val="20"/>
          <w:szCs w:val="20"/>
        </w:rPr>
        <w:t>】</w:t>
      </w:r>
    </w:p>
    <w:p w14:paraId="54C1EF40" w14:textId="77777777" w:rsidR="009C70B5" w:rsidRDefault="00000000">
      <w:pPr>
        <w:snapToGrid w:val="0"/>
        <w:spacing w:line="288" w:lineRule="auto"/>
        <w:ind w:firstLineChars="196" w:firstLine="394"/>
        <w:rPr>
          <w:color w:val="000000"/>
          <w:szCs w:val="21"/>
        </w:rPr>
      </w:pPr>
      <w:r>
        <w:rPr>
          <w:rFonts w:hint="eastAsia"/>
          <w:b/>
          <w:bCs/>
          <w:color w:val="000000"/>
          <w:sz w:val="20"/>
          <w:szCs w:val="20"/>
        </w:rPr>
        <w:t>课程学分：</w:t>
      </w:r>
      <w:r>
        <w:rPr>
          <w:rFonts w:hint="eastAsia"/>
          <w:color w:val="000000"/>
          <w:sz w:val="20"/>
          <w:szCs w:val="20"/>
        </w:rPr>
        <w:t>【</w:t>
      </w:r>
      <w:r>
        <w:rPr>
          <w:color w:val="000000"/>
          <w:sz w:val="20"/>
          <w:szCs w:val="20"/>
        </w:rPr>
        <w:t>3</w:t>
      </w:r>
      <w:r>
        <w:rPr>
          <w:rFonts w:hint="eastAsia"/>
          <w:color w:val="000000"/>
          <w:sz w:val="20"/>
          <w:szCs w:val="20"/>
        </w:rPr>
        <w:t>】</w:t>
      </w:r>
    </w:p>
    <w:p w14:paraId="2F045C11" w14:textId="1A25AF93" w:rsidR="009C70B5" w:rsidRDefault="00000000">
      <w:pPr>
        <w:snapToGrid w:val="0"/>
        <w:spacing w:line="288" w:lineRule="auto"/>
        <w:ind w:firstLineChars="196" w:firstLine="394"/>
        <w:rPr>
          <w:color w:val="000000"/>
          <w:szCs w:val="21"/>
        </w:rPr>
      </w:pPr>
      <w:r>
        <w:rPr>
          <w:rFonts w:hint="eastAsia"/>
          <w:b/>
          <w:bCs/>
          <w:color w:val="000000"/>
          <w:sz w:val="20"/>
          <w:szCs w:val="20"/>
        </w:rPr>
        <w:t>面向专业：</w:t>
      </w:r>
      <w:r>
        <w:rPr>
          <w:rFonts w:hint="eastAsia"/>
          <w:color w:val="000000"/>
          <w:sz w:val="20"/>
          <w:szCs w:val="20"/>
        </w:rPr>
        <w:t>【</w:t>
      </w:r>
      <w:r w:rsidR="009B2B18">
        <w:rPr>
          <w:rFonts w:hint="eastAsia"/>
          <w:color w:val="000000"/>
          <w:sz w:val="20"/>
          <w:szCs w:val="20"/>
        </w:rPr>
        <w:t>金融工程、软件工程、网络工程</w:t>
      </w:r>
      <w:r>
        <w:rPr>
          <w:rFonts w:hint="eastAsia"/>
          <w:color w:val="000000"/>
          <w:sz w:val="20"/>
          <w:szCs w:val="20"/>
        </w:rPr>
        <w:t>等】</w:t>
      </w:r>
    </w:p>
    <w:p w14:paraId="554CCEA4" w14:textId="77777777" w:rsidR="009C70B5" w:rsidRDefault="00000000">
      <w:pPr>
        <w:snapToGrid w:val="0"/>
        <w:spacing w:line="288" w:lineRule="auto"/>
        <w:ind w:firstLineChars="196" w:firstLine="394"/>
        <w:rPr>
          <w:color w:val="000000"/>
          <w:sz w:val="20"/>
          <w:szCs w:val="20"/>
        </w:rPr>
      </w:pPr>
      <w:r>
        <w:rPr>
          <w:rFonts w:hint="eastAsia"/>
          <w:b/>
          <w:bCs/>
          <w:color w:val="000000"/>
          <w:sz w:val="20"/>
          <w:szCs w:val="20"/>
        </w:rPr>
        <w:t>课程性质：</w:t>
      </w:r>
      <w:r>
        <w:rPr>
          <w:rFonts w:hint="eastAsia"/>
          <w:color w:val="000000"/>
          <w:sz w:val="20"/>
          <w:szCs w:val="20"/>
        </w:rPr>
        <w:t>【通识教育基础课】</w:t>
      </w:r>
    </w:p>
    <w:p w14:paraId="7EA05AF1" w14:textId="77777777" w:rsidR="009C70B5" w:rsidRDefault="00000000">
      <w:pPr>
        <w:snapToGrid w:val="0"/>
        <w:spacing w:line="288" w:lineRule="auto"/>
        <w:ind w:firstLineChars="196" w:firstLine="394"/>
        <w:rPr>
          <w:b/>
          <w:bCs/>
          <w:color w:val="000000"/>
          <w:szCs w:val="21"/>
        </w:rPr>
      </w:pPr>
      <w:r>
        <w:rPr>
          <w:rFonts w:hint="eastAsia"/>
          <w:b/>
          <w:bCs/>
          <w:color w:val="000000"/>
          <w:sz w:val="20"/>
          <w:szCs w:val="20"/>
        </w:rPr>
        <w:t>开课院系：</w:t>
      </w:r>
      <w:r>
        <w:rPr>
          <w:rFonts w:hint="eastAsia"/>
          <w:color w:val="000000"/>
          <w:sz w:val="20"/>
          <w:szCs w:val="20"/>
        </w:rPr>
        <w:t>教育学院</w:t>
      </w:r>
    </w:p>
    <w:p w14:paraId="68CDC8EF" w14:textId="77777777" w:rsidR="009C70B5" w:rsidRDefault="00000000">
      <w:pPr>
        <w:snapToGrid w:val="0"/>
        <w:spacing w:line="288" w:lineRule="auto"/>
        <w:ind w:firstLineChars="196" w:firstLine="394"/>
        <w:rPr>
          <w:color w:val="000000"/>
          <w:sz w:val="20"/>
          <w:szCs w:val="20"/>
        </w:rPr>
      </w:pPr>
      <w:r>
        <w:rPr>
          <w:rFonts w:hint="eastAsia"/>
          <w:b/>
          <w:bCs/>
          <w:color w:val="000000"/>
          <w:sz w:val="20"/>
          <w:szCs w:val="20"/>
        </w:rPr>
        <w:t>使用教材：</w:t>
      </w:r>
      <w:r>
        <w:rPr>
          <w:rFonts w:hint="eastAsia"/>
          <w:color w:val="000000"/>
          <w:sz w:val="20"/>
          <w:szCs w:val="20"/>
        </w:rPr>
        <w:t>教材【线性代数</w:t>
      </w:r>
      <w:r>
        <w:rPr>
          <w:color w:val="000000"/>
          <w:sz w:val="20"/>
          <w:szCs w:val="20"/>
        </w:rPr>
        <w:t xml:space="preserve">  </w:t>
      </w:r>
      <w:r>
        <w:rPr>
          <w:rFonts w:hint="eastAsia"/>
          <w:color w:val="000000"/>
          <w:sz w:val="20"/>
          <w:szCs w:val="20"/>
        </w:rPr>
        <w:t>同济大学应用数学系编</w:t>
      </w:r>
      <w:r>
        <w:rPr>
          <w:color w:val="000000"/>
          <w:sz w:val="20"/>
          <w:szCs w:val="20"/>
        </w:rPr>
        <w:t xml:space="preserve">  </w:t>
      </w:r>
      <w:r>
        <w:rPr>
          <w:rFonts w:hint="eastAsia"/>
          <w:color w:val="000000"/>
          <w:sz w:val="20"/>
          <w:szCs w:val="20"/>
        </w:rPr>
        <w:t>高等教育出版社</w:t>
      </w:r>
      <w:r>
        <w:rPr>
          <w:color w:val="000000"/>
          <w:sz w:val="20"/>
          <w:szCs w:val="20"/>
        </w:rPr>
        <w:t xml:space="preserve"> </w:t>
      </w:r>
      <w:r>
        <w:rPr>
          <w:rFonts w:hint="eastAsia"/>
          <w:color w:val="000000"/>
          <w:sz w:val="20"/>
          <w:szCs w:val="20"/>
        </w:rPr>
        <w:t>第六版】</w:t>
      </w:r>
    </w:p>
    <w:p w14:paraId="39A25C8E" w14:textId="77777777" w:rsidR="009C70B5" w:rsidRDefault="00000000">
      <w:pPr>
        <w:snapToGrid w:val="0"/>
        <w:spacing w:line="288" w:lineRule="auto"/>
        <w:ind w:leftChars="342" w:left="1418" w:hangingChars="350" w:hanging="700"/>
        <w:rPr>
          <w:color w:val="000000"/>
          <w:sz w:val="20"/>
          <w:szCs w:val="20"/>
        </w:rPr>
      </w:pPr>
      <w:r>
        <w:rPr>
          <w:color w:val="000000"/>
          <w:sz w:val="20"/>
          <w:szCs w:val="20"/>
        </w:rPr>
        <w:t xml:space="preserve">       </w:t>
      </w:r>
      <w:r>
        <w:rPr>
          <w:rFonts w:hint="eastAsia"/>
          <w:color w:val="000000"/>
          <w:sz w:val="20"/>
          <w:szCs w:val="20"/>
        </w:rPr>
        <w:t>参考书目【线性代数学习辅导与习题全解</w:t>
      </w:r>
      <w:r>
        <w:rPr>
          <w:color w:val="000000"/>
          <w:sz w:val="20"/>
          <w:szCs w:val="20"/>
        </w:rPr>
        <w:t xml:space="preserve"> </w:t>
      </w:r>
      <w:r>
        <w:rPr>
          <w:rFonts w:hint="eastAsia"/>
          <w:color w:val="000000"/>
          <w:sz w:val="20"/>
          <w:szCs w:val="20"/>
        </w:rPr>
        <w:t>（第六版）</w:t>
      </w:r>
      <w:r>
        <w:rPr>
          <w:color w:val="000000"/>
          <w:sz w:val="20"/>
          <w:szCs w:val="20"/>
        </w:rPr>
        <w:t xml:space="preserve"> </w:t>
      </w:r>
      <w:r>
        <w:rPr>
          <w:rFonts w:hint="eastAsia"/>
          <w:color w:val="000000"/>
          <w:sz w:val="20"/>
          <w:szCs w:val="20"/>
        </w:rPr>
        <w:t>同济大学应用数学系编</w:t>
      </w:r>
    </w:p>
    <w:p w14:paraId="24C5845C" w14:textId="77777777" w:rsidR="009C70B5" w:rsidRDefault="00000000">
      <w:pPr>
        <w:snapToGrid w:val="0"/>
        <w:spacing w:line="288" w:lineRule="auto"/>
        <w:ind w:leftChars="342" w:left="1418" w:hangingChars="350" w:hanging="700"/>
        <w:rPr>
          <w:color w:val="000000"/>
          <w:sz w:val="20"/>
          <w:szCs w:val="20"/>
        </w:rPr>
      </w:pPr>
      <w:r>
        <w:rPr>
          <w:color w:val="000000"/>
          <w:sz w:val="20"/>
          <w:szCs w:val="20"/>
        </w:rPr>
        <w:t xml:space="preserve">       </w:t>
      </w:r>
      <w:r>
        <w:rPr>
          <w:rFonts w:hint="eastAsia"/>
          <w:color w:val="000000"/>
          <w:sz w:val="20"/>
          <w:szCs w:val="20"/>
        </w:rPr>
        <w:t>高等教育出版社】</w:t>
      </w:r>
    </w:p>
    <w:p w14:paraId="121FF8BA" w14:textId="77777777" w:rsidR="00087CA6" w:rsidRDefault="00000000">
      <w:pPr>
        <w:autoSpaceDN w:val="0"/>
        <w:snapToGrid w:val="0"/>
        <w:spacing w:line="288" w:lineRule="auto"/>
        <w:ind w:firstLineChars="196" w:firstLine="413"/>
        <w:textAlignment w:val="center"/>
        <w:rPr>
          <w:rFonts w:asciiTheme="minorEastAsia" w:eastAsiaTheme="minorEastAsia" w:hAnsiTheme="minorEastAsia"/>
          <w:b/>
          <w:bCs/>
          <w:szCs w:val="21"/>
          <w:shd w:val="clear" w:color="auto" w:fill="FFFFFF" w:themeFill="background1"/>
        </w:rPr>
      </w:pPr>
      <w:r>
        <w:rPr>
          <w:rFonts w:asciiTheme="minorEastAsia" w:eastAsiaTheme="minorEastAsia" w:hAnsiTheme="minorEastAsia" w:hint="eastAsia"/>
          <w:b/>
          <w:bCs/>
          <w:szCs w:val="21"/>
          <w:shd w:val="clear" w:color="auto" w:fill="FFFFFF" w:themeFill="background1"/>
        </w:rPr>
        <w:t>课程网站网址：</w:t>
      </w:r>
    </w:p>
    <w:p w14:paraId="48738FEB" w14:textId="1CB62116" w:rsidR="009C70B5" w:rsidRDefault="00087CA6">
      <w:pPr>
        <w:autoSpaceDN w:val="0"/>
        <w:snapToGrid w:val="0"/>
        <w:spacing w:line="288" w:lineRule="auto"/>
        <w:ind w:firstLineChars="196" w:firstLine="412"/>
        <w:textAlignment w:val="center"/>
        <w:rPr>
          <w:rFonts w:asciiTheme="minorEastAsia" w:eastAsiaTheme="minorEastAsia" w:hAnsiTheme="minorEastAsia"/>
          <w:b/>
          <w:bCs/>
          <w:szCs w:val="21"/>
          <w:shd w:val="clear" w:color="auto" w:fill="FFFFFF" w:themeFill="background1"/>
        </w:rPr>
      </w:pPr>
      <w:r w:rsidRPr="00087CA6">
        <w:rPr>
          <w:rFonts w:asciiTheme="minorEastAsia" w:eastAsiaTheme="minorEastAsia" w:hAnsiTheme="minorEastAsia"/>
          <w:bCs/>
          <w:szCs w:val="21"/>
          <w:shd w:val="clear" w:color="auto" w:fill="FFFFFF" w:themeFill="background1"/>
        </w:rPr>
        <w:t>https://mooc1.chaoxing.com/course-ans/courseportal/223822371.html?clazzId=0</w:t>
      </w:r>
    </w:p>
    <w:p w14:paraId="146503B0" w14:textId="77777777" w:rsidR="009C70B5" w:rsidRDefault="00000000">
      <w:pPr>
        <w:adjustRightInd w:val="0"/>
        <w:snapToGrid w:val="0"/>
        <w:spacing w:line="288" w:lineRule="auto"/>
        <w:ind w:firstLineChars="196" w:firstLine="394"/>
        <w:rPr>
          <w:sz w:val="20"/>
          <w:szCs w:val="20"/>
        </w:rPr>
      </w:pPr>
      <w:r>
        <w:rPr>
          <w:rFonts w:hint="eastAsia"/>
          <w:b/>
          <w:bCs/>
          <w:sz w:val="20"/>
          <w:szCs w:val="20"/>
        </w:rPr>
        <w:t>先修课程：</w:t>
      </w:r>
      <w:r>
        <w:rPr>
          <w:rFonts w:hint="eastAsia"/>
          <w:sz w:val="20"/>
          <w:szCs w:val="20"/>
        </w:rPr>
        <w:t>无</w:t>
      </w:r>
    </w:p>
    <w:p w14:paraId="024B3E33" w14:textId="77777777" w:rsidR="009C70B5" w:rsidRDefault="0000000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hint="eastAsia"/>
          <w:sz w:val="24"/>
        </w:rPr>
        <w:t>二、课程简介</w:t>
      </w:r>
    </w:p>
    <w:p w14:paraId="1B9DD40A" w14:textId="40F4B12E" w:rsidR="009C70B5" w:rsidRDefault="00000000">
      <w:pPr>
        <w:snapToGrid w:val="0"/>
        <w:spacing w:line="288" w:lineRule="auto"/>
        <w:ind w:firstLineChars="200" w:firstLine="400"/>
        <w:rPr>
          <w:color w:val="000000"/>
          <w:sz w:val="20"/>
          <w:szCs w:val="20"/>
        </w:rPr>
      </w:pPr>
      <w:r>
        <w:rPr>
          <w:rFonts w:hint="eastAsia"/>
          <w:color w:val="000000"/>
          <w:sz w:val="20"/>
          <w:szCs w:val="20"/>
        </w:rPr>
        <w:t>本课程以线性方程组解的讨论为核心内容，介绍行列式、矩阵基本理论、向量的线性相关性及线性方程组等有关知识。通过本课程的学习，使学生掌握线性代数的基本概念、基本理论和基本方法，培养应用线性代数的基本思想和基本方法来分析和解决实际问题的能力，并为学习后续相关课程和进一步扩大数学知识面奠定必要的数学基础，尤其是能初步培养学生的数学建模能力。线性代数是</w:t>
      </w:r>
      <w:r>
        <w:rPr>
          <w:color w:val="000000"/>
          <w:sz w:val="20"/>
          <w:szCs w:val="20"/>
        </w:rPr>
        <w:t>19</w:t>
      </w:r>
      <w:r>
        <w:rPr>
          <w:rFonts w:hint="eastAsia"/>
          <w:color w:val="000000"/>
          <w:sz w:val="20"/>
          <w:szCs w:val="20"/>
        </w:rPr>
        <w:t>世纪后期发展起来的一个数学分支，它是管理类、理工类各专业必修的一门基础理论课程，本课程与运筹学，现代管理学，计算机，数学建模等若干课程直接相关，也是硕士研究生入学考试数学科目中的一部分，它是为培养我国社会主义现代化建设所需要的高质量专门人才服务的。本课程具有较强的逻辑性，抽象性与广泛的实用性。线性代数是一门将理论、应用和计算融合起来的完美课程。随着计算机的普遍使用以及计算机功能的迅速增强，线性代数在应用中的重要性也在不断提高。尤其在计算机日益普及的今天，解大型线性方程组等问题已经成为技术人员经常遇到的课题。因此，本课程所介绍的方法广泛应用于各个学科。</w:t>
      </w:r>
    </w:p>
    <w:p w14:paraId="10DC4F3E" w14:textId="77777777" w:rsidR="009C70B5"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w:t>
      </w:r>
    </w:p>
    <w:p w14:paraId="6ED8AC34" w14:textId="77777777" w:rsidR="009C70B5" w:rsidRDefault="00000000">
      <w:pPr>
        <w:snapToGrid w:val="0"/>
        <w:spacing w:line="288" w:lineRule="auto"/>
        <w:ind w:firstLineChars="200" w:firstLine="400"/>
        <w:rPr>
          <w:color w:val="000000"/>
          <w:sz w:val="20"/>
          <w:szCs w:val="20"/>
        </w:rPr>
      </w:pPr>
      <w:r>
        <w:rPr>
          <w:rFonts w:hint="eastAsia"/>
          <w:color w:val="000000"/>
          <w:sz w:val="20"/>
          <w:szCs w:val="20"/>
        </w:rPr>
        <w:t>本课程适合理工类各专业及经济管理类学生在第一学年的第二学期及管理类学生在第二学年第三学期的必修。</w:t>
      </w:r>
    </w:p>
    <w:p w14:paraId="095326F4" w14:textId="77777777" w:rsidR="009C70B5" w:rsidRDefault="00000000">
      <w:pPr>
        <w:widowControl/>
        <w:spacing w:beforeLines="50" w:before="156" w:afterLines="50" w:after="156" w:line="288" w:lineRule="auto"/>
        <w:ind w:firstLineChars="150" w:firstLine="360"/>
        <w:jc w:val="left"/>
        <w:rPr>
          <w:color w:val="FF0000"/>
          <w:sz w:val="20"/>
          <w:szCs w:val="20"/>
        </w:rPr>
      </w:pPr>
      <w:r>
        <w:rPr>
          <w:rFonts w:ascii="黑体" w:eastAsia="黑体" w:hAnsi="宋体" w:hint="eastAsia"/>
          <w:sz w:val="24"/>
        </w:rPr>
        <w:t>四、课程目标/课程预期学习成果</w:t>
      </w:r>
    </w:p>
    <w:tbl>
      <w:tblPr>
        <w:tblpPr w:leftFromText="180" w:rightFromText="180" w:vertAnchor="text" w:horzAnchor="page" w:tblpX="2014" w:tblpY="152"/>
        <w:tblOverlap w:val="never"/>
        <w:tblW w:w="7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174"/>
        <w:gridCol w:w="2928"/>
        <w:gridCol w:w="1739"/>
        <w:gridCol w:w="1275"/>
      </w:tblGrid>
      <w:tr w:rsidR="009C70B5" w14:paraId="7130FD18" w14:textId="77777777">
        <w:tc>
          <w:tcPr>
            <w:tcW w:w="684" w:type="dxa"/>
            <w:tcBorders>
              <w:top w:val="single" w:sz="4" w:space="0" w:color="auto"/>
              <w:left w:val="single" w:sz="4" w:space="0" w:color="auto"/>
              <w:bottom w:val="single" w:sz="4" w:space="0" w:color="auto"/>
              <w:right w:val="single" w:sz="4" w:space="0" w:color="auto"/>
            </w:tcBorders>
          </w:tcPr>
          <w:p w14:paraId="560A0D05" w14:textId="77777777" w:rsidR="009C70B5" w:rsidRDefault="00000000">
            <w:pPr>
              <w:snapToGrid w:val="0"/>
              <w:spacing w:line="288" w:lineRule="auto"/>
              <w:jc w:val="center"/>
              <w:rPr>
                <w:b/>
                <w:color w:val="000000"/>
                <w:sz w:val="20"/>
                <w:szCs w:val="20"/>
              </w:rPr>
            </w:pPr>
            <w:r>
              <w:rPr>
                <w:rFonts w:hint="eastAsia"/>
                <w:b/>
                <w:color w:val="000000"/>
                <w:sz w:val="20"/>
                <w:szCs w:val="20"/>
              </w:rPr>
              <w:t>序号</w:t>
            </w:r>
          </w:p>
        </w:tc>
        <w:tc>
          <w:tcPr>
            <w:tcW w:w="1174" w:type="dxa"/>
            <w:tcBorders>
              <w:top w:val="single" w:sz="4" w:space="0" w:color="auto"/>
              <w:left w:val="single" w:sz="4" w:space="0" w:color="auto"/>
              <w:bottom w:val="single" w:sz="4" w:space="0" w:color="auto"/>
              <w:right w:val="single" w:sz="4" w:space="0" w:color="auto"/>
            </w:tcBorders>
          </w:tcPr>
          <w:p w14:paraId="5AA2635D" w14:textId="77777777" w:rsidR="009C70B5" w:rsidRDefault="00000000">
            <w:pPr>
              <w:snapToGrid w:val="0"/>
              <w:spacing w:line="288" w:lineRule="auto"/>
              <w:jc w:val="center"/>
              <w:rPr>
                <w:b/>
                <w:color w:val="000000"/>
                <w:sz w:val="20"/>
                <w:szCs w:val="20"/>
              </w:rPr>
            </w:pPr>
            <w:r>
              <w:rPr>
                <w:rFonts w:hint="eastAsia"/>
                <w:b/>
                <w:color w:val="000000"/>
                <w:sz w:val="20"/>
                <w:szCs w:val="20"/>
              </w:rPr>
              <w:t>课程预期</w:t>
            </w:r>
          </w:p>
          <w:p w14:paraId="22CACBDE" w14:textId="77777777" w:rsidR="009C70B5" w:rsidRDefault="00000000">
            <w:pPr>
              <w:snapToGrid w:val="0"/>
              <w:spacing w:line="288" w:lineRule="auto"/>
              <w:jc w:val="center"/>
              <w:rPr>
                <w:b/>
                <w:color w:val="000000"/>
                <w:sz w:val="20"/>
                <w:szCs w:val="20"/>
              </w:rPr>
            </w:pPr>
            <w:r>
              <w:rPr>
                <w:rFonts w:hint="eastAsia"/>
                <w:b/>
                <w:color w:val="000000"/>
                <w:sz w:val="20"/>
                <w:szCs w:val="20"/>
              </w:rPr>
              <w:t>学习成果</w:t>
            </w:r>
          </w:p>
        </w:tc>
        <w:tc>
          <w:tcPr>
            <w:tcW w:w="2928" w:type="dxa"/>
            <w:tcBorders>
              <w:top w:val="single" w:sz="4" w:space="0" w:color="auto"/>
              <w:left w:val="single" w:sz="4" w:space="0" w:color="auto"/>
              <w:bottom w:val="single" w:sz="4" w:space="0" w:color="auto"/>
              <w:right w:val="single" w:sz="4" w:space="0" w:color="auto"/>
            </w:tcBorders>
            <w:vAlign w:val="center"/>
          </w:tcPr>
          <w:p w14:paraId="58FBB866" w14:textId="77777777" w:rsidR="009C70B5" w:rsidRDefault="00000000">
            <w:pPr>
              <w:snapToGrid w:val="0"/>
              <w:spacing w:line="288" w:lineRule="auto"/>
              <w:jc w:val="center"/>
              <w:rPr>
                <w:b/>
                <w:color w:val="000000"/>
                <w:sz w:val="20"/>
                <w:szCs w:val="20"/>
              </w:rPr>
            </w:pPr>
            <w:r>
              <w:rPr>
                <w:rFonts w:hint="eastAsia"/>
                <w:b/>
                <w:color w:val="000000"/>
                <w:sz w:val="20"/>
                <w:szCs w:val="20"/>
              </w:rPr>
              <w:t>课程目标</w:t>
            </w:r>
          </w:p>
          <w:p w14:paraId="4BDDF619" w14:textId="77777777" w:rsidR="009C70B5" w:rsidRDefault="00000000">
            <w:pPr>
              <w:snapToGrid w:val="0"/>
              <w:spacing w:line="288" w:lineRule="auto"/>
              <w:jc w:val="center"/>
              <w:rPr>
                <w:b/>
                <w:color w:val="000000"/>
                <w:sz w:val="20"/>
                <w:szCs w:val="20"/>
              </w:rPr>
            </w:pPr>
            <w:r>
              <w:rPr>
                <w:rFonts w:hint="eastAsia"/>
                <w:b/>
                <w:color w:val="000000"/>
                <w:sz w:val="20"/>
                <w:szCs w:val="20"/>
              </w:rPr>
              <w:t>（细化的预期学习成果）</w:t>
            </w:r>
          </w:p>
        </w:tc>
        <w:tc>
          <w:tcPr>
            <w:tcW w:w="1739" w:type="dxa"/>
            <w:tcBorders>
              <w:top w:val="single" w:sz="4" w:space="0" w:color="auto"/>
              <w:left w:val="single" w:sz="4" w:space="0" w:color="auto"/>
              <w:bottom w:val="single" w:sz="4" w:space="0" w:color="auto"/>
              <w:right w:val="single" w:sz="4" w:space="0" w:color="auto"/>
            </w:tcBorders>
            <w:vAlign w:val="center"/>
          </w:tcPr>
          <w:p w14:paraId="1D36FD24" w14:textId="77777777" w:rsidR="009C70B5" w:rsidRDefault="00000000">
            <w:pPr>
              <w:snapToGrid w:val="0"/>
              <w:spacing w:line="288" w:lineRule="auto"/>
              <w:jc w:val="center"/>
              <w:rPr>
                <w:b/>
                <w:color w:val="000000"/>
                <w:sz w:val="20"/>
                <w:szCs w:val="20"/>
              </w:rPr>
            </w:pPr>
            <w:r>
              <w:rPr>
                <w:rFonts w:hint="eastAsia"/>
                <w:b/>
                <w:color w:val="000000"/>
                <w:sz w:val="20"/>
                <w:szCs w:val="20"/>
              </w:rPr>
              <w:t>教与学方式</w:t>
            </w:r>
          </w:p>
        </w:tc>
        <w:tc>
          <w:tcPr>
            <w:tcW w:w="1275" w:type="dxa"/>
            <w:tcBorders>
              <w:top w:val="single" w:sz="4" w:space="0" w:color="auto"/>
              <w:left w:val="single" w:sz="4" w:space="0" w:color="auto"/>
              <w:bottom w:val="single" w:sz="4" w:space="0" w:color="auto"/>
              <w:right w:val="single" w:sz="4" w:space="0" w:color="auto"/>
            </w:tcBorders>
            <w:vAlign w:val="center"/>
          </w:tcPr>
          <w:p w14:paraId="619A22AC" w14:textId="77777777" w:rsidR="009C70B5" w:rsidRDefault="00000000">
            <w:pPr>
              <w:snapToGrid w:val="0"/>
              <w:spacing w:line="288" w:lineRule="auto"/>
              <w:jc w:val="center"/>
              <w:rPr>
                <w:b/>
                <w:color w:val="000000"/>
                <w:sz w:val="20"/>
                <w:szCs w:val="20"/>
              </w:rPr>
            </w:pPr>
            <w:r>
              <w:rPr>
                <w:rFonts w:hint="eastAsia"/>
                <w:b/>
                <w:color w:val="000000"/>
                <w:sz w:val="20"/>
                <w:szCs w:val="20"/>
              </w:rPr>
              <w:t>评价方式</w:t>
            </w:r>
          </w:p>
        </w:tc>
      </w:tr>
      <w:tr w:rsidR="009C70B5" w14:paraId="5F2752D0" w14:textId="77777777">
        <w:tc>
          <w:tcPr>
            <w:tcW w:w="684" w:type="dxa"/>
            <w:tcBorders>
              <w:top w:val="single" w:sz="4" w:space="0" w:color="auto"/>
              <w:left w:val="single" w:sz="4" w:space="0" w:color="auto"/>
              <w:bottom w:val="single" w:sz="4" w:space="0" w:color="auto"/>
              <w:right w:val="single" w:sz="4" w:space="0" w:color="auto"/>
            </w:tcBorders>
            <w:vAlign w:val="center"/>
          </w:tcPr>
          <w:p w14:paraId="7F6A6F09" w14:textId="77777777" w:rsidR="009C70B5" w:rsidRDefault="00000000">
            <w:pPr>
              <w:jc w:val="center"/>
              <w:rPr>
                <w:rFonts w:ascii="仿宋" w:eastAsia="仿宋" w:cs="宋体"/>
                <w:color w:val="000000" w:themeColor="text1"/>
                <w:kern w:val="0"/>
                <w:sz w:val="24"/>
                <w:szCs w:val="24"/>
              </w:rPr>
            </w:pPr>
            <w:r>
              <w:rPr>
                <w:rFonts w:ascii="仿宋" w:eastAsia="仿宋" w:cs="宋体" w:hint="eastAsia"/>
                <w:color w:val="000000" w:themeColor="text1"/>
                <w:kern w:val="0"/>
                <w:sz w:val="24"/>
                <w:szCs w:val="24"/>
              </w:rPr>
              <w:t>1</w:t>
            </w:r>
          </w:p>
        </w:tc>
        <w:tc>
          <w:tcPr>
            <w:tcW w:w="1174" w:type="dxa"/>
            <w:tcBorders>
              <w:top w:val="single" w:sz="4" w:space="0" w:color="auto"/>
              <w:left w:val="single" w:sz="4" w:space="0" w:color="auto"/>
              <w:bottom w:val="single" w:sz="4" w:space="0" w:color="auto"/>
              <w:right w:val="single" w:sz="4" w:space="0" w:color="auto"/>
            </w:tcBorders>
            <w:vAlign w:val="center"/>
          </w:tcPr>
          <w:p w14:paraId="3132AD13" w14:textId="77777777" w:rsidR="009C70B5" w:rsidRDefault="00000000">
            <w:pPr>
              <w:jc w:val="center"/>
              <w:rPr>
                <w:rFonts w:ascii="仿宋" w:eastAsia="仿宋" w:cs="宋体"/>
                <w:color w:val="000000" w:themeColor="text1"/>
                <w:kern w:val="0"/>
                <w:sz w:val="24"/>
                <w:szCs w:val="24"/>
              </w:rPr>
            </w:pPr>
            <w:r>
              <w:rPr>
                <w:rFonts w:ascii="仿宋" w:eastAsia="仿宋" w:cs="宋体" w:hint="eastAsia"/>
                <w:color w:val="000000" w:themeColor="text1"/>
                <w:kern w:val="0"/>
                <w:sz w:val="24"/>
                <w:szCs w:val="24"/>
              </w:rPr>
              <w:t>L</w:t>
            </w:r>
            <w:r>
              <w:rPr>
                <w:rFonts w:ascii="仿宋" w:eastAsia="仿宋" w:cs="宋体"/>
                <w:color w:val="000000" w:themeColor="text1"/>
                <w:kern w:val="0"/>
                <w:sz w:val="24"/>
                <w:szCs w:val="24"/>
              </w:rPr>
              <w:t>0112</w:t>
            </w:r>
          </w:p>
        </w:tc>
        <w:tc>
          <w:tcPr>
            <w:tcW w:w="2928" w:type="dxa"/>
            <w:tcBorders>
              <w:top w:val="single" w:sz="4" w:space="0" w:color="auto"/>
              <w:left w:val="single" w:sz="4" w:space="0" w:color="auto"/>
              <w:bottom w:val="single" w:sz="4" w:space="0" w:color="auto"/>
              <w:right w:val="single" w:sz="4" w:space="0" w:color="auto"/>
            </w:tcBorders>
            <w:vAlign w:val="center"/>
          </w:tcPr>
          <w:p w14:paraId="00266EAC" w14:textId="77777777" w:rsidR="009C70B5" w:rsidRDefault="00000000">
            <w:pPr>
              <w:jc w:val="left"/>
              <w:rPr>
                <w:rFonts w:ascii="宋体" w:cs="宋体"/>
                <w:color w:val="000000" w:themeColor="text1"/>
                <w:kern w:val="0"/>
                <w:sz w:val="18"/>
                <w:szCs w:val="18"/>
              </w:rPr>
            </w:pPr>
            <w:r>
              <w:rPr>
                <w:rFonts w:ascii="宋体" w:cs="宋体" w:hint="eastAsia"/>
                <w:color w:val="000000" w:themeColor="text1"/>
                <w:kern w:val="0"/>
                <w:sz w:val="18"/>
                <w:szCs w:val="18"/>
              </w:rPr>
              <w:t>表达沟通。参与课堂互动，能够用书面或者口头的方式，表达自己的观点，对不同的观点在充分尊重的前提下勇于质疑和论证。</w:t>
            </w:r>
          </w:p>
        </w:tc>
        <w:tc>
          <w:tcPr>
            <w:tcW w:w="1739" w:type="dxa"/>
            <w:tcBorders>
              <w:top w:val="single" w:sz="4" w:space="0" w:color="auto"/>
              <w:left w:val="single" w:sz="4" w:space="0" w:color="auto"/>
              <w:bottom w:val="single" w:sz="4" w:space="0" w:color="auto"/>
              <w:right w:val="single" w:sz="4" w:space="0" w:color="auto"/>
            </w:tcBorders>
            <w:vAlign w:val="center"/>
          </w:tcPr>
          <w:p w14:paraId="5D707BDF" w14:textId="77777777" w:rsidR="009C70B5" w:rsidRDefault="00000000">
            <w:pPr>
              <w:snapToGrid w:val="0"/>
              <w:spacing w:line="288" w:lineRule="auto"/>
              <w:jc w:val="center"/>
              <w:rPr>
                <w:rFonts w:ascii="宋体"/>
                <w:color w:val="000000" w:themeColor="text1"/>
                <w:sz w:val="18"/>
                <w:szCs w:val="18"/>
              </w:rPr>
            </w:pPr>
            <w:r>
              <w:rPr>
                <w:rFonts w:ascii="宋体" w:hint="eastAsia"/>
                <w:color w:val="000000" w:themeColor="text1"/>
                <w:sz w:val="18"/>
                <w:szCs w:val="18"/>
              </w:rPr>
              <w:t>课堂互动</w:t>
            </w:r>
          </w:p>
          <w:p w14:paraId="3F4D0D7A" w14:textId="77777777" w:rsidR="009C70B5" w:rsidRDefault="00000000">
            <w:pPr>
              <w:snapToGrid w:val="0"/>
              <w:spacing w:line="288" w:lineRule="auto"/>
              <w:jc w:val="center"/>
              <w:rPr>
                <w:rFonts w:ascii="宋体"/>
                <w:color w:val="FF0000"/>
                <w:sz w:val="18"/>
                <w:szCs w:val="18"/>
              </w:rPr>
            </w:pPr>
            <w:r>
              <w:rPr>
                <w:rFonts w:ascii="宋体" w:hint="eastAsia"/>
                <w:color w:val="000000" w:themeColor="text1"/>
                <w:sz w:val="18"/>
                <w:szCs w:val="18"/>
              </w:rPr>
              <w:t>课后讨论</w:t>
            </w:r>
          </w:p>
        </w:tc>
        <w:tc>
          <w:tcPr>
            <w:tcW w:w="1275" w:type="dxa"/>
            <w:tcBorders>
              <w:top w:val="single" w:sz="4" w:space="0" w:color="auto"/>
              <w:left w:val="single" w:sz="4" w:space="0" w:color="auto"/>
              <w:bottom w:val="single" w:sz="4" w:space="0" w:color="auto"/>
              <w:right w:val="single" w:sz="4" w:space="0" w:color="auto"/>
            </w:tcBorders>
            <w:vAlign w:val="center"/>
          </w:tcPr>
          <w:p w14:paraId="0A0AE607" w14:textId="77777777" w:rsidR="009C70B5" w:rsidRDefault="00000000">
            <w:pPr>
              <w:snapToGrid w:val="0"/>
              <w:spacing w:line="288" w:lineRule="auto"/>
              <w:jc w:val="center"/>
              <w:rPr>
                <w:rFonts w:ascii="宋体"/>
                <w:color w:val="000000" w:themeColor="text1"/>
                <w:sz w:val="18"/>
                <w:szCs w:val="18"/>
              </w:rPr>
            </w:pPr>
            <w:r>
              <w:rPr>
                <w:rFonts w:ascii="宋体" w:hint="eastAsia"/>
                <w:color w:val="000000" w:themeColor="text1"/>
                <w:sz w:val="18"/>
                <w:szCs w:val="18"/>
              </w:rPr>
              <w:t>平时表现</w:t>
            </w:r>
          </w:p>
        </w:tc>
      </w:tr>
      <w:tr w:rsidR="009C70B5" w14:paraId="3E831694" w14:textId="77777777">
        <w:tc>
          <w:tcPr>
            <w:tcW w:w="684" w:type="dxa"/>
            <w:tcBorders>
              <w:top w:val="single" w:sz="4" w:space="0" w:color="auto"/>
              <w:left w:val="single" w:sz="4" w:space="0" w:color="auto"/>
              <w:bottom w:val="single" w:sz="4" w:space="0" w:color="auto"/>
              <w:right w:val="single" w:sz="4" w:space="0" w:color="auto"/>
            </w:tcBorders>
            <w:vAlign w:val="center"/>
          </w:tcPr>
          <w:p w14:paraId="02A0DF37" w14:textId="77777777" w:rsidR="009C70B5" w:rsidRDefault="00000000">
            <w:pPr>
              <w:jc w:val="center"/>
              <w:rPr>
                <w:rFonts w:ascii="仿宋" w:eastAsia="仿宋" w:cs="宋体"/>
                <w:color w:val="000000" w:themeColor="text1"/>
                <w:kern w:val="0"/>
                <w:sz w:val="24"/>
                <w:szCs w:val="24"/>
              </w:rPr>
            </w:pPr>
            <w:r>
              <w:rPr>
                <w:rFonts w:ascii="仿宋" w:eastAsia="仿宋" w:cs="宋体" w:hint="eastAsia"/>
                <w:color w:val="000000" w:themeColor="text1"/>
                <w:kern w:val="0"/>
                <w:sz w:val="24"/>
                <w:szCs w:val="24"/>
              </w:rPr>
              <w:lastRenderedPageBreak/>
              <w:t>2</w:t>
            </w:r>
          </w:p>
        </w:tc>
        <w:tc>
          <w:tcPr>
            <w:tcW w:w="1174" w:type="dxa"/>
            <w:tcBorders>
              <w:top w:val="single" w:sz="4" w:space="0" w:color="auto"/>
              <w:left w:val="single" w:sz="4" w:space="0" w:color="auto"/>
              <w:bottom w:val="single" w:sz="4" w:space="0" w:color="auto"/>
              <w:right w:val="single" w:sz="4" w:space="0" w:color="auto"/>
            </w:tcBorders>
            <w:vAlign w:val="center"/>
          </w:tcPr>
          <w:p w14:paraId="709FF8CD" w14:textId="77777777" w:rsidR="009C70B5" w:rsidRDefault="00000000">
            <w:pPr>
              <w:jc w:val="center"/>
              <w:rPr>
                <w:rFonts w:ascii="仿宋" w:eastAsia="仿宋" w:cs="宋体"/>
                <w:color w:val="000000" w:themeColor="text1"/>
                <w:kern w:val="0"/>
                <w:sz w:val="24"/>
                <w:szCs w:val="24"/>
              </w:rPr>
            </w:pPr>
            <w:r>
              <w:rPr>
                <w:rFonts w:ascii="仿宋" w:eastAsia="仿宋" w:cs="宋体" w:hint="eastAsia"/>
                <w:color w:val="000000" w:themeColor="text1"/>
                <w:kern w:val="0"/>
                <w:sz w:val="24"/>
                <w:szCs w:val="24"/>
              </w:rPr>
              <w:t>L</w:t>
            </w:r>
            <w:r>
              <w:rPr>
                <w:rFonts w:ascii="仿宋" w:eastAsia="仿宋" w:cs="宋体"/>
                <w:color w:val="000000" w:themeColor="text1"/>
                <w:kern w:val="0"/>
                <w:sz w:val="24"/>
                <w:szCs w:val="24"/>
              </w:rPr>
              <w:t>0212</w:t>
            </w:r>
          </w:p>
        </w:tc>
        <w:tc>
          <w:tcPr>
            <w:tcW w:w="2928" w:type="dxa"/>
            <w:tcBorders>
              <w:top w:val="single" w:sz="4" w:space="0" w:color="auto"/>
              <w:left w:val="single" w:sz="4" w:space="0" w:color="auto"/>
              <w:bottom w:val="single" w:sz="4" w:space="0" w:color="auto"/>
              <w:right w:val="single" w:sz="4" w:space="0" w:color="auto"/>
            </w:tcBorders>
            <w:vAlign w:val="center"/>
          </w:tcPr>
          <w:p w14:paraId="4418B6AD" w14:textId="77777777" w:rsidR="009C70B5" w:rsidRDefault="00000000">
            <w:pPr>
              <w:jc w:val="left"/>
              <w:rPr>
                <w:rFonts w:ascii="宋体" w:cs="宋体"/>
                <w:color w:val="FF0000"/>
                <w:kern w:val="0"/>
                <w:sz w:val="18"/>
                <w:szCs w:val="18"/>
              </w:rPr>
            </w:pPr>
            <w:r>
              <w:rPr>
                <w:rFonts w:ascii="宋体" w:cs="宋体" w:hint="eastAsia"/>
                <w:color w:val="000000" w:themeColor="text1"/>
                <w:kern w:val="0"/>
                <w:sz w:val="18"/>
                <w:szCs w:val="18"/>
              </w:rPr>
              <w:t>自主学习。能制定学习目标并为之实施学习计划、持续改进，养成良好的学习习惯和掌握自主学习的方法。</w:t>
            </w:r>
          </w:p>
        </w:tc>
        <w:tc>
          <w:tcPr>
            <w:tcW w:w="1739" w:type="dxa"/>
            <w:tcBorders>
              <w:top w:val="single" w:sz="4" w:space="0" w:color="auto"/>
              <w:left w:val="single" w:sz="4" w:space="0" w:color="auto"/>
              <w:bottom w:val="single" w:sz="4" w:space="0" w:color="auto"/>
              <w:right w:val="single" w:sz="4" w:space="0" w:color="auto"/>
            </w:tcBorders>
            <w:vAlign w:val="center"/>
          </w:tcPr>
          <w:p w14:paraId="0324F27A" w14:textId="77777777" w:rsidR="009C70B5" w:rsidRDefault="00000000">
            <w:pPr>
              <w:snapToGrid w:val="0"/>
              <w:spacing w:line="288" w:lineRule="auto"/>
              <w:rPr>
                <w:rFonts w:ascii="宋体"/>
                <w:color w:val="FF0000"/>
                <w:sz w:val="18"/>
                <w:szCs w:val="18"/>
              </w:rPr>
            </w:pPr>
            <w:r>
              <w:rPr>
                <w:rFonts w:ascii="宋体" w:hint="eastAsia"/>
                <w:color w:val="000000" w:themeColor="text1"/>
                <w:sz w:val="18"/>
                <w:szCs w:val="18"/>
              </w:rPr>
              <w:t>按时完成作业，</w:t>
            </w:r>
            <w:r>
              <w:rPr>
                <w:rFonts w:ascii="宋体"/>
                <w:color w:val="000000" w:themeColor="text1"/>
                <w:sz w:val="18"/>
                <w:szCs w:val="18"/>
              </w:rPr>
              <w:t>通过阶段考试和期终考试检验学习目标的完成度</w:t>
            </w:r>
            <w:r>
              <w:rPr>
                <w:rFonts w:ascii="宋体" w:hint="eastAsia"/>
                <w:color w:val="000000" w:themeColor="text1"/>
                <w:sz w:val="18"/>
                <w:szCs w:val="18"/>
              </w:rPr>
              <w:t>。</w:t>
            </w:r>
          </w:p>
        </w:tc>
        <w:tc>
          <w:tcPr>
            <w:tcW w:w="1275" w:type="dxa"/>
            <w:tcBorders>
              <w:top w:val="single" w:sz="4" w:space="0" w:color="auto"/>
              <w:left w:val="single" w:sz="4" w:space="0" w:color="auto"/>
              <w:bottom w:val="single" w:sz="4" w:space="0" w:color="auto"/>
              <w:right w:val="single" w:sz="4" w:space="0" w:color="auto"/>
            </w:tcBorders>
            <w:vAlign w:val="center"/>
          </w:tcPr>
          <w:p w14:paraId="3B76EDD0" w14:textId="77777777" w:rsidR="009C70B5" w:rsidRDefault="00000000">
            <w:pPr>
              <w:snapToGrid w:val="0"/>
              <w:spacing w:line="288" w:lineRule="auto"/>
              <w:jc w:val="center"/>
              <w:rPr>
                <w:rFonts w:ascii="宋体"/>
                <w:color w:val="000000" w:themeColor="text1"/>
                <w:sz w:val="18"/>
                <w:szCs w:val="18"/>
              </w:rPr>
            </w:pPr>
            <w:r>
              <w:rPr>
                <w:rFonts w:ascii="宋体" w:hint="eastAsia"/>
                <w:color w:val="000000" w:themeColor="text1"/>
                <w:sz w:val="18"/>
                <w:szCs w:val="18"/>
              </w:rPr>
              <w:t>平时作业</w:t>
            </w:r>
          </w:p>
          <w:p w14:paraId="5C8E26F2" w14:textId="77777777" w:rsidR="009C70B5" w:rsidRDefault="00000000">
            <w:pPr>
              <w:snapToGrid w:val="0"/>
              <w:spacing w:line="288" w:lineRule="auto"/>
              <w:jc w:val="center"/>
              <w:rPr>
                <w:rFonts w:ascii="宋体"/>
                <w:color w:val="000000" w:themeColor="text1"/>
                <w:sz w:val="18"/>
                <w:szCs w:val="18"/>
              </w:rPr>
            </w:pPr>
            <w:r>
              <w:rPr>
                <w:rFonts w:ascii="宋体"/>
                <w:color w:val="000000" w:themeColor="text1"/>
                <w:sz w:val="18"/>
                <w:szCs w:val="18"/>
              </w:rPr>
              <w:t>阶段考试</w:t>
            </w:r>
          </w:p>
          <w:p w14:paraId="5478EF59" w14:textId="77777777" w:rsidR="009C70B5" w:rsidRDefault="00000000">
            <w:pPr>
              <w:snapToGrid w:val="0"/>
              <w:spacing w:line="288" w:lineRule="auto"/>
              <w:jc w:val="center"/>
              <w:rPr>
                <w:rFonts w:ascii="宋体"/>
                <w:color w:val="FF0000"/>
                <w:sz w:val="18"/>
                <w:szCs w:val="18"/>
              </w:rPr>
            </w:pPr>
            <w:r>
              <w:rPr>
                <w:rFonts w:ascii="宋体"/>
                <w:color w:val="000000" w:themeColor="text1"/>
                <w:sz w:val="18"/>
                <w:szCs w:val="18"/>
              </w:rPr>
              <w:t>期终考试</w:t>
            </w:r>
          </w:p>
        </w:tc>
      </w:tr>
      <w:tr w:rsidR="009C70B5" w14:paraId="6752884E" w14:textId="77777777">
        <w:tc>
          <w:tcPr>
            <w:tcW w:w="684" w:type="dxa"/>
            <w:tcBorders>
              <w:top w:val="single" w:sz="4" w:space="0" w:color="auto"/>
              <w:left w:val="single" w:sz="4" w:space="0" w:color="auto"/>
              <w:bottom w:val="single" w:sz="4" w:space="0" w:color="auto"/>
              <w:right w:val="single" w:sz="4" w:space="0" w:color="auto"/>
            </w:tcBorders>
            <w:vAlign w:val="center"/>
          </w:tcPr>
          <w:p w14:paraId="4605FF29" w14:textId="77777777" w:rsidR="009C70B5" w:rsidRDefault="00000000">
            <w:pPr>
              <w:jc w:val="center"/>
              <w:rPr>
                <w:rFonts w:ascii="仿宋" w:eastAsia="仿宋" w:cs="宋体"/>
                <w:color w:val="000000" w:themeColor="text1"/>
                <w:kern w:val="0"/>
                <w:sz w:val="24"/>
                <w:szCs w:val="24"/>
              </w:rPr>
            </w:pPr>
            <w:r>
              <w:rPr>
                <w:rFonts w:ascii="仿宋" w:eastAsia="仿宋" w:cs="宋体" w:hint="eastAsia"/>
                <w:color w:val="000000" w:themeColor="text1"/>
                <w:kern w:val="0"/>
                <w:sz w:val="24"/>
                <w:szCs w:val="24"/>
              </w:rPr>
              <w:t>3</w:t>
            </w:r>
          </w:p>
        </w:tc>
        <w:tc>
          <w:tcPr>
            <w:tcW w:w="1174" w:type="dxa"/>
            <w:tcBorders>
              <w:top w:val="single" w:sz="4" w:space="0" w:color="auto"/>
              <w:left w:val="single" w:sz="4" w:space="0" w:color="auto"/>
              <w:bottom w:val="single" w:sz="4" w:space="0" w:color="auto"/>
              <w:right w:val="single" w:sz="4" w:space="0" w:color="auto"/>
            </w:tcBorders>
            <w:vAlign w:val="center"/>
          </w:tcPr>
          <w:p w14:paraId="6F1AA81A" w14:textId="77777777" w:rsidR="009C70B5" w:rsidRDefault="00000000">
            <w:pPr>
              <w:jc w:val="center"/>
              <w:rPr>
                <w:rFonts w:ascii="仿宋" w:eastAsia="仿宋" w:cs="宋体"/>
                <w:color w:val="000000" w:themeColor="text1"/>
                <w:kern w:val="0"/>
                <w:sz w:val="24"/>
                <w:szCs w:val="24"/>
              </w:rPr>
            </w:pPr>
            <w:r>
              <w:rPr>
                <w:rFonts w:ascii="仿宋" w:eastAsia="仿宋" w:cs="宋体" w:hint="eastAsia"/>
                <w:color w:val="000000" w:themeColor="text1"/>
                <w:kern w:val="0"/>
                <w:sz w:val="24"/>
                <w:szCs w:val="24"/>
              </w:rPr>
              <w:t>L</w:t>
            </w:r>
            <w:r>
              <w:rPr>
                <w:rFonts w:ascii="仿宋" w:eastAsia="仿宋" w:cs="宋体"/>
                <w:color w:val="000000" w:themeColor="text1"/>
                <w:kern w:val="0"/>
                <w:sz w:val="24"/>
                <w:szCs w:val="24"/>
              </w:rPr>
              <w:t>0712</w:t>
            </w:r>
          </w:p>
        </w:tc>
        <w:tc>
          <w:tcPr>
            <w:tcW w:w="2928" w:type="dxa"/>
            <w:tcBorders>
              <w:top w:val="single" w:sz="4" w:space="0" w:color="auto"/>
              <w:left w:val="single" w:sz="4" w:space="0" w:color="auto"/>
              <w:bottom w:val="single" w:sz="4" w:space="0" w:color="auto"/>
              <w:right w:val="single" w:sz="4" w:space="0" w:color="auto"/>
            </w:tcBorders>
            <w:vAlign w:val="center"/>
          </w:tcPr>
          <w:p w14:paraId="6CAFCFF9" w14:textId="77777777" w:rsidR="009C70B5" w:rsidRDefault="00000000">
            <w:pPr>
              <w:jc w:val="left"/>
              <w:rPr>
                <w:rFonts w:ascii="宋体" w:cs="宋体"/>
                <w:color w:val="000000" w:themeColor="text1"/>
                <w:kern w:val="0"/>
                <w:sz w:val="18"/>
                <w:szCs w:val="18"/>
              </w:rPr>
            </w:pPr>
            <w:r>
              <w:rPr>
                <w:rFonts w:ascii="宋体" w:cs="宋体" w:hint="eastAsia"/>
                <w:color w:val="000000" w:themeColor="text1"/>
                <w:kern w:val="0"/>
                <w:sz w:val="18"/>
                <w:szCs w:val="18"/>
              </w:rPr>
              <w:t>助人为乐。在困难中结伴而行，懂得合作学习，在相互询问和探索中获得真知。</w:t>
            </w:r>
          </w:p>
        </w:tc>
        <w:tc>
          <w:tcPr>
            <w:tcW w:w="1739" w:type="dxa"/>
            <w:tcBorders>
              <w:top w:val="single" w:sz="4" w:space="0" w:color="auto"/>
              <w:left w:val="single" w:sz="4" w:space="0" w:color="auto"/>
              <w:bottom w:val="single" w:sz="4" w:space="0" w:color="auto"/>
              <w:right w:val="single" w:sz="4" w:space="0" w:color="auto"/>
            </w:tcBorders>
            <w:vAlign w:val="center"/>
          </w:tcPr>
          <w:p w14:paraId="2FCA7E44" w14:textId="77777777" w:rsidR="009C70B5" w:rsidRDefault="00000000">
            <w:pPr>
              <w:snapToGrid w:val="0"/>
              <w:spacing w:line="288" w:lineRule="auto"/>
              <w:jc w:val="center"/>
              <w:rPr>
                <w:rFonts w:ascii="宋体"/>
                <w:color w:val="000000" w:themeColor="text1"/>
                <w:sz w:val="18"/>
                <w:szCs w:val="18"/>
              </w:rPr>
            </w:pPr>
            <w:r>
              <w:rPr>
                <w:rFonts w:ascii="宋体" w:hint="eastAsia"/>
                <w:color w:val="000000" w:themeColor="text1"/>
                <w:sz w:val="18"/>
                <w:szCs w:val="18"/>
              </w:rPr>
              <w:t>课堂互动</w:t>
            </w:r>
          </w:p>
          <w:p w14:paraId="065AC575" w14:textId="77777777" w:rsidR="009C70B5" w:rsidRDefault="00000000">
            <w:pPr>
              <w:snapToGrid w:val="0"/>
              <w:spacing w:line="288" w:lineRule="auto"/>
              <w:ind w:firstLineChars="200" w:firstLine="360"/>
              <w:rPr>
                <w:rFonts w:ascii="宋体"/>
                <w:color w:val="FF0000"/>
                <w:sz w:val="18"/>
                <w:szCs w:val="18"/>
              </w:rPr>
            </w:pPr>
            <w:r>
              <w:rPr>
                <w:rFonts w:ascii="宋体" w:hint="eastAsia"/>
                <w:color w:val="000000" w:themeColor="text1"/>
                <w:sz w:val="18"/>
                <w:szCs w:val="18"/>
              </w:rPr>
              <w:t>课后讨论</w:t>
            </w:r>
          </w:p>
        </w:tc>
        <w:tc>
          <w:tcPr>
            <w:tcW w:w="1275" w:type="dxa"/>
            <w:tcBorders>
              <w:top w:val="single" w:sz="4" w:space="0" w:color="auto"/>
              <w:left w:val="single" w:sz="4" w:space="0" w:color="auto"/>
              <w:bottom w:val="single" w:sz="4" w:space="0" w:color="auto"/>
              <w:right w:val="single" w:sz="4" w:space="0" w:color="auto"/>
            </w:tcBorders>
            <w:vAlign w:val="center"/>
          </w:tcPr>
          <w:p w14:paraId="6355C94E" w14:textId="77777777" w:rsidR="009C70B5" w:rsidRDefault="00000000">
            <w:pPr>
              <w:snapToGrid w:val="0"/>
              <w:spacing w:line="288" w:lineRule="auto"/>
              <w:jc w:val="center"/>
              <w:rPr>
                <w:rFonts w:ascii="宋体"/>
                <w:color w:val="000000" w:themeColor="text1"/>
                <w:sz w:val="18"/>
                <w:szCs w:val="18"/>
              </w:rPr>
            </w:pPr>
            <w:r>
              <w:rPr>
                <w:rFonts w:ascii="宋体" w:hint="eastAsia"/>
                <w:color w:val="000000" w:themeColor="text1"/>
                <w:sz w:val="18"/>
                <w:szCs w:val="18"/>
              </w:rPr>
              <w:t>平时表现</w:t>
            </w:r>
          </w:p>
          <w:p w14:paraId="6D18B131" w14:textId="77777777" w:rsidR="009C70B5" w:rsidRDefault="00000000">
            <w:pPr>
              <w:snapToGrid w:val="0"/>
              <w:spacing w:line="288" w:lineRule="auto"/>
              <w:jc w:val="center"/>
              <w:rPr>
                <w:rFonts w:ascii="宋体"/>
                <w:color w:val="FF0000"/>
                <w:sz w:val="18"/>
                <w:szCs w:val="18"/>
              </w:rPr>
            </w:pPr>
            <w:r>
              <w:rPr>
                <w:rFonts w:ascii="宋体" w:hint="eastAsia"/>
                <w:color w:val="000000" w:themeColor="text1"/>
                <w:sz w:val="18"/>
                <w:szCs w:val="18"/>
              </w:rPr>
              <w:t>平时作业</w:t>
            </w:r>
          </w:p>
        </w:tc>
      </w:tr>
      <w:tr w:rsidR="009C70B5" w14:paraId="1E659416" w14:textId="77777777">
        <w:tc>
          <w:tcPr>
            <w:tcW w:w="684" w:type="dxa"/>
            <w:tcBorders>
              <w:top w:val="single" w:sz="4" w:space="0" w:color="auto"/>
              <w:left w:val="single" w:sz="4" w:space="0" w:color="auto"/>
              <w:bottom w:val="single" w:sz="4" w:space="0" w:color="auto"/>
              <w:right w:val="single" w:sz="4" w:space="0" w:color="auto"/>
            </w:tcBorders>
            <w:vAlign w:val="center"/>
          </w:tcPr>
          <w:p w14:paraId="6443FA91" w14:textId="77777777" w:rsidR="009C70B5" w:rsidRDefault="00000000">
            <w:pPr>
              <w:jc w:val="center"/>
              <w:rPr>
                <w:rFonts w:ascii="仿宋" w:eastAsia="仿宋" w:cs="宋体"/>
                <w:color w:val="000000" w:themeColor="text1"/>
                <w:kern w:val="0"/>
                <w:sz w:val="24"/>
                <w:szCs w:val="24"/>
              </w:rPr>
            </w:pPr>
            <w:r>
              <w:rPr>
                <w:rFonts w:ascii="仿宋" w:eastAsia="仿宋" w:cs="宋体" w:hint="eastAsia"/>
                <w:color w:val="000000" w:themeColor="text1"/>
                <w:kern w:val="0"/>
                <w:sz w:val="24"/>
                <w:szCs w:val="24"/>
              </w:rPr>
              <w:t>4</w:t>
            </w:r>
          </w:p>
        </w:tc>
        <w:tc>
          <w:tcPr>
            <w:tcW w:w="1174" w:type="dxa"/>
            <w:tcBorders>
              <w:top w:val="single" w:sz="4" w:space="0" w:color="auto"/>
              <w:left w:val="single" w:sz="4" w:space="0" w:color="auto"/>
              <w:bottom w:val="single" w:sz="4" w:space="0" w:color="auto"/>
              <w:right w:val="single" w:sz="4" w:space="0" w:color="auto"/>
            </w:tcBorders>
            <w:vAlign w:val="center"/>
          </w:tcPr>
          <w:p w14:paraId="1EF06B8A" w14:textId="77777777" w:rsidR="009C70B5" w:rsidRDefault="00000000">
            <w:pPr>
              <w:jc w:val="center"/>
              <w:rPr>
                <w:rFonts w:ascii="仿宋" w:eastAsia="仿宋" w:cs="宋体"/>
                <w:color w:val="000000" w:themeColor="text1"/>
                <w:kern w:val="0"/>
                <w:sz w:val="24"/>
                <w:szCs w:val="24"/>
              </w:rPr>
            </w:pPr>
            <w:r>
              <w:rPr>
                <w:rFonts w:ascii="仿宋" w:eastAsia="仿宋" w:cs="宋体" w:hint="eastAsia"/>
                <w:color w:val="000000" w:themeColor="text1"/>
                <w:kern w:val="0"/>
                <w:sz w:val="24"/>
                <w:szCs w:val="24"/>
              </w:rPr>
              <w:t>L</w:t>
            </w:r>
            <w:r>
              <w:rPr>
                <w:rFonts w:ascii="仿宋" w:eastAsia="仿宋" w:cs="宋体"/>
                <w:color w:val="000000" w:themeColor="text1"/>
                <w:kern w:val="0"/>
                <w:sz w:val="24"/>
                <w:szCs w:val="24"/>
              </w:rPr>
              <w:t>0412</w:t>
            </w:r>
          </w:p>
        </w:tc>
        <w:tc>
          <w:tcPr>
            <w:tcW w:w="2928" w:type="dxa"/>
            <w:tcBorders>
              <w:top w:val="single" w:sz="4" w:space="0" w:color="auto"/>
              <w:left w:val="single" w:sz="4" w:space="0" w:color="auto"/>
              <w:bottom w:val="single" w:sz="4" w:space="0" w:color="auto"/>
              <w:right w:val="single" w:sz="4" w:space="0" w:color="auto"/>
            </w:tcBorders>
            <w:vAlign w:val="center"/>
          </w:tcPr>
          <w:p w14:paraId="085A3EF7" w14:textId="77777777" w:rsidR="009C70B5" w:rsidRDefault="00000000">
            <w:pPr>
              <w:jc w:val="left"/>
              <w:rPr>
                <w:rFonts w:ascii="宋体" w:cs="宋体"/>
                <w:color w:val="000000" w:themeColor="text1"/>
                <w:kern w:val="0"/>
                <w:sz w:val="18"/>
                <w:szCs w:val="18"/>
              </w:rPr>
            </w:pPr>
            <w:r>
              <w:rPr>
                <w:rFonts w:ascii="宋体" w:cs="宋体" w:hint="eastAsia"/>
                <w:color w:val="000000" w:themeColor="text1"/>
                <w:kern w:val="0"/>
                <w:sz w:val="18"/>
                <w:szCs w:val="18"/>
              </w:rPr>
              <w:t>诚实守信。勇于查找自身存在的问题，用从课程中学到的方法分析和解决问题。</w:t>
            </w:r>
          </w:p>
        </w:tc>
        <w:tc>
          <w:tcPr>
            <w:tcW w:w="1739" w:type="dxa"/>
            <w:tcBorders>
              <w:top w:val="single" w:sz="4" w:space="0" w:color="auto"/>
              <w:left w:val="single" w:sz="4" w:space="0" w:color="auto"/>
              <w:bottom w:val="single" w:sz="4" w:space="0" w:color="auto"/>
              <w:right w:val="single" w:sz="4" w:space="0" w:color="auto"/>
            </w:tcBorders>
            <w:vAlign w:val="center"/>
          </w:tcPr>
          <w:p w14:paraId="092E3531" w14:textId="77777777" w:rsidR="009C70B5" w:rsidRDefault="00000000">
            <w:pPr>
              <w:snapToGrid w:val="0"/>
              <w:spacing w:line="288" w:lineRule="auto"/>
              <w:ind w:leftChars="100" w:left="210" w:firstLineChars="100" w:firstLine="180"/>
              <w:rPr>
                <w:rFonts w:ascii="宋体"/>
                <w:color w:val="000000" w:themeColor="text1"/>
                <w:sz w:val="18"/>
                <w:szCs w:val="18"/>
              </w:rPr>
            </w:pPr>
            <w:r>
              <w:rPr>
                <w:rFonts w:ascii="宋体" w:hint="eastAsia"/>
                <w:color w:val="000000" w:themeColor="text1"/>
                <w:sz w:val="18"/>
                <w:szCs w:val="18"/>
              </w:rPr>
              <w:t>诚信教育</w:t>
            </w:r>
          </w:p>
          <w:p w14:paraId="4CBB59C3" w14:textId="77777777" w:rsidR="009C70B5" w:rsidRDefault="00000000">
            <w:pPr>
              <w:snapToGrid w:val="0"/>
              <w:spacing w:line="288" w:lineRule="auto"/>
              <w:ind w:leftChars="100" w:left="210" w:firstLineChars="100" w:firstLine="180"/>
              <w:rPr>
                <w:rFonts w:ascii="宋体"/>
                <w:color w:val="000000" w:themeColor="text1"/>
                <w:sz w:val="18"/>
                <w:szCs w:val="18"/>
              </w:rPr>
            </w:pPr>
            <w:r>
              <w:rPr>
                <w:rFonts w:ascii="宋体" w:hint="eastAsia"/>
                <w:color w:val="000000" w:themeColor="text1"/>
                <w:sz w:val="18"/>
                <w:szCs w:val="18"/>
              </w:rPr>
              <w:t xml:space="preserve"> 复习课</w:t>
            </w:r>
          </w:p>
          <w:p w14:paraId="4A6F7A30" w14:textId="77777777" w:rsidR="009C70B5" w:rsidRDefault="00000000">
            <w:pPr>
              <w:snapToGrid w:val="0"/>
              <w:spacing w:line="288" w:lineRule="auto"/>
              <w:ind w:firstLineChars="200" w:firstLine="360"/>
              <w:rPr>
                <w:rFonts w:ascii="宋体"/>
                <w:color w:val="FF0000"/>
                <w:sz w:val="18"/>
                <w:szCs w:val="18"/>
              </w:rPr>
            </w:pPr>
            <w:r>
              <w:rPr>
                <w:rFonts w:ascii="宋体" w:hint="eastAsia"/>
                <w:color w:val="000000" w:themeColor="text1"/>
                <w:sz w:val="18"/>
                <w:szCs w:val="18"/>
              </w:rPr>
              <w:t>总结和反思</w:t>
            </w:r>
          </w:p>
        </w:tc>
        <w:tc>
          <w:tcPr>
            <w:tcW w:w="1275" w:type="dxa"/>
            <w:tcBorders>
              <w:top w:val="single" w:sz="4" w:space="0" w:color="auto"/>
              <w:left w:val="single" w:sz="4" w:space="0" w:color="auto"/>
              <w:bottom w:val="single" w:sz="4" w:space="0" w:color="auto"/>
              <w:right w:val="single" w:sz="4" w:space="0" w:color="auto"/>
            </w:tcBorders>
            <w:vAlign w:val="center"/>
          </w:tcPr>
          <w:p w14:paraId="31AF4FF1" w14:textId="77777777" w:rsidR="009C70B5" w:rsidRDefault="00000000">
            <w:pPr>
              <w:snapToGrid w:val="0"/>
              <w:spacing w:line="288" w:lineRule="auto"/>
              <w:jc w:val="center"/>
              <w:rPr>
                <w:rFonts w:ascii="宋体"/>
                <w:color w:val="000000" w:themeColor="text1"/>
                <w:sz w:val="18"/>
                <w:szCs w:val="18"/>
              </w:rPr>
            </w:pPr>
            <w:r>
              <w:rPr>
                <w:rFonts w:ascii="宋体" w:hint="eastAsia"/>
                <w:color w:val="000000" w:themeColor="text1"/>
                <w:sz w:val="18"/>
                <w:szCs w:val="18"/>
              </w:rPr>
              <w:t xml:space="preserve">平时作业 </w:t>
            </w:r>
            <w:r>
              <w:rPr>
                <w:rFonts w:ascii="宋体"/>
                <w:color w:val="000000" w:themeColor="text1"/>
                <w:sz w:val="18"/>
                <w:szCs w:val="18"/>
              </w:rPr>
              <w:t xml:space="preserve"> 阶段考试</w:t>
            </w:r>
          </w:p>
          <w:p w14:paraId="2D9A957C" w14:textId="77777777" w:rsidR="009C70B5" w:rsidRDefault="00000000">
            <w:pPr>
              <w:snapToGrid w:val="0"/>
              <w:spacing w:line="288" w:lineRule="auto"/>
              <w:jc w:val="center"/>
              <w:rPr>
                <w:rFonts w:ascii="宋体"/>
                <w:color w:val="FF0000"/>
                <w:sz w:val="18"/>
                <w:szCs w:val="18"/>
              </w:rPr>
            </w:pPr>
            <w:r>
              <w:rPr>
                <w:rFonts w:ascii="宋体"/>
                <w:color w:val="000000" w:themeColor="text1"/>
                <w:sz w:val="18"/>
                <w:szCs w:val="18"/>
              </w:rPr>
              <w:t>期终考试</w:t>
            </w:r>
          </w:p>
        </w:tc>
      </w:tr>
    </w:tbl>
    <w:p w14:paraId="39EEC1E5" w14:textId="77777777" w:rsidR="009C70B5" w:rsidRDefault="009C70B5">
      <w:pPr>
        <w:widowControl/>
        <w:spacing w:beforeLines="50" w:before="156" w:afterLines="50" w:after="156" w:line="288" w:lineRule="auto"/>
        <w:jc w:val="left"/>
        <w:rPr>
          <w:rFonts w:ascii="黑体" w:eastAsia="黑体" w:hAnsi="宋体"/>
          <w:sz w:val="24"/>
          <w:highlight w:val="yellow"/>
        </w:rPr>
      </w:pPr>
    </w:p>
    <w:p w14:paraId="179146FC" w14:textId="77777777" w:rsidR="009C70B5"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五、课程内容</w:t>
      </w:r>
    </w:p>
    <w:p w14:paraId="3B5CEE64" w14:textId="77777777" w:rsidR="009C70B5" w:rsidRDefault="00000000">
      <w:pPr>
        <w:snapToGrid w:val="0"/>
        <w:spacing w:line="288" w:lineRule="auto"/>
        <w:ind w:firstLineChars="200" w:firstLine="400"/>
        <w:rPr>
          <w:rFonts w:ascii="Times New Roman" w:hAnsi="Times New Roman"/>
          <w:bCs/>
          <w:color w:val="000000"/>
          <w:sz w:val="20"/>
          <w:szCs w:val="20"/>
        </w:rPr>
      </w:pPr>
      <w:r>
        <w:rPr>
          <w:rFonts w:hint="eastAsia"/>
          <w:bCs/>
          <w:color w:val="000000"/>
          <w:sz w:val="20"/>
          <w:szCs w:val="20"/>
        </w:rPr>
        <w:t>第一章</w:t>
      </w:r>
      <w:r>
        <w:rPr>
          <w:bCs/>
          <w:color w:val="000000"/>
          <w:sz w:val="20"/>
          <w:szCs w:val="20"/>
        </w:rPr>
        <w:t xml:space="preserve"> </w:t>
      </w:r>
      <w:r>
        <w:rPr>
          <w:rFonts w:hint="eastAsia"/>
          <w:bCs/>
          <w:color w:val="000000"/>
          <w:sz w:val="20"/>
          <w:szCs w:val="20"/>
        </w:rPr>
        <w:t>行列式</w:t>
      </w:r>
    </w:p>
    <w:p w14:paraId="773238AF"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教学知识点</w:t>
      </w:r>
    </w:p>
    <w:p w14:paraId="5CB580EB"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二阶与三阶行列式</w:t>
      </w:r>
      <w:r>
        <w:rPr>
          <w:bCs/>
          <w:color w:val="000000"/>
          <w:sz w:val="20"/>
          <w:szCs w:val="20"/>
        </w:rPr>
        <w:t xml:space="preserve">  n</w:t>
      </w:r>
      <w:r>
        <w:rPr>
          <w:rFonts w:hint="eastAsia"/>
          <w:bCs/>
          <w:color w:val="000000"/>
          <w:sz w:val="20"/>
          <w:szCs w:val="20"/>
        </w:rPr>
        <w:t>阶行列式的定义</w:t>
      </w:r>
      <w:r>
        <w:rPr>
          <w:bCs/>
          <w:color w:val="000000"/>
          <w:sz w:val="20"/>
          <w:szCs w:val="20"/>
        </w:rPr>
        <w:t xml:space="preserve"> </w:t>
      </w:r>
      <w:r>
        <w:rPr>
          <w:rFonts w:hint="eastAsia"/>
          <w:bCs/>
          <w:color w:val="000000"/>
          <w:sz w:val="20"/>
          <w:szCs w:val="20"/>
        </w:rPr>
        <w:t>行列式的性质</w:t>
      </w:r>
      <w:r>
        <w:rPr>
          <w:bCs/>
          <w:color w:val="000000"/>
          <w:sz w:val="20"/>
          <w:szCs w:val="20"/>
        </w:rPr>
        <w:t xml:space="preserve"> </w:t>
      </w:r>
      <w:r>
        <w:rPr>
          <w:rFonts w:hint="eastAsia"/>
          <w:bCs/>
          <w:color w:val="000000"/>
          <w:sz w:val="20"/>
          <w:szCs w:val="20"/>
        </w:rPr>
        <w:t>行列式按行（列）展开。</w:t>
      </w:r>
    </w:p>
    <w:p w14:paraId="3A1F8E37"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教学能力要求</w:t>
      </w:r>
    </w:p>
    <w:p w14:paraId="679F9B76"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w:t>
      </w:r>
      <w:r>
        <w:rPr>
          <w:bCs/>
          <w:color w:val="000000"/>
          <w:sz w:val="20"/>
          <w:szCs w:val="20"/>
        </w:rPr>
        <w:t>1</w:t>
      </w:r>
      <w:r>
        <w:rPr>
          <w:rFonts w:hint="eastAsia"/>
          <w:bCs/>
          <w:color w:val="000000"/>
          <w:sz w:val="20"/>
          <w:szCs w:val="20"/>
        </w:rPr>
        <w:t>）理解二阶、三阶行列式的概念，掌握二阶与三阶行列式的计算，了解</w:t>
      </w:r>
      <w:r>
        <w:rPr>
          <w:bCs/>
          <w:color w:val="000000"/>
          <w:sz w:val="20"/>
          <w:szCs w:val="20"/>
        </w:rPr>
        <w:t xml:space="preserve"> n</w:t>
      </w:r>
      <w:r>
        <w:rPr>
          <w:rFonts w:hint="eastAsia"/>
          <w:bCs/>
          <w:color w:val="000000"/>
          <w:sz w:val="20"/>
          <w:szCs w:val="20"/>
        </w:rPr>
        <w:t>阶行列式的概</w:t>
      </w:r>
      <w:r>
        <w:rPr>
          <w:bCs/>
          <w:color w:val="000000"/>
          <w:sz w:val="20"/>
          <w:szCs w:val="20"/>
        </w:rPr>
        <w:t xml:space="preserve">     </w:t>
      </w:r>
      <w:r>
        <w:rPr>
          <w:rFonts w:hint="eastAsia"/>
          <w:bCs/>
          <w:color w:val="000000"/>
          <w:sz w:val="20"/>
          <w:szCs w:val="20"/>
        </w:rPr>
        <w:t>念。</w:t>
      </w:r>
    </w:p>
    <w:p w14:paraId="711BE2A5"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w:t>
      </w:r>
      <w:r>
        <w:rPr>
          <w:bCs/>
          <w:color w:val="000000"/>
          <w:sz w:val="20"/>
          <w:szCs w:val="20"/>
        </w:rPr>
        <w:t>2</w:t>
      </w:r>
      <w:r>
        <w:rPr>
          <w:rFonts w:hint="eastAsia"/>
          <w:bCs/>
          <w:color w:val="000000"/>
          <w:sz w:val="20"/>
          <w:szCs w:val="20"/>
        </w:rPr>
        <w:t>）了解行列式的性质，掌握用行列式的性质计算行列式。</w:t>
      </w:r>
    </w:p>
    <w:p w14:paraId="55D2B98B"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w:t>
      </w:r>
      <w:r>
        <w:rPr>
          <w:bCs/>
          <w:color w:val="000000"/>
          <w:sz w:val="20"/>
          <w:szCs w:val="20"/>
        </w:rPr>
        <w:t>3</w:t>
      </w:r>
      <w:r>
        <w:rPr>
          <w:rFonts w:hint="eastAsia"/>
          <w:bCs/>
          <w:color w:val="000000"/>
          <w:sz w:val="20"/>
          <w:szCs w:val="20"/>
        </w:rPr>
        <w:t>）了解行列式的展开，掌握用行列式按行展开的法则计算行列式。</w:t>
      </w:r>
    </w:p>
    <w:p w14:paraId="1024EF07" w14:textId="77777777" w:rsidR="009C70B5" w:rsidRDefault="009C70B5">
      <w:pPr>
        <w:snapToGrid w:val="0"/>
        <w:spacing w:line="288" w:lineRule="auto"/>
        <w:ind w:firstLineChars="200" w:firstLine="400"/>
        <w:rPr>
          <w:bCs/>
          <w:color w:val="000000"/>
          <w:sz w:val="20"/>
          <w:szCs w:val="20"/>
        </w:rPr>
      </w:pPr>
    </w:p>
    <w:p w14:paraId="73F297BD"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第二章</w:t>
      </w:r>
      <w:r>
        <w:rPr>
          <w:bCs/>
          <w:color w:val="000000"/>
          <w:sz w:val="20"/>
          <w:szCs w:val="20"/>
        </w:rPr>
        <w:t xml:space="preserve"> </w:t>
      </w:r>
      <w:r>
        <w:rPr>
          <w:rFonts w:hint="eastAsia"/>
          <w:bCs/>
          <w:color w:val="000000"/>
          <w:sz w:val="20"/>
          <w:szCs w:val="20"/>
        </w:rPr>
        <w:t>矩阵及其运算</w:t>
      </w:r>
    </w:p>
    <w:p w14:paraId="3CB41057"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教学知识点</w:t>
      </w:r>
    </w:p>
    <w:p w14:paraId="62E3BBFC"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矩阵的概念</w:t>
      </w:r>
      <w:r>
        <w:rPr>
          <w:bCs/>
          <w:color w:val="000000"/>
          <w:sz w:val="20"/>
          <w:szCs w:val="20"/>
        </w:rPr>
        <w:t xml:space="preserve"> </w:t>
      </w:r>
      <w:r>
        <w:rPr>
          <w:rFonts w:hint="eastAsia"/>
          <w:bCs/>
          <w:color w:val="000000"/>
          <w:sz w:val="20"/>
          <w:szCs w:val="20"/>
        </w:rPr>
        <w:t>矩阵的运算</w:t>
      </w:r>
      <w:r>
        <w:rPr>
          <w:bCs/>
          <w:color w:val="000000"/>
          <w:sz w:val="20"/>
          <w:szCs w:val="20"/>
        </w:rPr>
        <w:t xml:space="preserve"> </w:t>
      </w:r>
      <w:r>
        <w:rPr>
          <w:rFonts w:hint="eastAsia"/>
          <w:bCs/>
          <w:color w:val="000000"/>
          <w:sz w:val="20"/>
          <w:szCs w:val="20"/>
        </w:rPr>
        <w:t>逆矩阵</w:t>
      </w:r>
      <w:r>
        <w:rPr>
          <w:bCs/>
          <w:color w:val="000000"/>
          <w:sz w:val="20"/>
          <w:szCs w:val="20"/>
        </w:rPr>
        <w:t xml:space="preserve"> </w:t>
      </w:r>
      <w:r>
        <w:rPr>
          <w:rFonts w:hint="eastAsia"/>
          <w:bCs/>
          <w:color w:val="000000"/>
          <w:sz w:val="20"/>
          <w:szCs w:val="20"/>
        </w:rPr>
        <w:t>矩阵分块法</w:t>
      </w:r>
    </w:p>
    <w:p w14:paraId="55AF9F57"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教学能力要求</w:t>
      </w:r>
    </w:p>
    <w:p w14:paraId="4D80C2EB"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w:t>
      </w:r>
      <w:r>
        <w:rPr>
          <w:bCs/>
          <w:color w:val="000000"/>
          <w:sz w:val="20"/>
          <w:szCs w:val="20"/>
        </w:rPr>
        <w:t>1</w:t>
      </w:r>
      <w:r>
        <w:rPr>
          <w:rFonts w:hint="eastAsia"/>
          <w:bCs/>
          <w:color w:val="000000"/>
          <w:sz w:val="20"/>
          <w:szCs w:val="20"/>
        </w:rPr>
        <w:t>）理解矩阵的概念，掌握矩阵的运算法则。</w:t>
      </w:r>
    </w:p>
    <w:p w14:paraId="5FC283F1"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w:t>
      </w:r>
      <w:r>
        <w:rPr>
          <w:bCs/>
          <w:color w:val="000000"/>
          <w:sz w:val="20"/>
          <w:szCs w:val="20"/>
        </w:rPr>
        <w:t>2</w:t>
      </w:r>
      <w:r>
        <w:rPr>
          <w:rFonts w:hint="eastAsia"/>
          <w:bCs/>
          <w:color w:val="000000"/>
          <w:sz w:val="20"/>
          <w:szCs w:val="20"/>
        </w:rPr>
        <w:t>）理解逆矩阵的概念，掌握逆矩阵的运算规则，会用两个基本公式：</w:t>
      </w:r>
      <w:r>
        <w:rPr>
          <w:rFonts w:ascii="宋体" w:hAnsi="宋体" w:hint="eastAsia"/>
          <w:position w:val="-14"/>
          <w:szCs w:val="21"/>
        </w:rPr>
        <w:object w:dxaOrig="1180" w:dyaOrig="410" w14:anchorId="21ADCB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9pt;height:20.65pt" o:ole="">
            <v:imagedata r:id="rId8" o:title=""/>
          </v:shape>
          <o:OLEObject Type="Embed" ProgID="Equation.DSMT4" ShapeID="_x0000_i1025" DrawAspect="Content" ObjectID="_1738396770" r:id="rId9"/>
        </w:object>
      </w:r>
      <w:r>
        <w:rPr>
          <w:rFonts w:ascii="宋体" w:hAnsi="宋体" w:hint="eastAsia"/>
          <w:szCs w:val="21"/>
        </w:rPr>
        <w:t>，</w:t>
      </w:r>
      <w:r>
        <w:rPr>
          <w:rFonts w:ascii="宋体" w:hAnsi="宋体" w:hint="eastAsia"/>
          <w:position w:val="-16"/>
          <w:szCs w:val="21"/>
        </w:rPr>
        <w:object w:dxaOrig="1090" w:dyaOrig="470" w14:anchorId="235838FE">
          <v:shape id="_x0000_i1026" type="#_x0000_t75" style="width:55.15pt;height:22.9pt" o:ole="">
            <v:imagedata r:id="rId10" o:title=""/>
          </v:shape>
          <o:OLEObject Type="Embed" ProgID="Equation.DSMT4" ShapeID="_x0000_i1026" DrawAspect="Content" ObjectID="_1738396771" r:id="rId11"/>
        </w:object>
      </w:r>
      <w:r>
        <w:rPr>
          <w:rFonts w:ascii="宋体" w:hAnsi="宋体" w:hint="eastAsia"/>
          <w:szCs w:val="21"/>
        </w:rPr>
        <w:t>，</w:t>
      </w:r>
      <w:r>
        <w:rPr>
          <w:rFonts w:hint="eastAsia"/>
          <w:bCs/>
          <w:color w:val="000000"/>
          <w:sz w:val="20"/>
          <w:szCs w:val="20"/>
        </w:rPr>
        <w:t>会用伴随矩阵求二阶和三阶矩阵的逆矩阵。</w:t>
      </w:r>
    </w:p>
    <w:p w14:paraId="444C94D5"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w:t>
      </w:r>
      <w:r>
        <w:rPr>
          <w:bCs/>
          <w:color w:val="000000"/>
          <w:sz w:val="20"/>
          <w:szCs w:val="20"/>
        </w:rPr>
        <w:t>3</w:t>
      </w:r>
      <w:r>
        <w:rPr>
          <w:rFonts w:hint="eastAsia"/>
          <w:bCs/>
          <w:color w:val="000000"/>
          <w:sz w:val="20"/>
          <w:szCs w:val="20"/>
        </w:rPr>
        <w:t>）了解克拉默法则，会用克拉默法解简单的线性方程组。</w:t>
      </w:r>
    </w:p>
    <w:p w14:paraId="48F698E1"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w:t>
      </w:r>
      <w:r>
        <w:rPr>
          <w:bCs/>
          <w:color w:val="000000"/>
          <w:sz w:val="20"/>
          <w:szCs w:val="20"/>
        </w:rPr>
        <w:t>4</w:t>
      </w:r>
      <w:r>
        <w:rPr>
          <w:rFonts w:hint="eastAsia"/>
          <w:bCs/>
          <w:color w:val="000000"/>
          <w:sz w:val="20"/>
          <w:szCs w:val="20"/>
        </w:rPr>
        <w:t>）理解分块矩阵的概念，掌握分块矩阵的运算规则。</w:t>
      </w:r>
    </w:p>
    <w:p w14:paraId="3753BFFD" w14:textId="77777777" w:rsidR="009C70B5" w:rsidRDefault="009C70B5">
      <w:pPr>
        <w:snapToGrid w:val="0"/>
        <w:spacing w:line="288" w:lineRule="auto"/>
        <w:ind w:firstLineChars="200" w:firstLine="400"/>
        <w:rPr>
          <w:bCs/>
          <w:color w:val="000000"/>
          <w:sz w:val="20"/>
          <w:szCs w:val="20"/>
        </w:rPr>
      </w:pPr>
    </w:p>
    <w:p w14:paraId="22F914FE"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第三章</w:t>
      </w:r>
      <w:r>
        <w:rPr>
          <w:bCs/>
          <w:color w:val="000000"/>
          <w:sz w:val="20"/>
          <w:szCs w:val="20"/>
        </w:rPr>
        <w:t xml:space="preserve"> </w:t>
      </w:r>
      <w:r>
        <w:rPr>
          <w:rFonts w:hint="eastAsia"/>
          <w:bCs/>
          <w:color w:val="000000"/>
          <w:sz w:val="20"/>
          <w:szCs w:val="20"/>
        </w:rPr>
        <w:t>矩阵的初等变换与线性方程组</w:t>
      </w:r>
    </w:p>
    <w:p w14:paraId="48A72412"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教学知识点</w:t>
      </w:r>
    </w:p>
    <w:p w14:paraId="4F1FB189"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矩阵的初等变换</w:t>
      </w:r>
      <w:r>
        <w:rPr>
          <w:bCs/>
          <w:color w:val="000000"/>
          <w:sz w:val="20"/>
          <w:szCs w:val="20"/>
        </w:rPr>
        <w:t xml:space="preserve"> </w:t>
      </w:r>
      <w:r>
        <w:rPr>
          <w:rFonts w:hint="eastAsia"/>
          <w:bCs/>
          <w:color w:val="000000"/>
          <w:sz w:val="20"/>
          <w:szCs w:val="20"/>
        </w:rPr>
        <w:t>矩阵的秩</w:t>
      </w:r>
      <w:r>
        <w:rPr>
          <w:bCs/>
          <w:color w:val="000000"/>
          <w:sz w:val="20"/>
          <w:szCs w:val="20"/>
        </w:rPr>
        <w:t xml:space="preserve"> </w:t>
      </w:r>
      <w:r>
        <w:rPr>
          <w:rFonts w:hint="eastAsia"/>
          <w:bCs/>
          <w:color w:val="000000"/>
          <w:sz w:val="20"/>
          <w:szCs w:val="20"/>
        </w:rPr>
        <w:t>线性方程组的解。</w:t>
      </w:r>
    </w:p>
    <w:p w14:paraId="0DEABD4C"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教学能力要求</w:t>
      </w:r>
    </w:p>
    <w:p w14:paraId="016CCF00"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w:t>
      </w:r>
      <w:r>
        <w:rPr>
          <w:bCs/>
          <w:color w:val="000000"/>
          <w:sz w:val="20"/>
          <w:szCs w:val="20"/>
        </w:rPr>
        <w:t>1</w:t>
      </w:r>
      <w:r>
        <w:rPr>
          <w:rFonts w:hint="eastAsia"/>
          <w:bCs/>
          <w:color w:val="000000"/>
          <w:sz w:val="20"/>
          <w:szCs w:val="20"/>
        </w:rPr>
        <w:t>）理解矩阵的初等变换，掌握矩阵的初等变换运算。</w:t>
      </w:r>
    </w:p>
    <w:p w14:paraId="464DE3EE"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w:t>
      </w:r>
      <w:r>
        <w:rPr>
          <w:bCs/>
          <w:color w:val="000000"/>
          <w:sz w:val="20"/>
          <w:szCs w:val="20"/>
        </w:rPr>
        <w:t>2</w:t>
      </w:r>
      <w:r>
        <w:rPr>
          <w:rFonts w:hint="eastAsia"/>
          <w:bCs/>
          <w:color w:val="000000"/>
          <w:sz w:val="20"/>
          <w:szCs w:val="20"/>
        </w:rPr>
        <w:t>）理解矩阵的秩的概念，掌握矩阵秩的性质。</w:t>
      </w:r>
    </w:p>
    <w:p w14:paraId="352DEC64"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w:t>
      </w:r>
      <w:r>
        <w:rPr>
          <w:bCs/>
          <w:color w:val="000000"/>
          <w:sz w:val="20"/>
          <w:szCs w:val="20"/>
        </w:rPr>
        <w:t>3</w:t>
      </w:r>
      <w:r>
        <w:rPr>
          <w:rFonts w:hint="eastAsia"/>
          <w:bCs/>
          <w:color w:val="000000"/>
          <w:sz w:val="20"/>
          <w:szCs w:val="20"/>
        </w:rPr>
        <w:t>）掌握用初等变换求矩阵的秩、求逆矩阵、求解线性方程组。</w:t>
      </w:r>
    </w:p>
    <w:p w14:paraId="3DD28FD8" w14:textId="77777777" w:rsidR="009C70B5" w:rsidRDefault="009C70B5">
      <w:pPr>
        <w:snapToGrid w:val="0"/>
        <w:spacing w:line="288" w:lineRule="auto"/>
        <w:ind w:firstLineChars="200" w:firstLine="400"/>
        <w:rPr>
          <w:bCs/>
          <w:color w:val="000000"/>
          <w:sz w:val="20"/>
          <w:szCs w:val="20"/>
        </w:rPr>
      </w:pPr>
    </w:p>
    <w:p w14:paraId="51E5314D"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第四章</w:t>
      </w:r>
      <w:r>
        <w:rPr>
          <w:bCs/>
          <w:color w:val="000000"/>
          <w:sz w:val="20"/>
          <w:szCs w:val="20"/>
        </w:rPr>
        <w:t xml:space="preserve"> </w:t>
      </w:r>
      <w:r>
        <w:rPr>
          <w:rFonts w:hint="eastAsia"/>
          <w:bCs/>
          <w:color w:val="000000"/>
          <w:sz w:val="20"/>
          <w:szCs w:val="20"/>
        </w:rPr>
        <w:t>向量组的线性相关性</w:t>
      </w:r>
    </w:p>
    <w:p w14:paraId="60A13D06"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教学知识点</w:t>
      </w:r>
    </w:p>
    <w:p w14:paraId="24AEF828"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lastRenderedPageBreak/>
        <w:t>向量组及其线性组合</w:t>
      </w:r>
      <w:r>
        <w:rPr>
          <w:bCs/>
          <w:color w:val="000000"/>
          <w:sz w:val="20"/>
          <w:szCs w:val="20"/>
        </w:rPr>
        <w:t xml:space="preserve"> </w:t>
      </w:r>
      <w:r>
        <w:rPr>
          <w:rFonts w:hint="eastAsia"/>
          <w:bCs/>
          <w:color w:val="000000"/>
          <w:sz w:val="20"/>
          <w:szCs w:val="20"/>
        </w:rPr>
        <w:t>向量组的线性相关性</w:t>
      </w:r>
      <w:r>
        <w:rPr>
          <w:bCs/>
          <w:color w:val="000000"/>
          <w:sz w:val="20"/>
          <w:szCs w:val="20"/>
        </w:rPr>
        <w:t xml:space="preserve"> </w:t>
      </w:r>
      <w:r>
        <w:rPr>
          <w:rFonts w:hint="eastAsia"/>
          <w:bCs/>
          <w:color w:val="000000"/>
          <w:sz w:val="20"/>
          <w:szCs w:val="20"/>
        </w:rPr>
        <w:t>向量组的秩</w:t>
      </w:r>
      <w:r>
        <w:rPr>
          <w:bCs/>
          <w:color w:val="000000"/>
          <w:sz w:val="20"/>
          <w:szCs w:val="20"/>
        </w:rPr>
        <w:t xml:space="preserve"> </w:t>
      </w:r>
      <w:r>
        <w:rPr>
          <w:rFonts w:hint="eastAsia"/>
          <w:bCs/>
          <w:color w:val="000000"/>
          <w:sz w:val="20"/>
          <w:szCs w:val="20"/>
        </w:rPr>
        <w:t>线性方程组的解的结构</w:t>
      </w:r>
      <w:r>
        <w:rPr>
          <w:bCs/>
          <w:color w:val="000000"/>
          <w:sz w:val="20"/>
          <w:szCs w:val="20"/>
        </w:rPr>
        <w:t xml:space="preserve"> </w:t>
      </w:r>
    </w:p>
    <w:p w14:paraId="6772DC5D"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教学能力要求</w:t>
      </w:r>
    </w:p>
    <w:p w14:paraId="3C7CC0B7"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w:t>
      </w:r>
      <w:r>
        <w:rPr>
          <w:bCs/>
          <w:color w:val="000000"/>
          <w:sz w:val="20"/>
          <w:szCs w:val="20"/>
        </w:rPr>
        <w:t>1</w:t>
      </w:r>
      <w:r>
        <w:rPr>
          <w:rFonts w:hint="eastAsia"/>
          <w:bCs/>
          <w:color w:val="000000"/>
          <w:sz w:val="20"/>
          <w:szCs w:val="20"/>
        </w:rPr>
        <w:t>）理解向量组的线性相关性、最大无关组、秩的概念，掌握判定向量组线性相关性的方法。</w:t>
      </w:r>
    </w:p>
    <w:p w14:paraId="18F9F9A9"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w:t>
      </w:r>
      <w:r>
        <w:rPr>
          <w:bCs/>
          <w:color w:val="000000"/>
          <w:sz w:val="20"/>
          <w:szCs w:val="20"/>
        </w:rPr>
        <w:t>2</w:t>
      </w:r>
      <w:r>
        <w:rPr>
          <w:rFonts w:hint="eastAsia"/>
          <w:bCs/>
          <w:color w:val="000000"/>
          <w:sz w:val="20"/>
          <w:szCs w:val="20"/>
        </w:rPr>
        <w:t>）</w:t>
      </w:r>
      <w:r>
        <w:rPr>
          <w:bCs/>
          <w:color w:val="000000"/>
          <w:sz w:val="20"/>
          <w:szCs w:val="20"/>
        </w:rPr>
        <w:t xml:space="preserve"> </w:t>
      </w:r>
      <w:r>
        <w:rPr>
          <w:rFonts w:hint="eastAsia"/>
          <w:bCs/>
          <w:color w:val="000000"/>
          <w:sz w:val="20"/>
          <w:szCs w:val="20"/>
        </w:rPr>
        <w:t>会用初等变换法求向量组的最大无关组与向量组的秩。</w:t>
      </w:r>
    </w:p>
    <w:p w14:paraId="48EB7F51"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w:t>
      </w:r>
      <w:r>
        <w:rPr>
          <w:bCs/>
          <w:color w:val="000000"/>
          <w:sz w:val="20"/>
          <w:szCs w:val="20"/>
        </w:rPr>
        <w:t>3</w:t>
      </w:r>
      <w:r>
        <w:rPr>
          <w:rFonts w:hint="eastAsia"/>
          <w:bCs/>
          <w:color w:val="000000"/>
          <w:sz w:val="20"/>
          <w:szCs w:val="20"/>
        </w:rPr>
        <w:t>）了解线性方程组的解的结构。</w:t>
      </w:r>
    </w:p>
    <w:p w14:paraId="0D8025BD" w14:textId="77777777" w:rsidR="009C70B5" w:rsidRDefault="009C70B5">
      <w:pPr>
        <w:snapToGrid w:val="0"/>
        <w:spacing w:line="288" w:lineRule="auto"/>
        <w:ind w:firstLineChars="200" w:firstLine="400"/>
        <w:rPr>
          <w:bCs/>
          <w:color w:val="000000"/>
          <w:sz w:val="20"/>
          <w:szCs w:val="20"/>
        </w:rPr>
      </w:pPr>
    </w:p>
    <w:p w14:paraId="083478F0"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第五章</w:t>
      </w:r>
      <w:r>
        <w:rPr>
          <w:bCs/>
          <w:color w:val="000000"/>
          <w:sz w:val="20"/>
          <w:szCs w:val="20"/>
        </w:rPr>
        <w:t xml:space="preserve"> </w:t>
      </w:r>
      <w:r>
        <w:rPr>
          <w:rFonts w:hint="eastAsia"/>
          <w:bCs/>
          <w:color w:val="000000"/>
          <w:sz w:val="20"/>
          <w:szCs w:val="20"/>
        </w:rPr>
        <w:t>相似矩阵及二次型</w:t>
      </w:r>
    </w:p>
    <w:p w14:paraId="60104848" w14:textId="77777777" w:rsidR="009C70B5" w:rsidRDefault="00000000">
      <w:pPr>
        <w:snapToGrid w:val="0"/>
        <w:spacing w:line="288" w:lineRule="auto"/>
        <w:ind w:firstLineChars="200" w:firstLine="400"/>
        <w:rPr>
          <w:bCs/>
          <w:color w:val="000000"/>
          <w:sz w:val="20"/>
          <w:szCs w:val="20"/>
        </w:rPr>
      </w:pPr>
      <w:r>
        <w:rPr>
          <w:bCs/>
          <w:color w:val="000000"/>
          <w:sz w:val="20"/>
          <w:szCs w:val="20"/>
        </w:rPr>
        <w:t xml:space="preserve"> </w:t>
      </w:r>
      <w:r>
        <w:rPr>
          <w:rFonts w:hint="eastAsia"/>
          <w:bCs/>
          <w:color w:val="000000"/>
          <w:sz w:val="20"/>
          <w:szCs w:val="20"/>
        </w:rPr>
        <w:t>教学知识点</w:t>
      </w:r>
    </w:p>
    <w:p w14:paraId="6BB1DBBA" w14:textId="77777777" w:rsidR="009C70B5" w:rsidRDefault="00000000">
      <w:pPr>
        <w:snapToGrid w:val="0"/>
        <w:spacing w:line="288" w:lineRule="auto"/>
        <w:ind w:firstLineChars="200" w:firstLine="400"/>
        <w:rPr>
          <w:bCs/>
          <w:color w:val="000000"/>
          <w:sz w:val="20"/>
          <w:szCs w:val="20"/>
        </w:rPr>
      </w:pPr>
      <w:r>
        <w:rPr>
          <w:bCs/>
          <w:color w:val="000000"/>
          <w:sz w:val="20"/>
          <w:szCs w:val="20"/>
        </w:rPr>
        <w:t xml:space="preserve"> </w:t>
      </w:r>
      <w:r>
        <w:rPr>
          <w:rFonts w:hint="eastAsia"/>
          <w:bCs/>
          <w:color w:val="000000"/>
          <w:sz w:val="20"/>
          <w:szCs w:val="20"/>
        </w:rPr>
        <w:t>向量的内积、长度及正交性</w:t>
      </w:r>
      <w:r>
        <w:rPr>
          <w:bCs/>
          <w:color w:val="000000"/>
          <w:sz w:val="20"/>
          <w:szCs w:val="20"/>
        </w:rPr>
        <w:t xml:space="preserve"> </w:t>
      </w:r>
      <w:r>
        <w:rPr>
          <w:rFonts w:hint="eastAsia"/>
          <w:bCs/>
          <w:color w:val="000000"/>
          <w:sz w:val="20"/>
          <w:szCs w:val="20"/>
        </w:rPr>
        <w:t>方阵的特征值与特征向量</w:t>
      </w:r>
      <w:r>
        <w:rPr>
          <w:bCs/>
          <w:color w:val="000000"/>
          <w:sz w:val="20"/>
          <w:szCs w:val="20"/>
        </w:rPr>
        <w:t xml:space="preserve"> </w:t>
      </w:r>
      <w:r>
        <w:rPr>
          <w:rFonts w:hint="eastAsia"/>
          <w:bCs/>
          <w:color w:val="000000"/>
          <w:sz w:val="20"/>
          <w:szCs w:val="20"/>
        </w:rPr>
        <w:t>相似矩阵</w:t>
      </w:r>
      <w:r>
        <w:rPr>
          <w:bCs/>
          <w:color w:val="000000"/>
          <w:sz w:val="20"/>
          <w:szCs w:val="20"/>
        </w:rPr>
        <w:t xml:space="preserve"> </w:t>
      </w:r>
      <w:r>
        <w:rPr>
          <w:rFonts w:hint="eastAsia"/>
          <w:bCs/>
          <w:color w:val="000000"/>
          <w:sz w:val="20"/>
          <w:szCs w:val="20"/>
        </w:rPr>
        <w:t>对称矩阵的对角化</w:t>
      </w:r>
      <w:r>
        <w:rPr>
          <w:bCs/>
          <w:color w:val="000000"/>
          <w:sz w:val="20"/>
          <w:szCs w:val="20"/>
        </w:rPr>
        <w:t xml:space="preserve"> </w:t>
      </w:r>
      <w:r>
        <w:rPr>
          <w:rFonts w:hint="eastAsia"/>
          <w:bCs/>
          <w:color w:val="000000"/>
          <w:sz w:val="20"/>
          <w:szCs w:val="20"/>
        </w:rPr>
        <w:t>二次型及其标准型</w:t>
      </w:r>
      <w:r>
        <w:rPr>
          <w:bCs/>
          <w:color w:val="000000"/>
          <w:sz w:val="20"/>
          <w:szCs w:val="20"/>
        </w:rPr>
        <w:t xml:space="preserve"> </w:t>
      </w:r>
      <w:r>
        <w:rPr>
          <w:rFonts w:hint="eastAsia"/>
          <w:bCs/>
          <w:color w:val="000000"/>
          <w:sz w:val="20"/>
          <w:szCs w:val="20"/>
        </w:rPr>
        <w:t>正定二次型</w:t>
      </w:r>
    </w:p>
    <w:p w14:paraId="21476C27" w14:textId="77777777" w:rsidR="009C70B5" w:rsidRDefault="00000000">
      <w:pPr>
        <w:snapToGrid w:val="0"/>
        <w:spacing w:line="288" w:lineRule="auto"/>
        <w:ind w:firstLineChars="200" w:firstLine="400"/>
        <w:rPr>
          <w:bCs/>
          <w:color w:val="000000"/>
          <w:sz w:val="20"/>
          <w:szCs w:val="20"/>
        </w:rPr>
      </w:pPr>
      <w:r>
        <w:rPr>
          <w:rFonts w:hint="eastAsia"/>
          <w:bCs/>
          <w:color w:val="000000"/>
          <w:sz w:val="20"/>
          <w:szCs w:val="20"/>
        </w:rPr>
        <w:t>教学能力要求</w:t>
      </w:r>
    </w:p>
    <w:p w14:paraId="4C0CD821" w14:textId="77777777" w:rsidR="009C70B5" w:rsidRDefault="00000000">
      <w:pPr>
        <w:numPr>
          <w:ilvl w:val="0"/>
          <w:numId w:val="1"/>
        </w:numPr>
        <w:snapToGrid w:val="0"/>
        <w:spacing w:line="288" w:lineRule="auto"/>
        <w:rPr>
          <w:bCs/>
          <w:color w:val="000000"/>
          <w:sz w:val="20"/>
          <w:szCs w:val="20"/>
        </w:rPr>
      </w:pPr>
      <w:r>
        <w:rPr>
          <w:rFonts w:hint="eastAsia"/>
          <w:bCs/>
          <w:color w:val="000000"/>
          <w:sz w:val="20"/>
          <w:szCs w:val="20"/>
        </w:rPr>
        <w:t>运用向量的正交方法</w:t>
      </w:r>
    </w:p>
    <w:p w14:paraId="23CC3A2A" w14:textId="77777777" w:rsidR="009C70B5" w:rsidRDefault="00000000">
      <w:pPr>
        <w:numPr>
          <w:ilvl w:val="0"/>
          <w:numId w:val="1"/>
        </w:numPr>
        <w:snapToGrid w:val="0"/>
        <w:spacing w:line="288" w:lineRule="auto"/>
        <w:rPr>
          <w:bCs/>
          <w:color w:val="000000"/>
          <w:sz w:val="20"/>
          <w:szCs w:val="20"/>
        </w:rPr>
      </w:pPr>
      <w:r>
        <w:rPr>
          <w:rFonts w:hint="eastAsia"/>
          <w:bCs/>
          <w:color w:val="000000"/>
          <w:sz w:val="20"/>
          <w:szCs w:val="20"/>
        </w:rPr>
        <w:t>会求方阵的特征值和特征向量</w:t>
      </w:r>
    </w:p>
    <w:p w14:paraId="6CE01E5E" w14:textId="77777777" w:rsidR="009C70B5" w:rsidRDefault="00000000">
      <w:pPr>
        <w:numPr>
          <w:ilvl w:val="0"/>
          <w:numId w:val="1"/>
        </w:numPr>
        <w:snapToGrid w:val="0"/>
        <w:spacing w:line="288" w:lineRule="auto"/>
        <w:rPr>
          <w:bCs/>
          <w:color w:val="000000"/>
          <w:sz w:val="20"/>
          <w:szCs w:val="20"/>
        </w:rPr>
      </w:pPr>
      <w:r>
        <w:rPr>
          <w:rFonts w:hint="eastAsia"/>
          <w:bCs/>
          <w:color w:val="000000"/>
          <w:sz w:val="20"/>
          <w:szCs w:val="20"/>
        </w:rPr>
        <w:t>会求相似矩阵</w:t>
      </w:r>
    </w:p>
    <w:p w14:paraId="6CF9F66E" w14:textId="77777777" w:rsidR="009C70B5" w:rsidRDefault="00000000">
      <w:pPr>
        <w:numPr>
          <w:ilvl w:val="0"/>
          <w:numId w:val="1"/>
        </w:numPr>
        <w:snapToGrid w:val="0"/>
        <w:spacing w:line="288" w:lineRule="auto"/>
        <w:rPr>
          <w:bCs/>
          <w:color w:val="000000"/>
          <w:sz w:val="20"/>
          <w:szCs w:val="20"/>
        </w:rPr>
      </w:pPr>
      <w:r>
        <w:rPr>
          <w:rFonts w:hint="eastAsia"/>
          <w:bCs/>
          <w:color w:val="000000"/>
          <w:sz w:val="20"/>
          <w:szCs w:val="20"/>
        </w:rPr>
        <w:t>会将对称矩阵进行对角化</w:t>
      </w:r>
    </w:p>
    <w:p w14:paraId="4C6FC495" w14:textId="77777777" w:rsidR="009C70B5" w:rsidRDefault="00000000">
      <w:pPr>
        <w:numPr>
          <w:ilvl w:val="0"/>
          <w:numId w:val="1"/>
        </w:numPr>
        <w:snapToGrid w:val="0"/>
        <w:spacing w:line="288" w:lineRule="auto"/>
        <w:rPr>
          <w:bCs/>
          <w:color w:val="000000"/>
          <w:sz w:val="20"/>
          <w:szCs w:val="20"/>
        </w:rPr>
      </w:pPr>
      <w:r>
        <w:rPr>
          <w:rFonts w:hint="eastAsia"/>
          <w:bCs/>
          <w:color w:val="000000"/>
          <w:sz w:val="20"/>
          <w:szCs w:val="20"/>
        </w:rPr>
        <w:t>会求二次型并将其化为标准型</w:t>
      </w:r>
    </w:p>
    <w:p w14:paraId="76D5743F" w14:textId="77777777" w:rsidR="009C70B5" w:rsidRDefault="00000000">
      <w:pPr>
        <w:numPr>
          <w:ilvl w:val="0"/>
          <w:numId w:val="1"/>
        </w:numPr>
        <w:snapToGrid w:val="0"/>
        <w:spacing w:line="288" w:lineRule="auto"/>
        <w:rPr>
          <w:bCs/>
          <w:color w:val="000000"/>
          <w:sz w:val="20"/>
          <w:szCs w:val="20"/>
        </w:rPr>
      </w:pPr>
      <w:r>
        <w:rPr>
          <w:rFonts w:hint="eastAsia"/>
          <w:bCs/>
          <w:color w:val="000000"/>
          <w:sz w:val="20"/>
          <w:szCs w:val="20"/>
        </w:rPr>
        <w:t>会用正定矩阵求正定二次型</w:t>
      </w:r>
    </w:p>
    <w:p w14:paraId="75D99935" w14:textId="77777777" w:rsidR="009C70B5" w:rsidRDefault="009C70B5">
      <w:pPr>
        <w:snapToGrid w:val="0"/>
        <w:spacing w:line="288" w:lineRule="auto"/>
        <w:rPr>
          <w:rFonts w:ascii="宋体" w:hAnsi="宋体"/>
          <w:sz w:val="20"/>
          <w:szCs w:val="20"/>
        </w:rPr>
      </w:pPr>
    </w:p>
    <w:tbl>
      <w:tblPr>
        <w:tblpPr w:leftFromText="180" w:rightFromText="180" w:vertAnchor="text" w:horzAnchor="page" w:tblpX="1598" w:tblpY="1008"/>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5106"/>
        <w:gridCol w:w="1844"/>
      </w:tblGrid>
      <w:tr w:rsidR="009C70B5" w14:paraId="19C09712" w14:textId="77777777">
        <w:tc>
          <w:tcPr>
            <w:tcW w:w="1810" w:type="dxa"/>
            <w:tcBorders>
              <w:top w:val="single" w:sz="4" w:space="0" w:color="auto"/>
              <w:left w:val="single" w:sz="4" w:space="0" w:color="auto"/>
              <w:bottom w:val="single" w:sz="4" w:space="0" w:color="auto"/>
              <w:right w:val="single" w:sz="4" w:space="0" w:color="auto"/>
            </w:tcBorders>
          </w:tcPr>
          <w:p w14:paraId="37D77E11" w14:textId="77777777" w:rsidR="009C70B5" w:rsidRDefault="0000000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总评构成（1+X）</w:t>
            </w:r>
          </w:p>
        </w:tc>
        <w:tc>
          <w:tcPr>
            <w:tcW w:w="5106" w:type="dxa"/>
            <w:tcBorders>
              <w:top w:val="single" w:sz="4" w:space="0" w:color="auto"/>
              <w:left w:val="single" w:sz="4" w:space="0" w:color="auto"/>
              <w:bottom w:val="single" w:sz="4" w:space="0" w:color="auto"/>
              <w:right w:val="single" w:sz="4" w:space="0" w:color="auto"/>
            </w:tcBorders>
          </w:tcPr>
          <w:p w14:paraId="610C16BC" w14:textId="77777777" w:rsidR="009C70B5"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4" w:type="dxa"/>
            <w:tcBorders>
              <w:top w:val="single" w:sz="4" w:space="0" w:color="auto"/>
              <w:left w:val="single" w:sz="4" w:space="0" w:color="auto"/>
              <w:bottom w:val="single" w:sz="4" w:space="0" w:color="auto"/>
              <w:right w:val="single" w:sz="4" w:space="0" w:color="auto"/>
            </w:tcBorders>
          </w:tcPr>
          <w:p w14:paraId="27D10BDB" w14:textId="77777777" w:rsidR="009C70B5"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9C70B5" w14:paraId="0CD568C6" w14:textId="77777777">
        <w:tc>
          <w:tcPr>
            <w:tcW w:w="1810" w:type="dxa"/>
            <w:tcBorders>
              <w:top w:val="single" w:sz="4" w:space="0" w:color="auto"/>
              <w:left w:val="single" w:sz="4" w:space="0" w:color="auto"/>
              <w:bottom w:val="single" w:sz="4" w:space="0" w:color="auto"/>
              <w:right w:val="single" w:sz="4" w:space="0" w:color="auto"/>
            </w:tcBorders>
          </w:tcPr>
          <w:p w14:paraId="0C703E19" w14:textId="77777777" w:rsidR="009C70B5" w:rsidRDefault="00000000">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rPr>
              <w:t>1</w:t>
            </w:r>
          </w:p>
        </w:tc>
        <w:tc>
          <w:tcPr>
            <w:tcW w:w="5106" w:type="dxa"/>
            <w:tcBorders>
              <w:top w:val="single" w:sz="4" w:space="0" w:color="auto"/>
              <w:left w:val="single" w:sz="4" w:space="0" w:color="auto"/>
              <w:bottom w:val="single" w:sz="4" w:space="0" w:color="auto"/>
              <w:right w:val="single" w:sz="4" w:space="0" w:color="auto"/>
            </w:tcBorders>
          </w:tcPr>
          <w:p w14:paraId="490AED2B" w14:textId="77777777" w:rsidR="009C70B5"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期末考试（闭卷）</w:t>
            </w:r>
          </w:p>
        </w:tc>
        <w:tc>
          <w:tcPr>
            <w:tcW w:w="1844" w:type="dxa"/>
            <w:tcBorders>
              <w:top w:val="single" w:sz="4" w:space="0" w:color="auto"/>
              <w:left w:val="single" w:sz="4" w:space="0" w:color="auto"/>
              <w:bottom w:val="single" w:sz="4" w:space="0" w:color="auto"/>
              <w:right w:val="single" w:sz="4" w:space="0" w:color="auto"/>
            </w:tcBorders>
          </w:tcPr>
          <w:p w14:paraId="43396B47" w14:textId="77777777" w:rsidR="009C70B5"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40%</w:t>
            </w:r>
          </w:p>
        </w:tc>
      </w:tr>
      <w:tr w:rsidR="009C70B5" w14:paraId="39D546AE" w14:textId="77777777">
        <w:tc>
          <w:tcPr>
            <w:tcW w:w="1810" w:type="dxa"/>
            <w:tcBorders>
              <w:top w:val="single" w:sz="4" w:space="0" w:color="auto"/>
              <w:left w:val="single" w:sz="4" w:space="0" w:color="auto"/>
              <w:bottom w:val="single" w:sz="4" w:space="0" w:color="auto"/>
              <w:right w:val="single" w:sz="4" w:space="0" w:color="auto"/>
            </w:tcBorders>
          </w:tcPr>
          <w:p w14:paraId="72212F92" w14:textId="77777777" w:rsidR="009C70B5" w:rsidRDefault="00000000">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rPr>
              <w:t>X1</w:t>
            </w:r>
          </w:p>
        </w:tc>
        <w:tc>
          <w:tcPr>
            <w:tcW w:w="5106" w:type="dxa"/>
            <w:tcBorders>
              <w:top w:val="single" w:sz="4" w:space="0" w:color="auto"/>
              <w:left w:val="single" w:sz="4" w:space="0" w:color="auto"/>
              <w:bottom w:val="single" w:sz="4" w:space="0" w:color="auto"/>
              <w:right w:val="single" w:sz="4" w:space="0" w:color="auto"/>
            </w:tcBorders>
          </w:tcPr>
          <w:p w14:paraId="7E2AE45A" w14:textId="77777777" w:rsidR="009C70B5" w:rsidRDefault="00000000">
            <w:pPr>
              <w:snapToGrid w:val="0"/>
              <w:spacing w:beforeLines="50" w:before="156" w:afterLines="50" w:after="156"/>
              <w:ind w:firstLineChars="900" w:firstLine="1890"/>
              <w:rPr>
                <w:rFonts w:ascii="宋体" w:hAnsi="宋体"/>
                <w:bCs/>
                <w:color w:val="000000"/>
                <w:szCs w:val="20"/>
              </w:rPr>
            </w:pPr>
            <w:r>
              <w:rPr>
                <w:rFonts w:ascii="宋体" w:hAnsi="宋体" w:hint="eastAsia"/>
                <w:bCs/>
                <w:color w:val="000000"/>
                <w:szCs w:val="20"/>
              </w:rPr>
              <w:t>作业成绩</w:t>
            </w:r>
          </w:p>
        </w:tc>
        <w:tc>
          <w:tcPr>
            <w:tcW w:w="1844" w:type="dxa"/>
            <w:tcBorders>
              <w:top w:val="single" w:sz="4" w:space="0" w:color="auto"/>
              <w:left w:val="single" w:sz="4" w:space="0" w:color="auto"/>
              <w:bottom w:val="single" w:sz="4" w:space="0" w:color="auto"/>
              <w:right w:val="single" w:sz="4" w:space="0" w:color="auto"/>
            </w:tcBorders>
          </w:tcPr>
          <w:p w14:paraId="4E875BB0" w14:textId="77777777" w:rsidR="009C70B5"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9C70B5" w14:paraId="12853BD5" w14:textId="77777777">
        <w:tc>
          <w:tcPr>
            <w:tcW w:w="1810" w:type="dxa"/>
            <w:tcBorders>
              <w:top w:val="single" w:sz="4" w:space="0" w:color="auto"/>
              <w:left w:val="single" w:sz="4" w:space="0" w:color="auto"/>
              <w:bottom w:val="single" w:sz="4" w:space="0" w:color="auto"/>
              <w:right w:val="single" w:sz="4" w:space="0" w:color="auto"/>
            </w:tcBorders>
          </w:tcPr>
          <w:p w14:paraId="46054F96" w14:textId="77777777" w:rsidR="009C70B5" w:rsidRDefault="00000000">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rPr>
              <w:t>X2</w:t>
            </w:r>
          </w:p>
        </w:tc>
        <w:tc>
          <w:tcPr>
            <w:tcW w:w="5106" w:type="dxa"/>
            <w:tcBorders>
              <w:top w:val="single" w:sz="4" w:space="0" w:color="auto"/>
              <w:left w:val="single" w:sz="4" w:space="0" w:color="auto"/>
              <w:bottom w:val="single" w:sz="4" w:space="0" w:color="auto"/>
              <w:right w:val="single" w:sz="4" w:space="0" w:color="auto"/>
            </w:tcBorders>
          </w:tcPr>
          <w:p w14:paraId="54CB072E" w14:textId="74664B7D" w:rsidR="009C70B5" w:rsidRDefault="00BF2055">
            <w:pPr>
              <w:snapToGrid w:val="0"/>
              <w:spacing w:beforeLines="50" w:before="156" w:afterLines="50" w:after="156"/>
              <w:ind w:firstLineChars="700" w:firstLine="1470"/>
              <w:rPr>
                <w:rFonts w:ascii="宋体" w:hAnsi="宋体"/>
                <w:bCs/>
                <w:color w:val="000000"/>
                <w:szCs w:val="20"/>
              </w:rPr>
            </w:pPr>
            <w:r>
              <w:rPr>
                <w:rFonts w:ascii="宋体" w:hAnsi="宋体" w:hint="eastAsia"/>
                <w:bCs/>
                <w:color w:val="000000"/>
                <w:szCs w:val="20"/>
              </w:rPr>
              <w:t xml:space="preserve"> </w:t>
            </w:r>
            <w:r>
              <w:rPr>
                <w:rFonts w:ascii="宋体" w:hAnsi="宋体"/>
                <w:bCs/>
                <w:color w:val="000000"/>
                <w:szCs w:val="20"/>
              </w:rPr>
              <w:t xml:space="preserve">   </w:t>
            </w:r>
            <w:r>
              <w:rPr>
                <w:rFonts w:ascii="宋体" w:hAnsi="宋体" w:hint="eastAsia"/>
                <w:bCs/>
                <w:color w:val="000000"/>
                <w:szCs w:val="20"/>
              </w:rPr>
              <w:t>阶段测试</w:t>
            </w:r>
          </w:p>
        </w:tc>
        <w:tc>
          <w:tcPr>
            <w:tcW w:w="1844" w:type="dxa"/>
            <w:tcBorders>
              <w:top w:val="single" w:sz="4" w:space="0" w:color="auto"/>
              <w:left w:val="single" w:sz="4" w:space="0" w:color="auto"/>
              <w:bottom w:val="single" w:sz="4" w:space="0" w:color="auto"/>
              <w:right w:val="single" w:sz="4" w:space="0" w:color="auto"/>
            </w:tcBorders>
          </w:tcPr>
          <w:p w14:paraId="0BDF59D0" w14:textId="77777777" w:rsidR="009C70B5"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9C70B5" w14:paraId="7E9B4F3C" w14:textId="77777777">
        <w:tc>
          <w:tcPr>
            <w:tcW w:w="1810" w:type="dxa"/>
            <w:tcBorders>
              <w:top w:val="single" w:sz="4" w:space="0" w:color="auto"/>
              <w:left w:val="single" w:sz="4" w:space="0" w:color="auto"/>
              <w:bottom w:val="single" w:sz="4" w:space="0" w:color="auto"/>
              <w:right w:val="single" w:sz="4" w:space="0" w:color="auto"/>
            </w:tcBorders>
          </w:tcPr>
          <w:p w14:paraId="1C5527DB" w14:textId="77777777" w:rsidR="009C70B5" w:rsidRDefault="00000000">
            <w:pPr>
              <w:snapToGrid w:val="0"/>
              <w:spacing w:beforeLines="50" w:before="156" w:afterLines="50" w:after="156"/>
              <w:jc w:val="center"/>
              <w:rPr>
                <w:rFonts w:ascii="宋体" w:hAnsi="宋体"/>
                <w:bCs/>
                <w:color w:val="000000"/>
                <w:szCs w:val="20"/>
                <w:highlight w:val="yellow"/>
              </w:rPr>
            </w:pPr>
            <w:r>
              <w:rPr>
                <w:rFonts w:ascii="宋体" w:hAnsi="宋体" w:hint="eastAsia"/>
                <w:bCs/>
                <w:color w:val="000000"/>
                <w:szCs w:val="20"/>
              </w:rPr>
              <w:t>X3</w:t>
            </w:r>
          </w:p>
        </w:tc>
        <w:tc>
          <w:tcPr>
            <w:tcW w:w="5106" w:type="dxa"/>
            <w:tcBorders>
              <w:top w:val="single" w:sz="4" w:space="0" w:color="auto"/>
              <w:left w:val="single" w:sz="4" w:space="0" w:color="auto"/>
              <w:bottom w:val="single" w:sz="4" w:space="0" w:color="auto"/>
              <w:right w:val="single" w:sz="4" w:space="0" w:color="auto"/>
            </w:tcBorders>
          </w:tcPr>
          <w:p w14:paraId="09E6CF5C" w14:textId="77777777" w:rsidR="009C70B5" w:rsidRDefault="00000000" w:rsidP="006B60F7">
            <w:pPr>
              <w:snapToGrid w:val="0"/>
              <w:spacing w:beforeLines="50" w:before="156" w:afterLines="50" w:after="156"/>
              <w:ind w:firstLineChars="900" w:firstLine="1890"/>
              <w:rPr>
                <w:rFonts w:ascii="宋体" w:hAnsi="宋体"/>
                <w:bCs/>
                <w:color w:val="000000"/>
                <w:szCs w:val="20"/>
              </w:rPr>
            </w:pPr>
            <w:r>
              <w:rPr>
                <w:rFonts w:ascii="宋体" w:hAnsi="宋体" w:hint="eastAsia"/>
                <w:bCs/>
                <w:color w:val="000000"/>
                <w:szCs w:val="20"/>
              </w:rPr>
              <w:t>平时表现</w:t>
            </w:r>
          </w:p>
        </w:tc>
        <w:tc>
          <w:tcPr>
            <w:tcW w:w="1844" w:type="dxa"/>
            <w:tcBorders>
              <w:top w:val="single" w:sz="4" w:space="0" w:color="auto"/>
              <w:left w:val="single" w:sz="4" w:space="0" w:color="auto"/>
              <w:bottom w:val="single" w:sz="4" w:space="0" w:color="auto"/>
              <w:right w:val="single" w:sz="4" w:space="0" w:color="auto"/>
            </w:tcBorders>
          </w:tcPr>
          <w:p w14:paraId="76ADA4E1" w14:textId="77777777" w:rsidR="009C70B5" w:rsidRDefault="0000000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bl>
    <w:p w14:paraId="273BA89C" w14:textId="77777777" w:rsidR="009C70B5" w:rsidRDefault="00000000">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六、评价方式与成绩</w:t>
      </w:r>
    </w:p>
    <w:p w14:paraId="059411FE" w14:textId="77777777" w:rsidR="009C70B5" w:rsidRDefault="009C70B5">
      <w:pPr>
        <w:snapToGrid w:val="0"/>
        <w:spacing w:before="120" w:after="120" w:line="288" w:lineRule="auto"/>
        <w:rPr>
          <w:rFonts w:ascii="宋体" w:hAnsi="宋体"/>
          <w:sz w:val="20"/>
          <w:szCs w:val="20"/>
          <w:highlight w:val="yellow"/>
        </w:rPr>
      </w:pPr>
    </w:p>
    <w:p w14:paraId="1C8303C9" w14:textId="65BDDA0E" w:rsidR="009C70B5" w:rsidRDefault="00000000">
      <w:pPr>
        <w:snapToGrid w:val="0"/>
        <w:spacing w:line="288" w:lineRule="auto"/>
        <w:rPr>
          <w:sz w:val="24"/>
          <w:szCs w:val="24"/>
        </w:rPr>
      </w:pPr>
      <w:r>
        <w:rPr>
          <w:rFonts w:hint="eastAsia"/>
          <w:sz w:val="24"/>
          <w:szCs w:val="24"/>
        </w:rPr>
        <w:t>撰写人：</w:t>
      </w:r>
      <w:r w:rsidR="00575EE9">
        <w:rPr>
          <w:rFonts w:hint="eastAsia"/>
          <w:sz w:val="24"/>
          <w:szCs w:val="24"/>
        </w:rPr>
        <w:t>孟华军</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系主任审核签名：</w:t>
      </w:r>
      <w:r>
        <w:rPr>
          <w:rFonts w:hint="eastAsia"/>
          <w:sz w:val="24"/>
          <w:szCs w:val="24"/>
        </w:rPr>
        <w:t xml:space="preserve"> </w:t>
      </w:r>
      <w:r>
        <w:rPr>
          <w:rFonts w:hint="eastAsia"/>
          <w:sz w:val="24"/>
          <w:szCs w:val="24"/>
        </w:rPr>
        <w:t>陈苏婷</w:t>
      </w:r>
      <w:r>
        <w:rPr>
          <w:sz w:val="24"/>
          <w:szCs w:val="24"/>
        </w:rPr>
        <w:t xml:space="preserve">      </w:t>
      </w:r>
      <w:r>
        <w:rPr>
          <w:rFonts w:hint="eastAsia"/>
          <w:sz w:val="24"/>
          <w:szCs w:val="24"/>
        </w:rPr>
        <w:t xml:space="preserve">  </w:t>
      </w:r>
      <w:r>
        <w:rPr>
          <w:rFonts w:hint="eastAsia"/>
          <w:sz w:val="24"/>
          <w:szCs w:val="24"/>
        </w:rPr>
        <w:t>审核时间：</w:t>
      </w:r>
      <w:r>
        <w:rPr>
          <w:sz w:val="24"/>
          <w:szCs w:val="24"/>
        </w:rPr>
        <w:t>202</w:t>
      </w:r>
      <w:r w:rsidR="00575EE9">
        <w:rPr>
          <w:sz w:val="24"/>
          <w:szCs w:val="24"/>
        </w:rPr>
        <w:t>3</w:t>
      </w:r>
      <w:r>
        <w:rPr>
          <w:sz w:val="24"/>
          <w:szCs w:val="24"/>
        </w:rPr>
        <w:t>/</w:t>
      </w:r>
      <w:r w:rsidR="00575EE9">
        <w:rPr>
          <w:sz w:val="24"/>
          <w:szCs w:val="24"/>
        </w:rPr>
        <w:t>2</w:t>
      </w:r>
      <w:r>
        <w:rPr>
          <w:sz w:val="24"/>
          <w:szCs w:val="24"/>
        </w:rPr>
        <w:t>/</w:t>
      </w:r>
      <w:r w:rsidR="00575EE9">
        <w:rPr>
          <w:sz w:val="24"/>
          <w:szCs w:val="24"/>
        </w:rPr>
        <w:t>17</w:t>
      </w:r>
    </w:p>
    <w:p w14:paraId="6934E692" w14:textId="77777777" w:rsidR="009C70B5" w:rsidRDefault="009C70B5"/>
    <w:p w14:paraId="2D7E63DB" w14:textId="77777777" w:rsidR="009C70B5" w:rsidRDefault="009C70B5">
      <w:pPr>
        <w:widowControl/>
        <w:snapToGrid w:val="0"/>
        <w:spacing w:line="480" w:lineRule="exact"/>
        <w:jc w:val="center"/>
      </w:pPr>
    </w:p>
    <w:sectPr w:rsidR="009C70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CBE3D" w14:textId="77777777" w:rsidR="001B2AB9" w:rsidRDefault="001B2AB9" w:rsidP="003A0A60">
      <w:r>
        <w:separator/>
      </w:r>
    </w:p>
  </w:endnote>
  <w:endnote w:type="continuationSeparator" w:id="0">
    <w:p w14:paraId="3304B47D" w14:textId="77777777" w:rsidR="001B2AB9" w:rsidRDefault="001B2AB9" w:rsidP="003A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DBB4E" w14:textId="77777777" w:rsidR="001B2AB9" w:rsidRDefault="001B2AB9" w:rsidP="003A0A60">
      <w:r>
        <w:separator/>
      </w:r>
    </w:p>
  </w:footnote>
  <w:footnote w:type="continuationSeparator" w:id="0">
    <w:p w14:paraId="6C862FF4" w14:textId="77777777" w:rsidR="001B2AB9" w:rsidRDefault="001B2AB9" w:rsidP="003A0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235D3"/>
    <w:multiLevelType w:val="multilevel"/>
    <w:tmpl w:val="597235D3"/>
    <w:lvl w:ilvl="0">
      <w:start w:val="1"/>
      <w:numFmt w:val="decimal"/>
      <w:lvlText w:val="（%1）"/>
      <w:lvlJc w:val="left"/>
      <w:pPr>
        <w:ind w:left="1120" w:hanging="720"/>
      </w:p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num w:numId="1" w16cid:durableId="2047220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2I5NWY2OWQ3OTU4NTg2OGM3ZjI1NTQ5NDgyMGYyOTEifQ=="/>
  </w:docVars>
  <w:rsids>
    <w:rsidRoot w:val="00B7651F"/>
    <w:rsid w:val="0007362F"/>
    <w:rsid w:val="00087CA6"/>
    <w:rsid w:val="001634A9"/>
    <w:rsid w:val="001B2AB9"/>
    <w:rsid w:val="001E1306"/>
    <w:rsid w:val="001F4A01"/>
    <w:rsid w:val="0021298B"/>
    <w:rsid w:val="00225AF5"/>
    <w:rsid w:val="00256B39"/>
    <w:rsid w:val="0026033C"/>
    <w:rsid w:val="002A3894"/>
    <w:rsid w:val="002E3721"/>
    <w:rsid w:val="002F1A16"/>
    <w:rsid w:val="00313BBA"/>
    <w:rsid w:val="0032602E"/>
    <w:rsid w:val="003367AE"/>
    <w:rsid w:val="003428C1"/>
    <w:rsid w:val="00360DDC"/>
    <w:rsid w:val="00383E68"/>
    <w:rsid w:val="003A0A60"/>
    <w:rsid w:val="004100B0"/>
    <w:rsid w:val="00417CF6"/>
    <w:rsid w:val="004878D2"/>
    <w:rsid w:val="00531EA8"/>
    <w:rsid w:val="00536B00"/>
    <w:rsid w:val="005467DC"/>
    <w:rsid w:val="00553D03"/>
    <w:rsid w:val="00575EE9"/>
    <w:rsid w:val="005B2B6D"/>
    <w:rsid w:val="005B4B4E"/>
    <w:rsid w:val="005C42AB"/>
    <w:rsid w:val="00624FE1"/>
    <w:rsid w:val="00663D0E"/>
    <w:rsid w:val="00692620"/>
    <w:rsid w:val="006B60F7"/>
    <w:rsid w:val="006F13C4"/>
    <w:rsid w:val="007208D6"/>
    <w:rsid w:val="00721454"/>
    <w:rsid w:val="00736AB2"/>
    <w:rsid w:val="007F18FC"/>
    <w:rsid w:val="00800F71"/>
    <w:rsid w:val="00816E8F"/>
    <w:rsid w:val="00835762"/>
    <w:rsid w:val="00876927"/>
    <w:rsid w:val="008A0338"/>
    <w:rsid w:val="008B397C"/>
    <w:rsid w:val="008B47F4"/>
    <w:rsid w:val="00900019"/>
    <w:rsid w:val="00936FCF"/>
    <w:rsid w:val="009457CB"/>
    <w:rsid w:val="0099063E"/>
    <w:rsid w:val="009B2B18"/>
    <w:rsid w:val="009C70B5"/>
    <w:rsid w:val="00A4761A"/>
    <w:rsid w:val="00AB5D3E"/>
    <w:rsid w:val="00B511A5"/>
    <w:rsid w:val="00B57920"/>
    <w:rsid w:val="00B7651F"/>
    <w:rsid w:val="00BF2055"/>
    <w:rsid w:val="00C56E09"/>
    <w:rsid w:val="00C721FD"/>
    <w:rsid w:val="00C85180"/>
    <w:rsid w:val="00CF0ADF"/>
    <w:rsid w:val="00D00412"/>
    <w:rsid w:val="00D40A30"/>
    <w:rsid w:val="00D84162"/>
    <w:rsid w:val="00E16D30"/>
    <w:rsid w:val="00E211EA"/>
    <w:rsid w:val="00E33169"/>
    <w:rsid w:val="00E62296"/>
    <w:rsid w:val="00E70904"/>
    <w:rsid w:val="00EE1EFB"/>
    <w:rsid w:val="00EF44B1"/>
    <w:rsid w:val="00F03ECB"/>
    <w:rsid w:val="00F064AE"/>
    <w:rsid w:val="00F138C2"/>
    <w:rsid w:val="00F35AA0"/>
    <w:rsid w:val="00FB3E7D"/>
    <w:rsid w:val="00FD51DA"/>
    <w:rsid w:val="00FF2C61"/>
    <w:rsid w:val="024B0C39"/>
    <w:rsid w:val="050E3AA9"/>
    <w:rsid w:val="06CD4C74"/>
    <w:rsid w:val="07910517"/>
    <w:rsid w:val="089608E6"/>
    <w:rsid w:val="1252010C"/>
    <w:rsid w:val="1551482C"/>
    <w:rsid w:val="170C74B4"/>
    <w:rsid w:val="24192CCC"/>
    <w:rsid w:val="3CA94669"/>
    <w:rsid w:val="3CD52CE1"/>
    <w:rsid w:val="3D3C55B6"/>
    <w:rsid w:val="41736F2E"/>
    <w:rsid w:val="4C653F3E"/>
    <w:rsid w:val="53431594"/>
    <w:rsid w:val="54875D3D"/>
    <w:rsid w:val="5CA01958"/>
    <w:rsid w:val="66BA4938"/>
    <w:rsid w:val="6CB20CD3"/>
    <w:rsid w:val="6DE105DA"/>
    <w:rsid w:val="6E332D97"/>
    <w:rsid w:val="6EC86481"/>
    <w:rsid w:val="6F5042C2"/>
    <w:rsid w:val="6F697DDF"/>
    <w:rsid w:val="7458246D"/>
    <w:rsid w:val="773E764D"/>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71889A8E"/>
  <w15:docId w15:val="{98E1E19F-B51D-41E6-A4E8-58CF931A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326</Words>
  <Characters>1859</Characters>
  <Application>Microsoft Office Word</Application>
  <DocSecurity>0</DocSecurity>
  <Lines>15</Lines>
  <Paragraphs>4</Paragraphs>
  <ScaleCrop>false</ScaleCrop>
  <Company>Microsoft</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孟 华军</cp:lastModifiedBy>
  <cp:revision>14</cp:revision>
  <dcterms:created xsi:type="dcterms:W3CDTF">2022-02-18T13:26:00Z</dcterms:created>
  <dcterms:modified xsi:type="dcterms:W3CDTF">2023-02-20T03:13:00Z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RubyTemplateID" linkTarget="0">
    <vt:lpwstr>6</vt:lpwstr>
  </property>
  <property fmtid="{D5CDD505-2E9C-101B-9397-08002B2CF9AE}" pid="4" name="ICV">
    <vt:lpwstr>7C70DB7146F747669D32838D559B54A1</vt:lpwstr>
  </property>
</Properties>
</file>