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网球2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210009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2284  2292</w:t>
            </w:r>
          </w:p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2315</w:t>
            </w:r>
          </w:p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2410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1学分/32学时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王振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18638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网球2选项班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东网球场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时间：周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一  11：35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 地点：体育馆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15901765707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林恬、汪洪波主编.《新编高校体育与健康教程》.航空工业出版社，2013年版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  <w:t>白波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  <w:t>周文胜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  <w:t>网球快速入门与实战技术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  <w:t>成都时代出版社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2014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年版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佩特·肖尔主编《网球》．北京体育大学出版社，2008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年版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484"/>
        <w:gridCol w:w="1290"/>
        <w:gridCol w:w="17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5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导言、宣布课堂常规；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网球运动概述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3、运动世界APP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val="en-US" w:eastAsia="zh-CN"/>
              </w:rPr>
              <w:t>完成要求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讲课</w:t>
            </w:r>
          </w:p>
        </w:tc>
        <w:tc>
          <w:tcPr>
            <w:tcW w:w="17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上网查阅资料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 xml:space="preserve">握拍、基本姿势；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球性练习；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3、双人2-3米对挑球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边讲边练</w:t>
            </w:r>
          </w:p>
        </w:tc>
        <w:tc>
          <w:tcPr>
            <w:tcW w:w="17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val="en-US" w:eastAsia="zh-Hans"/>
              </w:rPr>
              <w:t>复习上一节内容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val="en-US" w:eastAsia="zh-Hans"/>
              </w:rPr>
              <w:t>动作巩固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、体能练习（上肢力量）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边讲边练</w:t>
            </w:r>
          </w:p>
        </w:tc>
        <w:tc>
          <w:tcPr>
            <w:tcW w:w="17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 xml:space="preserve">学习正手击球动作技术；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2、加大距离（3-4米或隔网）正手击球练习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边讲边练</w:t>
            </w:r>
          </w:p>
        </w:tc>
        <w:tc>
          <w:tcPr>
            <w:tcW w:w="17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复习正手击球技术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自抛自打正手练习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3、体能练习（耐力）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边讲边练</w:t>
            </w:r>
          </w:p>
        </w:tc>
        <w:tc>
          <w:tcPr>
            <w:tcW w:w="17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val="en-US" w:eastAsia="zh-Hans"/>
              </w:rPr>
              <w:t>复习反手击球练习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2、体能练习（弹跳）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边讲边练</w:t>
            </w:r>
          </w:p>
        </w:tc>
        <w:tc>
          <w:tcPr>
            <w:tcW w:w="17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复习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val="en-US" w:eastAsia="zh-Hans"/>
              </w:rPr>
              <w:t>正反手对墙打球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2、体能练习（腰腹力量）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边讲边练</w:t>
            </w:r>
          </w:p>
        </w:tc>
        <w:tc>
          <w:tcPr>
            <w:tcW w:w="17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1.正、反手综合练习 2..对墙击球练习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考核</w:t>
            </w:r>
          </w:p>
        </w:tc>
        <w:tc>
          <w:tcPr>
            <w:tcW w:w="17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val="en-US" w:eastAsia="zh-Hans"/>
              </w:rPr>
              <w:t>学习发球动作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val="en-US" w:eastAsia="zh-CN"/>
              </w:rPr>
              <w:t>2、1000米跑练习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边讲边练</w:t>
            </w:r>
          </w:p>
        </w:tc>
        <w:tc>
          <w:tcPr>
            <w:tcW w:w="17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val="en-US" w:eastAsia="zh-Hans"/>
              </w:rPr>
              <w:t>复习发球动作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val="en-US" w:eastAsia="zh-CN"/>
              </w:rPr>
              <w:t>2、1000米跑考试（女生800米）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边讲边练</w:t>
            </w:r>
          </w:p>
        </w:tc>
        <w:tc>
          <w:tcPr>
            <w:tcW w:w="17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val="en-US" w:eastAsia="zh-Hans"/>
              </w:rPr>
              <w:t>学习截击动作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val="en-US" w:eastAsia="zh-CN"/>
              </w:rPr>
              <w:t>2、1000米补考查漏补缺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边讲边练</w:t>
            </w:r>
          </w:p>
        </w:tc>
        <w:tc>
          <w:tcPr>
            <w:tcW w:w="17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val="en-US" w:eastAsia="zh-Hans"/>
              </w:rPr>
              <w:t>复习截击技术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val="en-US" w:eastAsia="zh-CN"/>
              </w:rPr>
              <w:t>2、双人对练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边讲边练</w:t>
            </w:r>
          </w:p>
        </w:tc>
        <w:tc>
          <w:tcPr>
            <w:tcW w:w="17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复习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val="en-US" w:eastAsia="zh-Hans"/>
              </w:rPr>
              <w:t>发球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 xml:space="preserve">学习网球比赛规则 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边讲边练</w:t>
            </w:r>
          </w:p>
        </w:tc>
        <w:tc>
          <w:tcPr>
            <w:tcW w:w="17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val="en-US" w:eastAsia="zh-CN"/>
              </w:rPr>
              <w:t>专项考试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val="en-US" w:eastAsia="zh-CN"/>
              </w:rPr>
              <w:t>考试</w:t>
            </w:r>
          </w:p>
        </w:tc>
        <w:tc>
          <w:tcPr>
            <w:tcW w:w="17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val="en-US" w:eastAsia="zh-CN"/>
              </w:rPr>
              <w:t>专项考试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考试</w:t>
            </w:r>
          </w:p>
        </w:tc>
        <w:tc>
          <w:tcPr>
            <w:tcW w:w="17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课外锻炼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补考、机动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8"/>
                <w:lang w:eastAsia="zh-CN"/>
              </w:rPr>
              <w:t>机动</w:t>
            </w:r>
          </w:p>
        </w:tc>
        <w:tc>
          <w:tcPr>
            <w:tcW w:w="17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网球专项考核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女生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800/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男生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1000米测试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“运动世界校园”APP完成评价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王振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drawing>
          <wp:inline distT="0" distB="0" distL="114300" distR="114300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Nirmala UI Semilight">
    <w:panose1 w:val="020B0402040204020203"/>
    <w:charset w:val="00"/>
    <w:family w:val="auto"/>
    <w:pitch w:val="default"/>
    <w:sig w:usb0="80FF8023" w:usb1="0200004A" w:usb2="00000200" w:usb3="0004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FC6CFF"/>
    <w:rsid w:val="0250298D"/>
    <w:rsid w:val="0B02141F"/>
    <w:rsid w:val="0DB76A4A"/>
    <w:rsid w:val="199D2E85"/>
    <w:rsid w:val="1A4B3558"/>
    <w:rsid w:val="1B9B294B"/>
    <w:rsid w:val="2E59298A"/>
    <w:rsid w:val="37E50B00"/>
    <w:rsid w:val="3A8B1CA4"/>
    <w:rsid w:val="47DD5405"/>
    <w:rsid w:val="49DF08B3"/>
    <w:rsid w:val="4F885FB7"/>
    <w:rsid w:val="5A0E78B2"/>
    <w:rsid w:val="648408B7"/>
    <w:rsid w:val="65310993"/>
    <w:rsid w:val="6E256335"/>
    <w:rsid w:val="700912C5"/>
    <w:rsid w:val="73215862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828</Words>
  <Characters>932</Characters>
  <Lines>2</Lines>
  <Paragraphs>1</Paragraphs>
  <TotalTime>4</TotalTime>
  <ScaleCrop>false</ScaleCrop>
  <LinksUpToDate>false</LinksUpToDate>
  <CharactersWithSpaces>984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企业用户_554207059</cp:lastModifiedBy>
  <cp:lastPrinted>2015-03-18T03:45:00Z</cp:lastPrinted>
  <dcterms:modified xsi:type="dcterms:W3CDTF">2024-09-02T04:06:11Z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292282FF14AE4C98A7E5D37C000E68F2_12</vt:lpwstr>
  </property>
</Properties>
</file>