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【色彩</w:t>
      </w:r>
      <w:r>
        <w:rPr>
          <w:b/>
          <w:sz w:val="28"/>
          <w:szCs w:val="30"/>
        </w:rPr>
        <w:t>艺术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FF0000"/>
          <w:sz w:val="28"/>
          <w:szCs w:val="30"/>
        </w:rPr>
        <w:t xml:space="preserve"> 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</w:t>
      </w:r>
      <w:r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colour art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213</w:t>
      </w:r>
      <w:r>
        <w:rPr>
          <w:color w:val="000000"/>
          <w:sz w:val="20"/>
          <w:szCs w:val="20"/>
        </w:rPr>
        <w:t>8039】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>
      <w:pPr>
        <w:snapToGrid w:val="0"/>
        <w:spacing w:line="320" w:lineRule="exact"/>
        <w:ind w:firstLine="394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教材【书名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色彩构成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于国瑞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：清华大学出版社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pacing w:line="320" w:lineRule="exact"/>
        <w:ind w:left="1470" w:leftChars="7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书目：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szCs w:val="21"/>
        </w:rPr>
        <w:t>色彩感知学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周翊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吉林美术出版社，2013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；2、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szCs w:val="21"/>
        </w:rPr>
        <w:t>色彩心理学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野村</w:t>
      </w:r>
      <w:r>
        <w:rPr>
          <w:rFonts w:ascii="宋体" w:hAnsi="宋体"/>
          <w:szCs w:val="21"/>
        </w:rPr>
        <w:t>顺一</w:t>
      </w:r>
      <w:r>
        <w:rPr>
          <w:rFonts w:hint="eastAsia" w:ascii="宋体" w:hAnsi="宋体"/>
          <w:szCs w:val="21"/>
        </w:rPr>
        <w:t>，张雷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Cs w:val="21"/>
        </w:rPr>
        <w:t>南海出版</w:t>
      </w:r>
      <w:r>
        <w:rPr>
          <w:rFonts w:ascii="宋体" w:hAnsi="宋体"/>
          <w:szCs w:val="21"/>
        </w:rPr>
        <w:t>公司</w:t>
      </w:r>
      <w:r>
        <w:rPr>
          <w:rFonts w:hint="eastAsia" w:ascii="宋体" w:hAnsi="宋体"/>
          <w:szCs w:val="21"/>
        </w:rPr>
        <w:t>，201</w:t>
      </w:r>
      <w:r>
        <w:rPr>
          <w:rFonts w:ascii="宋体" w:hAnsi="宋体"/>
          <w:szCs w:val="21"/>
        </w:rPr>
        <w:t>4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；3、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《色彩艺术》；作者：约翰内斯；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：北京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科学技术出版社】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t>https://www.icourse163.org/course/HNJMXY-1003363027?from=searchPage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line="320" w:lineRule="exact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《</w:t>
      </w:r>
      <w:r>
        <w:rPr>
          <w:rFonts w:hint="eastAsia" w:ascii="宋体" w:hAnsi="宋体"/>
          <w:sz w:val="20"/>
          <w:szCs w:val="20"/>
        </w:rPr>
        <w:t>色彩艺术</w:t>
      </w:r>
      <w:r>
        <w:rPr>
          <w:rFonts w:hint="eastAsia"/>
          <w:bCs/>
          <w:sz w:val="20"/>
          <w:szCs w:val="20"/>
        </w:rPr>
        <w:t>》是</w:t>
      </w:r>
      <w:r>
        <w:rPr>
          <w:rFonts w:hint="eastAsia" w:ascii="宋体" w:hAnsi="宋体"/>
          <w:sz w:val="20"/>
          <w:szCs w:val="20"/>
        </w:rPr>
        <w:t>全院性选修课程。通过此课程教学，使学生不断提高对色彩的认识，努力找寻或构建一种与国际接轨的，同时又具有本民族传统特色的，符合高校教育教学规律的，适合高校层次结构的、体现时代、社会和科技发展进步意义上的色彩艺术基础教学选修课程。通过</w:t>
      </w:r>
      <w:r>
        <w:rPr>
          <w:rFonts w:ascii="宋体" w:hAnsi="宋体"/>
          <w:sz w:val="20"/>
          <w:szCs w:val="20"/>
        </w:rPr>
        <w:t>此课程，使</w:t>
      </w:r>
      <w:r>
        <w:rPr>
          <w:rFonts w:hint="eastAsia" w:ascii="宋体" w:hAnsi="宋体"/>
          <w:sz w:val="20"/>
          <w:szCs w:val="20"/>
        </w:rPr>
        <w:t>学生全面了解色彩学</w:t>
      </w:r>
      <w:r>
        <w:rPr>
          <w:rFonts w:ascii="宋体" w:hAnsi="宋体"/>
          <w:sz w:val="20"/>
          <w:szCs w:val="20"/>
        </w:rPr>
        <w:t>的</w:t>
      </w:r>
      <w:r>
        <w:rPr>
          <w:rFonts w:hint="eastAsia" w:ascii="宋体" w:hAnsi="宋体"/>
          <w:sz w:val="20"/>
          <w:szCs w:val="20"/>
        </w:rPr>
        <w:t>基础知识；对色彩理论有实际的认识，培养学生的创新能力和空间意识，提高学生的色彩表达能力、创造能力和审美水平。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本课程采用老师讲授、学生练习的方式，将色彩</w:t>
      </w:r>
      <w:r>
        <w:rPr>
          <w:color w:val="000000"/>
          <w:sz w:val="20"/>
          <w:szCs w:val="20"/>
        </w:rPr>
        <w:t>内容</w:t>
      </w:r>
      <w:r>
        <w:rPr>
          <w:rFonts w:hint="eastAsia"/>
          <w:color w:val="000000"/>
          <w:sz w:val="20"/>
          <w:szCs w:val="20"/>
        </w:rPr>
        <w:t>分模块进行学习。结合建桥学生的学习特点，删繁就简，把理论知识、基础练习做了大的调整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。同时配有定量的课堂练习和课后习练让学生巩固所学，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并辅以答疑解难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互动探讨的课堂时间，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解决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课程学习中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所遇到的各项问题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，力求为学生掌握色彩基础知识，提高学生的色彩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审美素养。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本课程适合全校专业的院级选修课程。通过学习学生应具有一定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色彩</w:t>
      </w:r>
      <w:r>
        <w:rPr>
          <w:color w:val="000000"/>
          <w:sz w:val="20"/>
          <w:szCs w:val="20"/>
        </w:rPr>
        <w:t>知识和运用技巧，提高学生的</w:t>
      </w:r>
      <w:r>
        <w:rPr>
          <w:rFonts w:hint="eastAsia"/>
          <w:color w:val="000000"/>
          <w:sz w:val="20"/>
          <w:szCs w:val="20"/>
        </w:rPr>
        <w:t>色彩鉴赏能力和美术课程</w:t>
      </w:r>
      <w:r>
        <w:rPr>
          <w:color w:val="000000"/>
          <w:sz w:val="20"/>
          <w:szCs w:val="20"/>
        </w:rPr>
        <w:t>教学能力</w:t>
      </w:r>
      <w:r>
        <w:rPr>
          <w:rFonts w:hint="eastAsia"/>
          <w:color w:val="000000"/>
          <w:sz w:val="20"/>
          <w:szCs w:val="20"/>
        </w:rPr>
        <w:t>，为学生在未来的工作中奠定基础，提高个人综合素养。</w:t>
      </w:r>
      <w:r>
        <w:rPr>
          <w:color w:val="00000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pacing w:line="360" w:lineRule="auto"/>
        <w:ind w:firstLine="500" w:firstLineChars="25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p>
      <w:pPr>
        <w:spacing w:line="360" w:lineRule="auto"/>
        <w:ind w:firstLine="500" w:firstLineChars="250"/>
        <w:rPr>
          <w:bCs/>
          <w:sz w:val="20"/>
          <w:szCs w:val="20"/>
        </w:rPr>
      </w:pP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1.理解色彩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形成要素和三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大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基本属性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，掌握不同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类型的色彩混合现象。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2.掌握用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色彩工具表现色相环。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能够掌握色彩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和谐的规律和特征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运用色彩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推移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对比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色彩调和进行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的创作，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提高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审美素养。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掌握色彩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感知觉现象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理解色彩的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生理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心理反应以及象征意义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能运用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色彩感知觉进行情感和场景的色彩创作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1、理解色彩采集和</w:t>
            </w:r>
            <w:r>
              <w:rPr>
                <w:rFonts w:ascii="宋体" w:hAnsi="宋体"/>
                <w:sz w:val="20"/>
                <w:szCs w:val="20"/>
              </w:rPr>
              <w:t>重构</w:t>
            </w:r>
            <w:r>
              <w:rPr>
                <w:rFonts w:hint="eastAsia" w:ascii="宋体" w:hAnsi="宋体"/>
                <w:sz w:val="20"/>
                <w:szCs w:val="20"/>
              </w:rPr>
              <w:t>的不同方法和</w:t>
            </w:r>
            <w:r>
              <w:rPr>
                <w:rFonts w:ascii="宋体" w:hAnsi="宋体"/>
                <w:sz w:val="20"/>
                <w:szCs w:val="20"/>
              </w:rPr>
              <w:t>要点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sz w:val="20"/>
                <w:szCs w:val="20"/>
              </w:rPr>
              <w:t>中西方文化下</w:t>
            </w:r>
            <w:r>
              <w:rPr>
                <w:rFonts w:ascii="宋体" w:hAnsi="宋体"/>
                <w:sz w:val="20"/>
                <w:szCs w:val="20"/>
              </w:rPr>
              <w:t>色彩具有的</w:t>
            </w:r>
            <w:r>
              <w:rPr>
                <w:rFonts w:hint="eastAsia" w:ascii="宋体" w:hAnsi="宋体"/>
                <w:sz w:val="20"/>
                <w:szCs w:val="20"/>
              </w:rPr>
              <w:t>不同象征</w:t>
            </w:r>
            <w:r>
              <w:rPr>
                <w:rFonts w:ascii="宋体" w:hAnsi="宋体"/>
                <w:sz w:val="20"/>
                <w:szCs w:val="20"/>
              </w:rPr>
              <w:t>和含义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2、能够</w:t>
            </w:r>
            <w:r>
              <w:rPr>
                <w:rFonts w:ascii="宋体" w:hAnsi="宋体"/>
                <w:sz w:val="20"/>
                <w:szCs w:val="20"/>
              </w:rPr>
              <w:t>在对中西方色彩分析和解构</w:t>
            </w:r>
            <w:r>
              <w:rPr>
                <w:rFonts w:hint="eastAsia" w:ascii="宋体" w:hAnsi="宋体"/>
                <w:sz w:val="20"/>
                <w:szCs w:val="20"/>
              </w:rPr>
              <w:t>的</w:t>
            </w:r>
            <w:r>
              <w:rPr>
                <w:rFonts w:ascii="宋体" w:hAnsi="宋体"/>
                <w:sz w:val="20"/>
                <w:szCs w:val="20"/>
              </w:rPr>
              <w:t>基础</w:t>
            </w:r>
            <w:r>
              <w:rPr>
                <w:rFonts w:hint="eastAsia" w:ascii="宋体" w:hAnsi="宋体"/>
                <w:sz w:val="20"/>
                <w:szCs w:val="20"/>
              </w:rPr>
              <w:t>上进行</w:t>
            </w:r>
            <w:r>
              <w:rPr>
                <w:rFonts w:ascii="宋体" w:hAnsi="宋体"/>
                <w:sz w:val="20"/>
                <w:szCs w:val="20"/>
              </w:rPr>
              <w:t>色彩的重构设计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黑体" w:hAnsi="宋体" w:eastAsia="黑体"/>
          <w:sz w:val="24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tbl>
      <w:tblPr>
        <w:tblStyle w:val="5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026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、色彩艺术</w:t>
            </w:r>
            <w:r>
              <w:rPr>
                <w:color w:val="000000"/>
                <w:sz w:val="20"/>
                <w:szCs w:val="20"/>
              </w:rPr>
              <w:t>基础知识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理论,2课时</w:t>
            </w:r>
            <w:r>
              <w:rPr>
                <w:color w:val="000000"/>
                <w:sz w:val="20"/>
                <w:szCs w:val="20"/>
              </w:rPr>
              <w:t>实践）</w:t>
            </w:r>
          </w:p>
        </w:tc>
        <w:tc>
          <w:tcPr>
            <w:tcW w:w="2026" w:type="dxa"/>
            <w:vAlign w:val="center"/>
          </w:tcPr>
          <w:p>
            <w:pPr>
              <w:ind w:right="-50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了解颜色视觉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形成的要素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>
            <w:pPr>
              <w:ind w:right="-50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熟悉色彩属性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的三要素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掌握不同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类型的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色彩混合现象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用</w:t>
            </w:r>
            <w:r>
              <w:rPr>
                <w:color w:val="000000"/>
                <w:sz w:val="20"/>
                <w:szCs w:val="20"/>
              </w:rPr>
              <w:t>原色进行</w:t>
            </w:r>
            <w:r>
              <w:rPr>
                <w:rFonts w:hint="eastAsia"/>
                <w:color w:val="000000"/>
                <w:sz w:val="20"/>
                <w:szCs w:val="20"/>
              </w:rPr>
              <w:t>色彩</w:t>
            </w:r>
            <w:r>
              <w:rPr>
                <w:color w:val="000000"/>
                <w:sz w:val="20"/>
                <w:szCs w:val="20"/>
              </w:rPr>
              <w:t>的调配</w:t>
            </w:r>
            <w:r>
              <w:rPr>
                <w:rFonts w:hint="eastAsia"/>
                <w:color w:val="000000"/>
                <w:sz w:val="20"/>
                <w:szCs w:val="20"/>
              </w:rPr>
              <w:t>，学会用</w:t>
            </w:r>
            <w:r>
              <w:rPr>
                <w:color w:val="000000"/>
                <w:sz w:val="20"/>
                <w:szCs w:val="20"/>
              </w:rPr>
              <w:t>色彩工具表现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色相环</w:t>
            </w:r>
            <w:r>
              <w:rPr>
                <w:rFonts w:hint="eastAsia"/>
                <w:color w:val="000000"/>
                <w:sz w:val="20"/>
                <w:szCs w:val="20"/>
              </w:rPr>
              <w:t>。.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color w:val="000000"/>
                <w:sz w:val="20"/>
                <w:szCs w:val="20"/>
              </w:rPr>
              <w:t>原色进行间色的同色相调配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2、色彩和谐</w:t>
            </w:r>
            <w:r>
              <w:rPr>
                <w:color w:val="000000"/>
                <w:sz w:val="20"/>
                <w:szCs w:val="20"/>
              </w:rPr>
              <w:t>与表现形式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4课时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课时实践）</w:t>
            </w:r>
          </w:p>
        </w:tc>
        <w:tc>
          <w:tcPr>
            <w:tcW w:w="2026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sz w:val="20"/>
                <w:szCs w:val="20"/>
              </w:rPr>
              <w:t>了解色彩和谐的的规则</w:t>
            </w:r>
            <w:r>
              <w:rPr>
                <w:rFonts w:ascii="宋体" w:hAnsi="宋体"/>
                <w:sz w:val="20"/>
                <w:szCs w:val="20"/>
              </w:rPr>
              <w:t>和特点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2、理解</w:t>
            </w:r>
            <w:r>
              <w:rPr>
                <w:color w:val="000000"/>
                <w:sz w:val="20"/>
                <w:szCs w:val="20"/>
              </w:rPr>
              <w:t>色彩调和的</w:t>
            </w:r>
            <w:r>
              <w:rPr>
                <w:rFonts w:hint="eastAsia"/>
                <w:color w:val="000000"/>
                <w:sz w:val="20"/>
                <w:szCs w:val="20"/>
              </w:rPr>
              <w:t>作用</w:t>
            </w:r>
            <w:r>
              <w:rPr>
                <w:color w:val="00000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sz w:val="20"/>
                <w:szCs w:val="20"/>
              </w:rPr>
              <w:t>规律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pStyle w:val="10"/>
              <w:ind w:left="360" w:right="-50" w:firstLine="0" w:firstLineChars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</w:rPr>
              <w:t>色彩</w:t>
            </w:r>
            <w:r>
              <w:rPr>
                <w:color w:val="000000"/>
                <w:sz w:val="20"/>
                <w:szCs w:val="20"/>
              </w:rPr>
              <w:t>推移、色彩对比和色彩调和</w:t>
            </w:r>
            <w:r>
              <w:rPr>
                <w:rFonts w:hint="eastAsia"/>
                <w:color w:val="000000"/>
                <w:sz w:val="20"/>
                <w:szCs w:val="20"/>
              </w:rPr>
              <w:t>进行色彩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创作，</w:t>
            </w:r>
            <w:r>
              <w:rPr>
                <w:color w:val="000000"/>
                <w:sz w:val="20"/>
                <w:szCs w:val="20"/>
              </w:rPr>
              <w:t>提高色彩审美</w:t>
            </w:r>
            <w:r>
              <w:rPr>
                <w:rFonts w:hint="eastAsia"/>
                <w:color w:val="000000"/>
                <w:sz w:val="20"/>
                <w:szCs w:val="20"/>
              </w:rPr>
              <w:t>素养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  <w:r>
              <w:rPr>
                <w:rFonts w:ascii="宋体" w:hAnsi="宋体"/>
                <w:sz w:val="20"/>
                <w:szCs w:val="20"/>
              </w:rPr>
              <w:t>调</w:t>
            </w:r>
            <w:r>
              <w:rPr>
                <w:rFonts w:hint="eastAsia" w:ascii="宋体" w:hAnsi="宋体"/>
                <w:sz w:val="20"/>
                <w:szCs w:val="20"/>
              </w:rPr>
              <w:t>和</w:t>
            </w:r>
            <w:r>
              <w:rPr>
                <w:rFonts w:ascii="宋体" w:hAnsi="宋体"/>
                <w:sz w:val="20"/>
                <w:szCs w:val="20"/>
              </w:rPr>
              <w:t>的运用。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</w:t>
            </w:r>
            <w:r>
              <w:rPr>
                <w:color w:val="000000"/>
                <w:sz w:val="20"/>
                <w:szCs w:val="20"/>
              </w:rPr>
              <w:t>色彩感知觉现象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4课时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课时实践）</w:t>
            </w:r>
          </w:p>
        </w:tc>
        <w:tc>
          <w:tcPr>
            <w:tcW w:w="2026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1、了解色彩</w:t>
            </w:r>
            <w:r>
              <w:rPr>
                <w:rFonts w:ascii="宋体" w:hAnsi="宋体"/>
                <w:sz w:val="20"/>
                <w:szCs w:val="20"/>
              </w:rPr>
              <w:t>的生理及心理反应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2、掌握色彩</w:t>
            </w:r>
            <w:r>
              <w:rPr>
                <w:rFonts w:ascii="宋体" w:hAnsi="宋体"/>
                <w:sz w:val="20"/>
                <w:szCs w:val="20"/>
              </w:rPr>
              <w:t>的感知现象</w:t>
            </w:r>
          </w:p>
          <w:p>
            <w:pPr>
              <w:spacing w:line="4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、理解</w:t>
            </w:r>
            <w:r>
              <w:rPr>
                <w:rFonts w:ascii="宋体" w:hAnsi="宋体"/>
                <w:sz w:val="20"/>
                <w:szCs w:val="20"/>
              </w:rPr>
              <w:t>色彩</w:t>
            </w:r>
            <w:r>
              <w:rPr>
                <w:rFonts w:hint="eastAsia" w:ascii="宋体" w:hAnsi="宋体"/>
                <w:sz w:val="20"/>
                <w:szCs w:val="20"/>
              </w:rPr>
              <w:t>象征与</w:t>
            </w:r>
            <w:r>
              <w:rPr>
                <w:rFonts w:ascii="宋体" w:hAnsi="宋体"/>
                <w:sz w:val="20"/>
                <w:szCs w:val="20"/>
              </w:rPr>
              <w:t>联想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  <w:p>
            <w:pPr>
              <w:spacing w:line="3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能运用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色彩感知觉进行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相关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情感和场景的色彩创作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。如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炎热和寒冷，骄傲和谦虚等。</w:t>
            </w:r>
          </w:p>
        </w:tc>
        <w:tc>
          <w:tcPr>
            <w:tcW w:w="2126" w:type="dxa"/>
            <w:vAlign w:val="center"/>
          </w:tcPr>
          <w:p>
            <w:pPr>
              <w:ind w:firstLine="200" w:firstLineChars="1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  <w:r>
              <w:rPr>
                <w:rFonts w:ascii="宋体" w:hAnsi="宋体"/>
                <w:sz w:val="20"/>
                <w:szCs w:val="20"/>
              </w:rPr>
              <w:t>情感创作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7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</w:t>
            </w:r>
            <w:r>
              <w:rPr>
                <w:color w:val="000000"/>
                <w:sz w:val="20"/>
                <w:szCs w:val="20"/>
              </w:rPr>
              <w:t>色彩采集与重构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理论，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课时实践）</w:t>
            </w:r>
          </w:p>
        </w:tc>
        <w:tc>
          <w:tcPr>
            <w:tcW w:w="2026" w:type="dxa"/>
            <w:vAlign w:val="center"/>
          </w:tcPr>
          <w:p>
            <w:pPr>
              <w:ind w:left="205" w:leftChars="50" w:hanging="100" w:hangingChars="5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理解色彩采集和</w:t>
            </w:r>
            <w:r>
              <w:rPr>
                <w:rFonts w:ascii="宋体" w:hAnsi="宋体"/>
                <w:sz w:val="20"/>
                <w:szCs w:val="20"/>
              </w:rPr>
              <w:t>重构</w:t>
            </w:r>
            <w:r>
              <w:rPr>
                <w:rFonts w:hint="eastAsia" w:ascii="宋体" w:hAnsi="宋体"/>
                <w:sz w:val="20"/>
                <w:szCs w:val="20"/>
              </w:rPr>
              <w:t>的方法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能够理解</w:t>
            </w:r>
            <w:r>
              <w:rPr>
                <w:rFonts w:ascii="宋体" w:hAnsi="宋体"/>
                <w:sz w:val="20"/>
                <w:szCs w:val="20"/>
              </w:rPr>
              <w:t>中西方色彩文化的不同内涵，</w:t>
            </w:r>
            <w:r>
              <w:rPr>
                <w:rFonts w:hint="eastAsia" w:ascii="宋体" w:hAnsi="宋体"/>
                <w:sz w:val="20"/>
                <w:szCs w:val="20"/>
              </w:rPr>
              <w:t>能</w:t>
            </w:r>
            <w:r>
              <w:rPr>
                <w:rFonts w:ascii="宋体" w:hAnsi="宋体"/>
                <w:sz w:val="20"/>
                <w:szCs w:val="20"/>
              </w:rPr>
              <w:t>对中西方色彩分析和解构</w:t>
            </w:r>
            <w:r>
              <w:rPr>
                <w:rFonts w:hint="eastAsia" w:ascii="宋体" w:hAnsi="宋体"/>
                <w:sz w:val="20"/>
                <w:szCs w:val="20"/>
              </w:rPr>
              <w:t>的</w:t>
            </w:r>
            <w:r>
              <w:rPr>
                <w:rFonts w:ascii="宋体" w:hAnsi="宋体"/>
                <w:sz w:val="20"/>
                <w:szCs w:val="20"/>
              </w:rPr>
              <w:t>基础</w:t>
            </w:r>
            <w:r>
              <w:rPr>
                <w:rFonts w:hint="eastAsia" w:ascii="宋体" w:hAnsi="宋体"/>
                <w:sz w:val="20"/>
                <w:szCs w:val="20"/>
              </w:rPr>
              <w:t>上再设计。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  <w:r>
              <w:rPr>
                <w:rFonts w:ascii="宋体" w:hAnsi="宋体"/>
                <w:sz w:val="20"/>
                <w:szCs w:val="20"/>
              </w:rPr>
              <w:t>重构设计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99"/>
        <w:gridCol w:w="2961"/>
        <w:gridCol w:w="900"/>
        <w:gridCol w:w="1057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色相环</w:t>
            </w:r>
            <w:r>
              <w:rPr>
                <w:rFonts w:ascii="宋体"/>
                <w:sz w:val="20"/>
                <w:szCs w:val="20"/>
              </w:rPr>
              <w:t>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24色相环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色彩推移创作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色相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明度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和纯度推移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色彩对比创作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色相对比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、明度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对比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、纯度对比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冷暖比对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 色彩</w:t>
            </w:r>
            <w:r>
              <w:rPr>
                <w:rFonts w:ascii="宋体"/>
                <w:sz w:val="20"/>
                <w:szCs w:val="20"/>
              </w:rPr>
              <w:t>感知觉创作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味觉</w:t>
            </w:r>
            <w:r>
              <w:rPr>
                <w:rFonts w:ascii="宋体"/>
                <w:sz w:val="20"/>
                <w:szCs w:val="20"/>
              </w:rPr>
              <w:t>色彩创作</w:t>
            </w:r>
            <w:r>
              <w:rPr>
                <w:rFonts w:hint="eastAsia" w:ascii="宋体"/>
                <w:sz w:val="20"/>
                <w:szCs w:val="20"/>
              </w:rPr>
              <w:t>、音乐色彩</w:t>
            </w:r>
            <w:r>
              <w:rPr>
                <w:rFonts w:ascii="宋体"/>
                <w:sz w:val="20"/>
                <w:szCs w:val="20"/>
              </w:rPr>
              <w:t>创作</w:t>
            </w:r>
            <w:r>
              <w:rPr>
                <w:rFonts w:hint="eastAsia" w:ascii="宋体"/>
                <w:sz w:val="20"/>
                <w:szCs w:val="20"/>
              </w:rPr>
              <w:t>、</w:t>
            </w:r>
            <w:r>
              <w:rPr>
                <w:rFonts w:ascii="宋体"/>
                <w:sz w:val="20"/>
                <w:szCs w:val="20"/>
              </w:rPr>
              <w:t>性格色彩创作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 xml:space="preserve"> 色彩采集</w:t>
            </w:r>
            <w:r>
              <w:rPr>
                <w:rFonts w:ascii="宋体"/>
                <w:sz w:val="20"/>
                <w:szCs w:val="20"/>
              </w:rPr>
              <w:t>与重</w:t>
            </w:r>
            <w:r>
              <w:rPr>
                <w:rFonts w:hint="eastAsia" w:ascii="宋体"/>
                <w:sz w:val="20"/>
                <w:szCs w:val="20"/>
              </w:rPr>
              <w:t>构创作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中国</w:t>
            </w:r>
            <w:r>
              <w:rPr>
                <w:rFonts w:ascii="宋体"/>
                <w:sz w:val="20"/>
                <w:szCs w:val="20"/>
              </w:rPr>
              <w:t>传统色彩与</w:t>
            </w:r>
            <w:r>
              <w:rPr>
                <w:rFonts w:hint="eastAsia" w:ascii="宋体"/>
                <w:sz w:val="20"/>
                <w:szCs w:val="20"/>
              </w:rPr>
              <w:t>西方色彩</w:t>
            </w:r>
            <w:r>
              <w:rPr>
                <w:rFonts w:ascii="宋体"/>
                <w:sz w:val="20"/>
                <w:szCs w:val="20"/>
              </w:rPr>
              <w:t>采集与重构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4"/>
        <w:tblpPr w:leftFromText="180" w:rightFromText="180" w:vertAnchor="text" w:horzAnchor="margin" w:tblpY="552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bookmarkStart w:id="1" w:name="_GoBack"/>
            <w:bookmarkEnd w:id="1"/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73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撰写人：章</w:t>
      </w:r>
      <w:r>
        <w:rPr>
          <w:sz w:val="28"/>
          <w:szCs w:val="28"/>
        </w:rPr>
        <w:t>莉莉</w:t>
      </w:r>
      <w:r>
        <w:rPr>
          <w:rFonts w:hint="eastAsia"/>
          <w:sz w:val="28"/>
          <w:szCs w:val="28"/>
        </w:rPr>
        <w:t xml:space="preserve"> 、</w:t>
      </w:r>
      <w:r>
        <w:rPr>
          <w:sz w:val="28"/>
          <w:szCs w:val="28"/>
        </w:rPr>
        <w:t>冉兴娟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2C67"/>
    <w:rsid w:val="00042BAE"/>
    <w:rsid w:val="000473D3"/>
    <w:rsid w:val="00085CEF"/>
    <w:rsid w:val="000877DA"/>
    <w:rsid w:val="00094A68"/>
    <w:rsid w:val="0009633C"/>
    <w:rsid w:val="000A1533"/>
    <w:rsid w:val="000B44CB"/>
    <w:rsid w:val="000C6B55"/>
    <w:rsid w:val="000C791B"/>
    <w:rsid w:val="000E4239"/>
    <w:rsid w:val="000F69D1"/>
    <w:rsid w:val="00106649"/>
    <w:rsid w:val="001072BC"/>
    <w:rsid w:val="0012059B"/>
    <w:rsid w:val="00124E2E"/>
    <w:rsid w:val="00124E8E"/>
    <w:rsid w:val="00136D9F"/>
    <w:rsid w:val="001425F9"/>
    <w:rsid w:val="0014297D"/>
    <w:rsid w:val="00153171"/>
    <w:rsid w:val="001566EC"/>
    <w:rsid w:val="00174F78"/>
    <w:rsid w:val="00191DA4"/>
    <w:rsid w:val="001937F4"/>
    <w:rsid w:val="00195718"/>
    <w:rsid w:val="001960AA"/>
    <w:rsid w:val="001A18E4"/>
    <w:rsid w:val="001A4AB2"/>
    <w:rsid w:val="001B0949"/>
    <w:rsid w:val="001B4376"/>
    <w:rsid w:val="001B605D"/>
    <w:rsid w:val="001D3807"/>
    <w:rsid w:val="001D4C47"/>
    <w:rsid w:val="001E429B"/>
    <w:rsid w:val="001F0827"/>
    <w:rsid w:val="001F5ECD"/>
    <w:rsid w:val="00201F4D"/>
    <w:rsid w:val="0020634D"/>
    <w:rsid w:val="002273CE"/>
    <w:rsid w:val="00256B39"/>
    <w:rsid w:val="0026033C"/>
    <w:rsid w:val="00265195"/>
    <w:rsid w:val="00282630"/>
    <w:rsid w:val="0028750D"/>
    <w:rsid w:val="0029326F"/>
    <w:rsid w:val="00293686"/>
    <w:rsid w:val="00296359"/>
    <w:rsid w:val="002A312D"/>
    <w:rsid w:val="002A7BCB"/>
    <w:rsid w:val="002C0926"/>
    <w:rsid w:val="002C1F4A"/>
    <w:rsid w:val="002C2604"/>
    <w:rsid w:val="002D051A"/>
    <w:rsid w:val="002D1861"/>
    <w:rsid w:val="002D4377"/>
    <w:rsid w:val="002D682B"/>
    <w:rsid w:val="002D7924"/>
    <w:rsid w:val="002E0DAB"/>
    <w:rsid w:val="002E23C9"/>
    <w:rsid w:val="002E3721"/>
    <w:rsid w:val="002F0FB0"/>
    <w:rsid w:val="002F124C"/>
    <w:rsid w:val="002F3266"/>
    <w:rsid w:val="002F6E87"/>
    <w:rsid w:val="00301D40"/>
    <w:rsid w:val="00305D84"/>
    <w:rsid w:val="00313BBA"/>
    <w:rsid w:val="003169D9"/>
    <w:rsid w:val="00320D96"/>
    <w:rsid w:val="00323B22"/>
    <w:rsid w:val="0032602E"/>
    <w:rsid w:val="0033615E"/>
    <w:rsid w:val="003367AE"/>
    <w:rsid w:val="00345847"/>
    <w:rsid w:val="00350190"/>
    <w:rsid w:val="00354DC4"/>
    <w:rsid w:val="00356934"/>
    <w:rsid w:val="0036261B"/>
    <w:rsid w:val="00387ECB"/>
    <w:rsid w:val="003907CA"/>
    <w:rsid w:val="00397379"/>
    <w:rsid w:val="003B088D"/>
    <w:rsid w:val="003B1258"/>
    <w:rsid w:val="003B4033"/>
    <w:rsid w:val="003C0F88"/>
    <w:rsid w:val="003C0FD5"/>
    <w:rsid w:val="003C2B3E"/>
    <w:rsid w:val="003D2F82"/>
    <w:rsid w:val="003E7D45"/>
    <w:rsid w:val="0040017B"/>
    <w:rsid w:val="00401949"/>
    <w:rsid w:val="004100B0"/>
    <w:rsid w:val="004133A8"/>
    <w:rsid w:val="004147B4"/>
    <w:rsid w:val="0043437A"/>
    <w:rsid w:val="00440D07"/>
    <w:rsid w:val="00446155"/>
    <w:rsid w:val="00451BB7"/>
    <w:rsid w:val="0048028E"/>
    <w:rsid w:val="0048570A"/>
    <w:rsid w:val="00493D42"/>
    <w:rsid w:val="004A2B72"/>
    <w:rsid w:val="004B15AC"/>
    <w:rsid w:val="004B1747"/>
    <w:rsid w:val="004B1B73"/>
    <w:rsid w:val="004C20DC"/>
    <w:rsid w:val="004C2C29"/>
    <w:rsid w:val="004C644A"/>
    <w:rsid w:val="004D331D"/>
    <w:rsid w:val="004D37E8"/>
    <w:rsid w:val="004D5CBE"/>
    <w:rsid w:val="004D649E"/>
    <w:rsid w:val="0051060E"/>
    <w:rsid w:val="005467DC"/>
    <w:rsid w:val="00547A36"/>
    <w:rsid w:val="005531DF"/>
    <w:rsid w:val="00553D03"/>
    <w:rsid w:val="00563849"/>
    <w:rsid w:val="00564C9E"/>
    <w:rsid w:val="00577962"/>
    <w:rsid w:val="00580B92"/>
    <w:rsid w:val="005972F5"/>
    <w:rsid w:val="005A5542"/>
    <w:rsid w:val="005B2B6D"/>
    <w:rsid w:val="005B4B4E"/>
    <w:rsid w:val="005C157F"/>
    <w:rsid w:val="005C214D"/>
    <w:rsid w:val="005C2F9B"/>
    <w:rsid w:val="005C6445"/>
    <w:rsid w:val="00606734"/>
    <w:rsid w:val="00624FE1"/>
    <w:rsid w:val="00641381"/>
    <w:rsid w:val="006438EC"/>
    <w:rsid w:val="00656A88"/>
    <w:rsid w:val="00661988"/>
    <w:rsid w:val="00674A9F"/>
    <w:rsid w:val="006800EB"/>
    <w:rsid w:val="00683174"/>
    <w:rsid w:val="006A04E9"/>
    <w:rsid w:val="006A16A7"/>
    <w:rsid w:val="006A62F4"/>
    <w:rsid w:val="006A6AD6"/>
    <w:rsid w:val="006D12B7"/>
    <w:rsid w:val="006D511C"/>
    <w:rsid w:val="006E4289"/>
    <w:rsid w:val="006E4434"/>
    <w:rsid w:val="006E5A6B"/>
    <w:rsid w:val="007208D6"/>
    <w:rsid w:val="00733BB6"/>
    <w:rsid w:val="00733CBF"/>
    <w:rsid w:val="0073536E"/>
    <w:rsid w:val="00741A7E"/>
    <w:rsid w:val="0076301F"/>
    <w:rsid w:val="007641A2"/>
    <w:rsid w:val="00765FEC"/>
    <w:rsid w:val="00770CC9"/>
    <w:rsid w:val="00771539"/>
    <w:rsid w:val="007854D9"/>
    <w:rsid w:val="00793C65"/>
    <w:rsid w:val="00797FA3"/>
    <w:rsid w:val="007B1C95"/>
    <w:rsid w:val="007B7316"/>
    <w:rsid w:val="007C422D"/>
    <w:rsid w:val="007C51E2"/>
    <w:rsid w:val="007C7927"/>
    <w:rsid w:val="007D4FC8"/>
    <w:rsid w:val="007E4965"/>
    <w:rsid w:val="007F07A4"/>
    <w:rsid w:val="007F7B20"/>
    <w:rsid w:val="00802228"/>
    <w:rsid w:val="00803455"/>
    <w:rsid w:val="00805861"/>
    <w:rsid w:val="008144F5"/>
    <w:rsid w:val="0082023E"/>
    <w:rsid w:val="0083602A"/>
    <w:rsid w:val="0084140A"/>
    <w:rsid w:val="0084406A"/>
    <w:rsid w:val="00880B7B"/>
    <w:rsid w:val="00894CAF"/>
    <w:rsid w:val="008B397C"/>
    <w:rsid w:val="008B47F4"/>
    <w:rsid w:val="008C300C"/>
    <w:rsid w:val="008E290C"/>
    <w:rsid w:val="008E71DC"/>
    <w:rsid w:val="008E79B7"/>
    <w:rsid w:val="008F7821"/>
    <w:rsid w:val="00900019"/>
    <w:rsid w:val="00902EAA"/>
    <w:rsid w:val="0090337C"/>
    <w:rsid w:val="00907F57"/>
    <w:rsid w:val="009105A5"/>
    <w:rsid w:val="00915977"/>
    <w:rsid w:val="0092411C"/>
    <w:rsid w:val="00924615"/>
    <w:rsid w:val="009342DB"/>
    <w:rsid w:val="00952339"/>
    <w:rsid w:val="00954798"/>
    <w:rsid w:val="009718D2"/>
    <w:rsid w:val="00973A0B"/>
    <w:rsid w:val="0097430D"/>
    <w:rsid w:val="00977B42"/>
    <w:rsid w:val="00980710"/>
    <w:rsid w:val="0099063E"/>
    <w:rsid w:val="009914E6"/>
    <w:rsid w:val="009A116E"/>
    <w:rsid w:val="009B0D4B"/>
    <w:rsid w:val="009B6C40"/>
    <w:rsid w:val="009D725B"/>
    <w:rsid w:val="009E2F63"/>
    <w:rsid w:val="009F513B"/>
    <w:rsid w:val="00A0219D"/>
    <w:rsid w:val="00A02B26"/>
    <w:rsid w:val="00A04EA4"/>
    <w:rsid w:val="00A11D24"/>
    <w:rsid w:val="00A15FD0"/>
    <w:rsid w:val="00A23631"/>
    <w:rsid w:val="00A340EA"/>
    <w:rsid w:val="00A356D5"/>
    <w:rsid w:val="00A433DE"/>
    <w:rsid w:val="00A57949"/>
    <w:rsid w:val="00A64904"/>
    <w:rsid w:val="00A67BCC"/>
    <w:rsid w:val="00A769B1"/>
    <w:rsid w:val="00A837D5"/>
    <w:rsid w:val="00A91937"/>
    <w:rsid w:val="00A940AD"/>
    <w:rsid w:val="00AA3197"/>
    <w:rsid w:val="00AC3A54"/>
    <w:rsid w:val="00AC4C45"/>
    <w:rsid w:val="00AD00E1"/>
    <w:rsid w:val="00AF52BD"/>
    <w:rsid w:val="00B01C76"/>
    <w:rsid w:val="00B033B1"/>
    <w:rsid w:val="00B03BA6"/>
    <w:rsid w:val="00B16439"/>
    <w:rsid w:val="00B166CF"/>
    <w:rsid w:val="00B25F93"/>
    <w:rsid w:val="00B27B2A"/>
    <w:rsid w:val="00B30CDF"/>
    <w:rsid w:val="00B41E6F"/>
    <w:rsid w:val="00B46A55"/>
    <w:rsid w:val="00B46F21"/>
    <w:rsid w:val="00B47638"/>
    <w:rsid w:val="00B511A5"/>
    <w:rsid w:val="00B5183C"/>
    <w:rsid w:val="00B62DED"/>
    <w:rsid w:val="00B70891"/>
    <w:rsid w:val="00B736A7"/>
    <w:rsid w:val="00B7651F"/>
    <w:rsid w:val="00B77EA5"/>
    <w:rsid w:val="00B873A0"/>
    <w:rsid w:val="00B90B2D"/>
    <w:rsid w:val="00B930BF"/>
    <w:rsid w:val="00BA0F0F"/>
    <w:rsid w:val="00BA3821"/>
    <w:rsid w:val="00BA5B6E"/>
    <w:rsid w:val="00BB1DC0"/>
    <w:rsid w:val="00BB52E9"/>
    <w:rsid w:val="00BB55D5"/>
    <w:rsid w:val="00BD2C71"/>
    <w:rsid w:val="00BD6F29"/>
    <w:rsid w:val="00BE1D99"/>
    <w:rsid w:val="00BE6FCC"/>
    <w:rsid w:val="00BF3DCA"/>
    <w:rsid w:val="00BF43B4"/>
    <w:rsid w:val="00BF5B0D"/>
    <w:rsid w:val="00BF6CDE"/>
    <w:rsid w:val="00C05092"/>
    <w:rsid w:val="00C200DF"/>
    <w:rsid w:val="00C26096"/>
    <w:rsid w:val="00C26134"/>
    <w:rsid w:val="00C26DDE"/>
    <w:rsid w:val="00C37B9E"/>
    <w:rsid w:val="00C44075"/>
    <w:rsid w:val="00C56CCF"/>
    <w:rsid w:val="00C56E09"/>
    <w:rsid w:val="00C66DAD"/>
    <w:rsid w:val="00C71990"/>
    <w:rsid w:val="00C73338"/>
    <w:rsid w:val="00C77545"/>
    <w:rsid w:val="00C83110"/>
    <w:rsid w:val="00C86420"/>
    <w:rsid w:val="00CA264E"/>
    <w:rsid w:val="00CA27F9"/>
    <w:rsid w:val="00CA536A"/>
    <w:rsid w:val="00CA545A"/>
    <w:rsid w:val="00CA5B8F"/>
    <w:rsid w:val="00CB63F5"/>
    <w:rsid w:val="00CC5FFA"/>
    <w:rsid w:val="00CD0767"/>
    <w:rsid w:val="00CD2E97"/>
    <w:rsid w:val="00CD4B79"/>
    <w:rsid w:val="00CD773C"/>
    <w:rsid w:val="00CF096B"/>
    <w:rsid w:val="00CF1155"/>
    <w:rsid w:val="00D06799"/>
    <w:rsid w:val="00D10611"/>
    <w:rsid w:val="00D10A30"/>
    <w:rsid w:val="00D12110"/>
    <w:rsid w:val="00D13A71"/>
    <w:rsid w:val="00D14194"/>
    <w:rsid w:val="00D15A2A"/>
    <w:rsid w:val="00D2203F"/>
    <w:rsid w:val="00D24243"/>
    <w:rsid w:val="00D35B38"/>
    <w:rsid w:val="00D36CA4"/>
    <w:rsid w:val="00D434FB"/>
    <w:rsid w:val="00D4435F"/>
    <w:rsid w:val="00D455A8"/>
    <w:rsid w:val="00D5025E"/>
    <w:rsid w:val="00D50B78"/>
    <w:rsid w:val="00D544CF"/>
    <w:rsid w:val="00D56932"/>
    <w:rsid w:val="00D669DF"/>
    <w:rsid w:val="00D828FC"/>
    <w:rsid w:val="00D85BF8"/>
    <w:rsid w:val="00DA5903"/>
    <w:rsid w:val="00DB4618"/>
    <w:rsid w:val="00DC2BF0"/>
    <w:rsid w:val="00DE7927"/>
    <w:rsid w:val="00E045D9"/>
    <w:rsid w:val="00E140E1"/>
    <w:rsid w:val="00E16D30"/>
    <w:rsid w:val="00E26A0F"/>
    <w:rsid w:val="00E30652"/>
    <w:rsid w:val="00E33169"/>
    <w:rsid w:val="00E450C3"/>
    <w:rsid w:val="00E65070"/>
    <w:rsid w:val="00E67EF3"/>
    <w:rsid w:val="00E70904"/>
    <w:rsid w:val="00E77ED8"/>
    <w:rsid w:val="00E90728"/>
    <w:rsid w:val="00EA1882"/>
    <w:rsid w:val="00EB006F"/>
    <w:rsid w:val="00EB50FF"/>
    <w:rsid w:val="00EC072D"/>
    <w:rsid w:val="00EC738C"/>
    <w:rsid w:val="00ED3A95"/>
    <w:rsid w:val="00EE4BF2"/>
    <w:rsid w:val="00EE6458"/>
    <w:rsid w:val="00EF44B1"/>
    <w:rsid w:val="00EF4FF5"/>
    <w:rsid w:val="00EF64D1"/>
    <w:rsid w:val="00F01072"/>
    <w:rsid w:val="00F059BE"/>
    <w:rsid w:val="00F1343A"/>
    <w:rsid w:val="00F20A48"/>
    <w:rsid w:val="00F22A47"/>
    <w:rsid w:val="00F314B5"/>
    <w:rsid w:val="00F32499"/>
    <w:rsid w:val="00F333A1"/>
    <w:rsid w:val="00F35AA0"/>
    <w:rsid w:val="00F37E74"/>
    <w:rsid w:val="00F40CA1"/>
    <w:rsid w:val="00F62C39"/>
    <w:rsid w:val="00F664DA"/>
    <w:rsid w:val="00F70184"/>
    <w:rsid w:val="00F85346"/>
    <w:rsid w:val="00F92E4B"/>
    <w:rsid w:val="00F9593F"/>
    <w:rsid w:val="00FB20D3"/>
    <w:rsid w:val="00FB338E"/>
    <w:rsid w:val="00FB5404"/>
    <w:rsid w:val="00FB7347"/>
    <w:rsid w:val="00FC2DB2"/>
    <w:rsid w:val="00FD51CC"/>
    <w:rsid w:val="00FD5C51"/>
    <w:rsid w:val="00FE3A22"/>
    <w:rsid w:val="00FE730E"/>
    <w:rsid w:val="00FF37D2"/>
    <w:rsid w:val="00FF67A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8D0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69690-8A8B-48F8-9C92-887A0A8E8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2155</Characters>
  <Lines>17</Lines>
  <Paragraphs>5</Paragraphs>
  <TotalTime>22</TotalTime>
  <ScaleCrop>false</ScaleCrop>
  <LinksUpToDate>false</LinksUpToDate>
  <CharactersWithSpaces>2528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2021-09-06T10:40:00Z</dcterms:created>
  <dc:creator>juvg</dc:creator>
  <cp:lastModifiedBy>禾莯</cp:lastModifiedBy>
  <dcterms:modified xsi:type="dcterms:W3CDTF">2021-09-16T09:04:00Z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DFCBB244EC7142038D3ADF7AC427C444</vt:lpwstr>
  </property>
</Properties>
</file>