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instrText xml:space="preserve"> HYPERLINK "https://jwxt.gench.edu.cn/eams/syllabusTeacher.action" \t "https://jwxt.gench.edu.cn/eams/_blank"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t>2138062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0080"/>
                <w:spacing w:val="0"/>
                <w:sz w:val="19"/>
                <w:szCs w:val="19"/>
                <w:u w:val="none"/>
                <w:shd w:val="clear" w:fill="EBEBEB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理疗瑜伽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邵晓晚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20098@gench.edu.cn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第8周、第17-18周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G.S.Sahay,哈他瑜伽之光，四川人民出版社，2018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1，陈景园，瑜伽经，商务印书馆，2018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2，米歇尔.S.芳汀，阿育吠陀疗法，海南出版社，2017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3，李少波，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zh-CN" w:eastAsia="zh-CN"/>
              </w:rPr>
              <w:t>大学瑜伽教程，浙江大学出版社，201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瑜伽的基础理论知识（4学时）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回顾理解瑜伽的基础理论知识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瑜伽基础姿势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生理解剖知识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基本掌握人体的生理解剖知识。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阿育吠陀知识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根据所学知识判断自己的体质。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10-15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亚健康的成因和瑜伽习练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习练法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基本掌握亚健康问题的成因和对应的瑜伽理疗方案。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复习及考核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考察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准确说出其成因和理疗思路。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lang w:val="en-US" w:eastAsia="zh-CN"/>
              </w:rPr>
              <w:t>对颈椎病的成因及如何用瑜伽的方式去理疗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课堂练习情况及考勤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课后小组讨论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邵晓晚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457200" cy="2952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20220902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B5B38"/>
    <w:multiLevelType w:val="singleLevel"/>
    <w:tmpl w:val="AC3B5B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TZjYTJhOTI1Njk2MzQyYmE5MDcyMzRjZjYzMD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C73B26"/>
    <w:rsid w:val="199D2E85"/>
    <w:rsid w:val="1B9B294B"/>
    <w:rsid w:val="26872458"/>
    <w:rsid w:val="2E59298A"/>
    <w:rsid w:val="37730F19"/>
    <w:rsid w:val="37E50B00"/>
    <w:rsid w:val="475D3BE9"/>
    <w:rsid w:val="49DF08B3"/>
    <w:rsid w:val="65310993"/>
    <w:rsid w:val="6E256335"/>
    <w:rsid w:val="700912C5"/>
    <w:rsid w:val="74F62C86"/>
    <w:rsid w:val="7A3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685</Words>
  <Characters>756</Characters>
  <Lines>8</Lines>
  <Paragraphs>2</Paragraphs>
  <TotalTime>1</TotalTime>
  <ScaleCrop>false</ScaleCrop>
  <LinksUpToDate>false</LinksUpToDate>
  <CharactersWithSpaces>763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2015-03-18T03:45:00Z</cp:lastPrinted>
  <dcterms:modified xsi:type="dcterms:W3CDTF">2022-09-27T11:43:41Z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B720B24871FC44B1B73E9A2243724932</vt:lpwstr>
  </property>
</Properties>
</file>