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ascii="宋体" w:hAnsi="宋体"/>
          <w:b/>
          <w:bCs/>
          <w:sz w:val="28"/>
          <w:szCs w:val="28"/>
        </w:rPr>
        <w:t>乐理与声乐（二）</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宋体" w:hAnsi="宋体"/>
          <w:sz w:val="24"/>
          <w:szCs w:val="24"/>
        </w:rPr>
        <w:t>Music</w:t>
      </w:r>
      <w:r>
        <w:rPr>
          <w:rFonts w:ascii="宋体" w:hAnsi="宋体"/>
          <w:sz w:val="24"/>
          <w:szCs w:val="24"/>
        </w:rPr>
        <w:t xml:space="preserve"> Theory and Vocal Music </w:t>
      </w:r>
      <w:r>
        <w:rPr>
          <w:rFonts w:hint="eastAsia" w:ascii="宋体" w:hAnsi="宋体"/>
          <w:sz w:val="24"/>
          <w:szCs w:val="24"/>
        </w:rPr>
        <w:t>Ⅱ</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r>
        <w:rPr>
          <w:rFonts w:hint="eastAsia" w:ascii="黑体" w:hAnsi="宋体" w:eastAsia="黑体"/>
          <w:sz w:val="24"/>
        </w:rPr>
        <w:t xml:space="preserve"> </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ascii="宋体" w:hAnsi="宋体"/>
          <w:szCs w:val="21"/>
        </w:rPr>
        <w:t>2135002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学前教育系</w:t>
      </w:r>
    </w:p>
    <w:p>
      <w:pPr>
        <w:snapToGrid w:val="0"/>
        <w:spacing w:line="288" w:lineRule="auto"/>
        <w:ind w:firstLine="402" w:firstLineChars="200"/>
        <w:rPr>
          <w:color w:val="000000"/>
          <w:sz w:val="20"/>
          <w:szCs w:val="20"/>
        </w:rPr>
      </w:pPr>
      <w:r>
        <w:rPr>
          <w:b/>
          <w:bCs/>
          <w:color w:val="000000"/>
          <w:sz w:val="20"/>
          <w:szCs w:val="20"/>
        </w:rPr>
        <w:t>使用教材：</w:t>
      </w:r>
      <w:r>
        <w:rPr>
          <w:rFonts w:hint="eastAsia"/>
          <w:color w:val="000000"/>
          <w:sz w:val="20"/>
          <w:szCs w:val="20"/>
        </w:rPr>
        <w:t xml:space="preserve"> 教材</w:t>
      </w:r>
      <w:r>
        <w:rPr>
          <w:color w:val="000000"/>
          <w:sz w:val="20"/>
          <w:szCs w:val="20"/>
        </w:rPr>
        <w:t>【</w:t>
      </w:r>
      <w:r>
        <w:rPr>
          <w:rFonts w:hint="eastAsia"/>
          <w:color w:val="000000"/>
          <w:sz w:val="20"/>
          <w:szCs w:val="20"/>
        </w:rPr>
        <w:t xml:space="preserve">《声乐基础》作者：唐瑭 张怡 朱霁雅 著 </w:t>
      </w:r>
      <w:r>
        <w:rPr>
          <w:color w:val="000000"/>
          <w:sz w:val="20"/>
          <w:szCs w:val="20"/>
        </w:rPr>
        <w:t>出版社</w:t>
      </w:r>
      <w:r>
        <w:rPr>
          <w:rFonts w:hint="eastAsia"/>
          <w:color w:val="000000"/>
          <w:sz w:val="20"/>
          <w:szCs w:val="20"/>
        </w:rPr>
        <w:t>：上海交通大学</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08】</w:t>
      </w:r>
    </w:p>
    <w:p>
      <w:pPr>
        <w:snapToGrid w:val="0"/>
        <w:spacing w:line="288" w:lineRule="auto"/>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 xml:space="preserve">《乐理视唱练耳》作者： 张怡 唐瑭 著 </w:t>
      </w:r>
      <w:r>
        <w:rPr>
          <w:color w:val="000000"/>
          <w:sz w:val="20"/>
          <w:szCs w:val="20"/>
        </w:rPr>
        <w:t>出版社</w:t>
      </w:r>
      <w:r>
        <w:rPr>
          <w:rFonts w:hint="eastAsia"/>
          <w:color w:val="000000"/>
          <w:sz w:val="20"/>
          <w:szCs w:val="20"/>
        </w:rPr>
        <w:t>：上海交通大学</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08】</w:t>
      </w:r>
    </w:p>
    <w:p>
      <w:pPr>
        <w:snapToGrid w:val="0"/>
        <w:spacing w:line="288" w:lineRule="auto"/>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 xml:space="preserve">《新编中国声乐作品选第一集》（一至十一集）主编：霍立、金茗、李静玉、霍平、金城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：辽宁人名</w:t>
      </w:r>
      <w:r>
        <w:rPr>
          <w:color w:val="000000"/>
          <w:sz w:val="20"/>
          <w:szCs w:val="20"/>
        </w:rPr>
        <w:t>出版社</w:t>
      </w:r>
      <w:r>
        <w:rPr>
          <w:rFonts w:hint="eastAsia"/>
          <w:color w:val="000000"/>
          <w:sz w:val="20"/>
          <w:szCs w:val="20"/>
        </w:rPr>
        <w:t xml:space="preserve"> 出版日期：2009-</w:t>
      </w:r>
      <w:r>
        <w:rPr>
          <w:color w:val="000000"/>
          <w:sz w:val="20"/>
          <w:szCs w:val="20"/>
        </w:rPr>
        <w:t>0</w:t>
      </w:r>
      <w:r>
        <w:rPr>
          <w:rFonts w:hint="eastAsia"/>
          <w:color w:val="000000"/>
          <w:sz w:val="20"/>
          <w:szCs w:val="20"/>
        </w:rPr>
        <w:t>1</w:t>
      </w:r>
      <w:r>
        <w:rPr>
          <w:color w:val="000000"/>
          <w:sz w:val="20"/>
          <w:szCs w:val="20"/>
        </w:rPr>
        <w:t>】</w:t>
      </w:r>
    </w:p>
    <w:p>
      <w:pPr>
        <w:snapToGrid w:val="0"/>
        <w:spacing w:line="288" w:lineRule="auto"/>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《基本乐理通用教材》</w:t>
      </w:r>
      <w:r>
        <w:rPr>
          <w:color w:val="000000"/>
          <w:sz w:val="20"/>
          <w:szCs w:val="20"/>
        </w:rPr>
        <w:t>作者</w:t>
      </w:r>
      <w:r>
        <w:rPr>
          <w:rFonts w:hint="eastAsia"/>
          <w:color w:val="000000"/>
          <w:sz w:val="20"/>
          <w:szCs w:val="20"/>
        </w:rPr>
        <w:t>：</w:t>
      </w:r>
      <w:r>
        <w:rPr>
          <w:color w:val="000000"/>
          <w:sz w:val="20"/>
          <w:szCs w:val="20"/>
        </w:rPr>
        <w:t>李重光</w:t>
      </w:r>
      <w:r>
        <w:rPr>
          <w:rFonts w:hint="eastAsia"/>
          <w:color w:val="000000"/>
          <w:sz w:val="20"/>
          <w:szCs w:val="20"/>
        </w:rPr>
        <w:t xml:space="preserve">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w:t>
      </w:r>
      <w:r>
        <w:rPr>
          <w:color w:val="000000"/>
          <w:sz w:val="20"/>
          <w:szCs w:val="20"/>
        </w:rPr>
        <w:t>高等教育出版社</w:t>
      </w:r>
      <w:r>
        <w:rPr>
          <w:rFonts w:hint="eastAsia"/>
          <w:color w:val="000000"/>
          <w:sz w:val="20"/>
          <w:szCs w:val="20"/>
        </w:rPr>
        <w:t xml:space="preserve"> 出版日期：200</w:t>
      </w:r>
      <w:r>
        <w:rPr>
          <w:color w:val="000000"/>
          <w:sz w:val="20"/>
          <w:szCs w:val="20"/>
        </w:rPr>
        <w:t>4</w:t>
      </w:r>
      <w:r>
        <w:rPr>
          <w:rFonts w:hint="eastAsia"/>
          <w:color w:val="000000"/>
          <w:sz w:val="20"/>
          <w:szCs w:val="20"/>
        </w:rPr>
        <w:t>-</w:t>
      </w:r>
      <w:r>
        <w:rPr>
          <w:color w:val="000000"/>
          <w:sz w:val="20"/>
          <w:szCs w:val="20"/>
        </w:rPr>
        <w:t>09</w:t>
      </w:r>
      <w:r>
        <w:rPr>
          <w:rFonts w:hint="eastAsia"/>
          <w:color w:val="000000"/>
          <w:sz w:val="20"/>
          <w:szCs w:val="20"/>
        </w:rPr>
        <w:t>-</w:t>
      </w:r>
      <w:r>
        <w:rPr>
          <w:color w:val="000000"/>
          <w:sz w:val="20"/>
          <w:szCs w:val="20"/>
        </w:rPr>
        <w:t>01】</w:t>
      </w:r>
    </w:p>
    <w:p>
      <w:r>
        <w:rPr>
          <w:color w:val="000000"/>
          <w:sz w:val="20"/>
          <w:szCs w:val="20"/>
        </w:rPr>
        <w:t>参考</w:t>
      </w:r>
      <w:r>
        <w:rPr>
          <w:rFonts w:hint="eastAsia"/>
          <w:color w:val="000000"/>
          <w:sz w:val="20"/>
          <w:szCs w:val="20"/>
        </w:rPr>
        <w:t>书目【《基本乐理教程》</w:t>
      </w:r>
      <w:r>
        <w:rPr>
          <w:color w:val="000000"/>
          <w:sz w:val="20"/>
          <w:szCs w:val="20"/>
        </w:rPr>
        <w:t>作者</w:t>
      </w:r>
      <w:r>
        <w:rPr>
          <w:rFonts w:hint="eastAsia"/>
          <w:color w:val="000000"/>
          <w:sz w:val="20"/>
          <w:szCs w:val="20"/>
        </w:rPr>
        <w:t xml:space="preserve">：童忠良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：上海</w:t>
      </w:r>
      <w:r>
        <w:rPr>
          <w:color w:val="000000"/>
          <w:sz w:val="20"/>
          <w:szCs w:val="20"/>
        </w:rPr>
        <w:t>音乐出版社</w:t>
      </w:r>
      <w:r>
        <w:rPr>
          <w:rFonts w:hint="eastAsia"/>
          <w:color w:val="000000"/>
          <w:sz w:val="20"/>
          <w:szCs w:val="20"/>
        </w:rPr>
        <w:t xml:space="preserve"> 出版日期：200</w:t>
      </w:r>
      <w:r>
        <w:rPr>
          <w:color w:val="000000"/>
          <w:sz w:val="20"/>
          <w:szCs w:val="20"/>
        </w:rPr>
        <w:t>1</w:t>
      </w:r>
      <w:r>
        <w:rPr>
          <w:rFonts w:hint="eastAsia"/>
          <w:color w:val="000000"/>
          <w:sz w:val="20"/>
          <w:szCs w:val="20"/>
        </w:rPr>
        <w:t>-</w:t>
      </w:r>
      <w:r>
        <w:rPr>
          <w:color w:val="000000"/>
          <w:sz w:val="20"/>
          <w:szCs w:val="20"/>
        </w:rPr>
        <w:t>05</w:t>
      </w:r>
      <w:r>
        <w:rPr>
          <w:rFonts w:hint="eastAsia"/>
          <w:color w:val="000000"/>
          <w:sz w:val="20"/>
          <w:szCs w:val="20"/>
        </w:rPr>
        <w:t>-</w:t>
      </w:r>
      <w:r>
        <w:rPr>
          <w:color w:val="000000"/>
          <w:sz w:val="20"/>
          <w:szCs w:val="20"/>
        </w:rPr>
        <w:t>01</w:t>
      </w:r>
      <w:r>
        <w:rPr>
          <w:rFonts w:hint="eastAsia"/>
          <w:color w:val="000000"/>
          <w:sz w:val="20"/>
          <w:szCs w:val="20"/>
        </w:rPr>
        <w:t>】</w:t>
      </w:r>
    </w:p>
    <w:p>
      <w:pPr>
        <w:snapToGrid w:val="0"/>
        <w:spacing w:line="288" w:lineRule="auto"/>
        <w:rPr>
          <w:color w:val="000000"/>
          <w:sz w:val="20"/>
          <w:szCs w:val="20"/>
        </w:rPr>
      </w:pPr>
      <w:r>
        <w:rPr>
          <w:color w:val="000000"/>
          <w:sz w:val="20"/>
          <w:szCs w:val="20"/>
        </w:rPr>
        <w:t>参考</w:t>
      </w:r>
      <w:r>
        <w:rPr>
          <w:rFonts w:hint="eastAsia"/>
          <w:color w:val="000000"/>
          <w:sz w:val="20"/>
          <w:szCs w:val="20"/>
        </w:rPr>
        <w:t xml:space="preserve">书目【《声乐曲选集》（中国作品一至四）主编：罗宪君、李滨荪、徐朗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：人民音乐</w:t>
      </w:r>
      <w:r>
        <w:rPr>
          <w:color w:val="000000"/>
          <w:sz w:val="20"/>
          <w:szCs w:val="20"/>
        </w:rPr>
        <w:t>出版社</w:t>
      </w:r>
      <w:r>
        <w:rPr>
          <w:rFonts w:hint="eastAsia"/>
          <w:color w:val="000000"/>
          <w:sz w:val="20"/>
          <w:szCs w:val="20"/>
        </w:rPr>
        <w:t xml:space="preserve"> 出版日期：2010-</w:t>
      </w:r>
      <w:r>
        <w:rPr>
          <w:color w:val="000000"/>
          <w:sz w:val="20"/>
          <w:szCs w:val="20"/>
        </w:rPr>
        <w:t>0</w:t>
      </w:r>
      <w:r>
        <w:rPr>
          <w:rFonts w:hint="eastAsia"/>
          <w:color w:val="000000"/>
          <w:sz w:val="20"/>
          <w:szCs w:val="20"/>
        </w:rPr>
        <w:t>1】</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rPr>
          <w:b/>
          <w:bCs/>
          <w:color w:val="000000"/>
          <w:sz w:val="20"/>
          <w:szCs w:val="20"/>
        </w:rPr>
      </w:pPr>
      <w:r>
        <w:fldChar w:fldCharType="begin"/>
      </w:r>
      <w:r>
        <w:instrText xml:space="preserve"> HYPERLINK "http://course.jingpinke.com/details?uuid=8a833999-20a7dbd5-0120-a7dbd546-0229" </w:instrText>
      </w:r>
      <w:r>
        <w:fldChar w:fldCharType="separate"/>
      </w:r>
      <w:r>
        <w:rPr>
          <w:rStyle w:val="7"/>
          <w:b/>
          <w:bCs/>
          <w:sz w:val="20"/>
          <w:szCs w:val="20"/>
        </w:rPr>
        <w:t>http://course.jingpinke.com/details?uuid=8a833999-20a7dbd5-0120-a7dbd546-0229</w:t>
      </w:r>
      <w:r>
        <w:rPr>
          <w:rStyle w:val="7"/>
          <w:b/>
          <w:bCs/>
          <w:sz w:val="20"/>
          <w:szCs w:val="20"/>
        </w:rPr>
        <w:fldChar w:fldCharType="end"/>
      </w:r>
    </w:p>
    <w:p>
      <w:pPr>
        <w:snapToGrid w:val="0"/>
        <w:spacing w:line="288" w:lineRule="auto"/>
        <w:rPr>
          <w:b/>
          <w:bCs/>
          <w:color w:val="000000"/>
          <w:sz w:val="20"/>
          <w:szCs w:val="20"/>
        </w:rPr>
      </w:pPr>
      <w:r>
        <w:fldChar w:fldCharType="begin"/>
      </w:r>
      <w:r>
        <w:instrText xml:space="preserve"> HYPERLINK "http://course.jingpinke.com/details?uuid=8a833996-18ac928d-0118-ac929052-03a8" </w:instrText>
      </w:r>
      <w:r>
        <w:fldChar w:fldCharType="separate"/>
      </w:r>
      <w:r>
        <w:rPr>
          <w:rStyle w:val="7"/>
          <w:b/>
          <w:bCs/>
          <w:sz w:val="20"/>
          <w:szCs w:val="20"/>
        </w:rPr>
        <w:t>http://course.jingpinke.com/details?uuid=8a833996-18ac928d-0118-ac929052-03a8</w:t>
      </w:r>
      <w:r>
        <w:rPr>
          <w:rStyle w:val="7"/>
          <w:b/>
          <w:bCs/>
          <w:sz w:val="20"/>
          <w:szCs w:val="20"/>
        </w:rPr>
        <w:fldChar w:fldCharType="end"/>
      </w:r>
    </w:p>
    <w:p>
      <w:pPr>
        <w:snapToGrid w:val="0"/>
        <w:spacing w:line="288" w:lineRule="auto"/>
        <w:rPr>
          <w:b/>
          <w:bCs/>
          <w:color w:val="000000"/>
          <w:sz w:val="20"/>
          <w:szCs w:val="20"/>
        </w:rPr>
      </w:pPr>
      <w:r>
        <w:rPr>
          <w:b/>
          <w:bCs/>
          <w:color w:val="000000"/>
          <w:sz w:val="20"/>
          <w:szCs w:val="20"/>
        </w:rPr>
        <w:t>http://course.jingpinke.com/details?uuid=b95bd29a-12ae-1000-ad32-bd3919efaddd</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pPr>
        <w:adjustRightInd w:val="0"/>
        <w:snapToGrid w:val="0"/>
        <w:spacing w:before="156" w:beforeLines="50" w:after="156" w:afterLines="50" w:line="288" w:lineRule="auto"/>
        <w:ind w:firstLine="490" w:firstLineChars="245"/>
        <w:rPr>
          <w:rFonts w:asciiTheme="minorEastAsia" w:hAnsiTheme="minorEastAsia"/>
          <w:sz w:val="20"/>
          <w:szCs w:val="20"/>
        </w:rPr>
      </w:pPr>
      <w:r>
        <w:rPr>
          <w:rFonts w:hint="eastAsia"/>
          <w:color w:val="000000"/>
          <w:sz w:val="20"/>
          <w:szCs w:val="20"/>
        </w:rPr>
        <w:t xml:space="preserve"> </w:t>
      </w:r>
      <w:r>
        <w:rPr>
          <w:rFonts w:hint="eastAsia" w:asciiTheme="minorEastAsia" w:hAnsiTheme="minorEastAsia"/>
          <w:sz w:val="20"/>
          <w:szCs w:val="20"/>
        </w:rPr>
        <w:t>乐理与声乐，由基础乐理与声乐训练两部分构成。</w:t>
      </w:r>
    </w:p>
    <w:p>
      <w:pPr>
        <w:snapToGrid w:val="0"/>
        <w:spacing w:line="288" w:lineRule="auto"/>
        <w:ind w:firstLine="400" w:firstLineChars="200"/>
        <w:rPr>
          <w:color w:val="000000"/>
          <w:sz w:val="20"/>
          <w:szCs w:val="20"/>
        </w:rPr>
      </w:pPr>
      <w:r>
        <w:rPr>
          <w:rFonts w:hint="eastAsia"/>
          <w:color w:val="000000"/>
          <w:sz w:val="20"/>
          <w:szCs w:val="20"/>
        </w:rPr>
        <w:t>基础乐理，简称乐理，它是所有音乐理论课程：和声学、曲式与作品分析、歌曲写作、复调、配器、即兴伴奏等课程的预备课程，是音乐学习的普修课程。学生通过学习乐理，可以对音乐的基本要素、音与音之间结合的基本规律、五线谱的辨认与读写，以及常用的音乐记号与术语，有较清晰的了解，并能自主地运用；在</w:t>
      </w:r>
      <w:r>
        <w:rPr>
          <w:color w:val="000000"/>
          <w:sz w:val="20"/>
          <w:szCs w:val="20"/>
        </w:rPr>
        <w:t>乐曲中</w:t>
      </w:r>
      <w:r>
        <w:rPr>
          <w:rFonts w:hint="eastAsia"/>
          <w:color w:val="000000"/>
          <w:sz w:val="20"/>
          <w:szCs w:val="20"/>
        </w:rPr>
        <w:t>对节奏节拍有</w:t>
      </w:r>
      <w:r>
        <w:rPr>
          <w:color w:val="000000"/>
          <w:sz w:val="20"/>
          <w:szCs w:val="20"/>
        </w:rPr>
        <w:t>合理的认识</w:t>
      </w:r>
      <w:r>
        <w:rPr>
          <w:rFonts w:hint="eastAsia"/>
          <w:color w:val="000000"/>
          <w:sz w:val="20"/>
          <w:szCs w:val="20"/>
        </w:rPr>
        <w:t>；</w:t>
      </w:r>
      <w:r>
        <w:rPr>
          <w:color w:val="000000"/>
          <w:sz w:val="20"/>
          <w:szCs w:val="20"/>
        </w:rPr>
        <w:t>并能</w:t>
      </w:r>
      <w:r>
        <w:rPr>
          <w:rFonts w:hint="eastAsia"/>
          <w:color w:val="000000"/>
          <w:sz w:val="20"/>
          <w:szCs w:val="20"/>
        </w:rPr>
        <w:t>快速区分音程、</w:t>
      </w:r>
      <w:r>
        <w:rPr>
          <w:color w:val="000000"/>
          <w:sz w:val="20"/>
          <w:szCs w:val="20"/>
        </w:rPr>
        <w:t>调</w:t>
      </w:r>
      <w:r>
        <w:rPr>
          <w:rFonts w:hint="eastAsia"/>
          <w:color w:val="000000"/>
          <w:sz w:val="20"/>
          <w:szCs w:val="20"/>
        </w:rPr>
        <w:t>式</w:t>
      </w:r>
      <w:r>
        <w:rPr>
          <w:color w:val="000000"/>
          <w:sz w:val="20"/>
          <w:szCs w:val="20"/>
        </w:rPr>
        <w:t>调性</w:t>
      </w:r>
      <w:r>
        <w:rPr>
          <w:rFonts w:hint="eastAsia"/>
          <w:color w:val="000000"/>
          <w:sz w:val="20"/>
          <w:szCs w:val="20"/>
        </w:rPr>
        <w:t>、</w:t>
      </w:r>
      <w:r>
        <w:rPr>
          <w:color w:val="000000"/>
          <w:sz w:val="20"/>
          <w:szCs w:val="20"/>
        </w:rPr>
        <w:t>和弦</w:t>
      </w:r>
      <w:r>
        <w:rPr>
          <w:rFonts w:hint="eastAsia"/>
          <w:color w:val="000000"/>
          <w:sz w:val="20"/>
          <w:szCs w:val="20"/>
        </w:rPr>
        <w:t>等知识。</w:t>
      </w:r>
    </w:p>
    <w:p>
      <w:pPr>
        <w:snapToGrid w:val="0"/>
        <w:spacing w:line="288" w:lineRule="auto"/>
        <w:ind w:firstLine="400" w:firstLineChars="200"/>
        <w:rPr>
          <w:color w:val="000000"/>
          <w:sz w:val="20"/>
          <w:szCs w:val="20"/>
        </w:rPr>
      </w:pPr>
      <w:r>
        <w:rPr>
          <w:rFonts w:hint="eastAsia"/>
          <w:color w:val="000000"/>
          <w:sz w:val="20"/>
          <w:szCs w:val="20"/>
        </w:rPr>
        <w:t>声乐训练，声乐</w:t>
      </w:r>
      <w:r>
        <w:rPr>
          <w:color w:val="000000"/>
          <w:sz w:val="20"/>
          <w:szCs w:val="20"/>
        </w:rPr>
        <w:t>训练的内容纷繁复杂,学生必须在思想上建立完整的</w:t>
      </w:r>
      <w:r>
        <w:rPr>
          <w:rFonts w:hint="eastAsia"/>
          <w:color w:val="000000"/>
          <w:sz w:val="20"/>
          <w:szCs w:val="20"/>
        </w:rPr>
        <w:t>声乐</w:t>
      </w:r>
      <w:r>
        <w:rPr>
          <w:color w:val="000000"/>
          <w:sz w:val="20"/>
          <w:szCs w:val="20"/>
        </w:rPr>
        <w:t>概念体系。"整合训练"原则要求引导学生在学习过程中,明确歌唱的不同要素之间的关联,善于整合局部、零散的经验,具备触类旁通的能力,全方位地认知</w:t>
      </w:r>
      <w:r>
        <w:rPr>
          <w:rFonts w:hint="eastAsia"/>
          <w:color w:val="000000"/>
          <w:sz w:val="20"/>
          <w:szCs w:val="20"/>
        </w:rPr>
        <w:t>声乐</w:t>
      </w:r>
      <w:r>
        <w:rPr>
          <w:color w:val="000000"/>
          <w:sz w:val="20"/>
          <w:szCs w:val="20"/>
        </w:rPr>
        <w:t>。</w:t>
      </w:r>
      <w:r>
        <w:rPr>
          <w:rFonts w:hint="eastAsia"/>
          <w:color w:val="000000"/>
          <w:sz w:val="20"/>
          <w:szCs w:val="20"/>
        </w:rPr>
        <w:t>声乐</w:t>
      </w:r>
      <w:r>
        <w:rPr>
          <w:color w:val="000000"/>
          <w:sz w:val="20"/>
          <w:szCs w:val="20"/>
        </w:rPr>
        <w:t>训练不再是孤立的刺激与反应</w:t>
      </w:r>
      <w:r>
        <w:rPr>
          <w:rFonts w:hint="eastAsia"/>
          <w:color w:val="000000"/>
          <w:sz w:val="20"/>
          <w:szCs w:val="20"/>
        </w:rPr>
        <w:t>，</w:t>
      </w:r>
      <w:r>
        <w:rPr>
          <w:color w:val="000000"/>
          <w:sz w:val="20"/>
          <w:szCs w:val="20"/>
        </w:rPr>
        <w:t>学生运用对</w:t>
      </w:r>
      <w:r>
        <w:rPr>
          <w:rFonts w:hint="eastAsia"/>
          <w:color w:val="000000"/>
          <w:sz w:val="20"/>
          <w:szCs w:val="20"/>
        </w:rPr>
        <w:t>声乐</w:t>
      </w:r>
      <w:r>
        <w:rPr>
          <w:color w:val="000000"/>
          <w:sz w:val="20"/>
          <w:szCs w:val="20"/>
        </w:rPr>
        <w:t>技术和</w:t>
      </w:r>
      <w:r>
        <w:rPr>
          <w:rFonts w:hint="eastAsia"/>
          <w:color w:val="000000"/>
          <w:sz w:val="20"/>
          <w:szCs w:val="20"/>
        </w:rPr>
        <w:t>声乐</w:t>
      </w:r>
      <w:r>
        <w:rPr>
          <w:color w:val="000000"/>
          <w:sz w:val="20"/>
          <w:szCs w:val="20"/>
        </w:rPr>
        <w:t>艺术的整体认知,在学习过程中不断同化新的知识,使</w:t>
      </w:r>
      <w:r>
        <w:rPr>
          <w:rFonts w:hint="eastAsia"/>
          <w:color w:val="000000"/>
          <w:sz w:val="20"/>
          <w:szCs w:val="20"/>
        </w:rPr>
        <w:t>声乐</w:t>
      </w:r>
      <w:r>
        <w:rPr>
          <w:color w:val="000000"/>
          <w:sz w:val="20"/>
          <w:szCs w:val="20"/>
        </w:rPr>
        <w:t>训练更行之有效。 </w:t>
      </w:r>
    </w:p>
    <w:p>
      <w:pPr>
        <w:widowControl/>
        <w:spacing w:before="156" w:beforeLines="50" w:after="156" w:afterLines="50" w:line="288" w:lineRule="auto"/>
        <w:ind w:firstLine="200" w:firstLineChars="100"/>
        <w:jc w:val="left"/>
        <w:rPr>
          <w:color w:val="000000"/>
          <w:sz w:val="20"/>
          <w:szCs w:val="20"/>
        </w:rPr>
      </w:pPr>
      <w:r>
        <w:rPr>
          <w:rFonts w:hint="eastAsia"/>
          <w:color w:val="000000"/>
          <w:sz w:val="20"/>
          <w:szCs w:val="20"/>
        </w:rPr>
        <w:t>本课程采用浅显易懂的上课方式，图文并茂的艺术形式，简单而全面地将乐理与声乐的基础知识及其使用方法介绍给学生。和音乐专业院校的学生相比，学前教育专业的学生大多没有音乐基础，包括理论基础和实践能力。同时，学前教育专业的学生也不具备音乐专业院校学生的歌唱条件和歌唱积累。因此，在此门课程学习过程中，没有强调高超的技能、技巧，反而重视基础教学和普及教学。在曲目选择上，侧重那些音域不宽、节拍不复杂、调性不多变、变化音不多的难易程度合适的曲目，使学生学习正确的发声概念。同时配有定量的课堂练习和课堂舞台实践让学生巩固所学 。</w:t>
      </w:r>
      <w:r>
        <w:rPr>
          <w:rFonts w:hint="eastAsia"/>
          <w:color w:val="000000"/>
          <w:sz w:val="20"/>
          <w:szCs w:val="20"/>
          <w:highlight w:val="none"/>
        </w:rPr>
        <w:t>培养学生对声乐作品的分析能力和审美能力，从而</w:t>
      </w:r>
      <w:r>
        <w:rPr>
          <w:color w:val="000000"/>
          <w:sz w:val="20"/>
          <w:szCs w:val="20"/>
          <w:highlight w:val="none"/>
        </w:rPr>
        <w:t>拓宽</w:t>
      </w:r>
      <w:r>
        <w:rPr>
          <w:rFonts w:hint="eastAsia"/>
          <w:color w:val="000000"/>
          <w:sz w:val="20"/>
          <w:szCs w:val="20"/>
          <w:highlight w:val="none"/>
        </w:rPr>
        <w:t>学生的</w:t>
      </w:r>
      <w:r>
        <w:rPr>
          <w:color w:val="000000"/>
          <w:sz w:val="20"/>
          <w:szCs w:val="20"/>
          <w:highlight w:val="none"/>
        </w:rPr>
        <w:t>艺术</w:t>
      </w:r>
      <w:r>
        <w:rPr>
          <w:rFonts w:hint="eastAsia"/>
          <w:color w:val="000000"/>
          <w:sz w:val="20"/>
          <w:szCs w:val="20"/>
          <w:highlight w:val="none"/>
        </w:rPr>
        <w:t>视野</w:t>
      </w:r>
      <w:r>
        <w:rPr>
          <w:color w:val="000000"/>
          <w:sz w:val="20"/>
          <w:szCs w:val="20"/>
          <w:highlight w:val="none"/>
        </w:rPr>
        <w:t>，</w:t>
      </w:r>
      <w:r>
        <w:rPr>
          <w:rFonts w:hint="eastAsia"/>
          <w:color w:val="000000"/>
          <w:sz w:val="20"/>
          <w:szCs w:val="20"/>
          <w:highlight w:val="none"/>
        </w:rPr>
        <w:t>促成学生自身整体素养的提升</w:t>
      </w:r>
      <w:r>
        <w:rPr>
          <w:rFonts w:hint="eastAsia"/>
          <w:color w:val="000000"/>
          <w:sz w:val="20"/>
          <w:szCs w:val="20"/>
          <w:highlight w:val="none"/>
          <w:lang w:eastAsia="zh-CN"/>
        </w:rPr>
        <w:t>，</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本学习中</w:t>
      </w:r>
      <w:r>
        <w:rPr>
          <w:color w:val="000000"/>
          <w:sz w:val="20"/>
          <w:szCs w:val="20"/>
        </w:rPr>
        <w:t>所遇到的各项问题</w:t>
      </w:r>
      <w:r>
        <w:rPr>
          <w:rFonts w:hint="eastAsia"/>
          <w:color w:val="000000"/>
          <w:sz w:val="20"/>
          <w:szCs w:val="20"/>
        </w:rPr>
        <w:t>，力求为学生掌握音乐基础知识以及歌唱方法并加强舞台实践能力，开拓一条便捷之路。</w:t>
      </w:r>
    </w:p>
    <w:p>
      <w:pPr>
        <w:widowControl/>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widowControl/>
        <w:spacing w:before="156" w:beforeLines="50" w:after="156" w:afterLines="50" w:line="288" w:lineRule="auto"/>
        <w:ind w:left="210" w:leftChars="100" w:firstLine="100" w:firstLineChars="50"/>
        <w:jc w:val="left"/>
        <w:rPr>
          <w:color w:val="000000"/>
          <w:sz w:val="20"/>
          <w:szCs w:val="20"/>
        </w:rPr>
      </w:pPr>
      <w:r>
        <w:rPr>
          <w:rFonts w:hint="eastAsia"/>
          <w:color w:val="000000"/>
          <w:sz w:val="20"/>
          <w:szCs w:val="20"/>
        </w:rPr>
        <w:t xml:space="preserve"> 本课程建议学前教育专业的一年级下学期学生修课，不仅</w:t>
      </w:r>
      <w:r>
        <w:rPr>
          <w:color w:val="000000"/>
          <w:sz w:val="20"/>
          <w:szCs w:val="20"/>
        </w:rPr>
        <w:t>可以</w:t>
      </w:r>
      <w:r>
        <w:rPr>
          <w:rFonts w:hint="eastAsia"/>
          <w:color w:val="000000"/>
          <w:sz w:val="20"/>
          <w:szCs w:val="20"/>
        </w:rPr>
        <w:t>培养正确的歌唱观念，还可以培养学生对声乐作品的分析能力和审美能力，从而</w:t>
      </w:r>
      <w:r>
        <w:rPr>
          <w:color w:val="000000"/>
          <w:sz w:val="20"/>
          <w:szCs w:val="20"/>
        </w:rPr>
        <w:t>拓宽</w:t>
      </w:r>
      <w:r>
        <w:rPr>
          <w:rFonts w:hint="eastAsia"/>
          <w:color w:val="000000"/>
          <w:sz w:val="20"/>
          <w:szCs w:val="20"/>
        </w:rPr>
        <w:t>学生的</w:t>
      </w:r>
      <w:r>
        <w:rPr>
          <w:color w:val="000000"/>
          <w:sz w:val="20"/>
          <w:szCs w:val="20"/>
        </w:rPr>
        <w:t>艺术</w:t>
      </w:r>
      <w:r>
        <w:rPr>
          <w:rFonts w:hint="eastAsia"/>
          <w:color w:val="000000"/>
          <w:sz w:val="20"/>
          <w:szCs w:val="20"/>
        </w:rPr>
        <w:t>视野</w:t>
      </w:r>
      <w:r>
        <w:rPr>
          <w:color w:val="000000"/>
          <w:sz w:val="20"/>
          <w:szCs w:val="20"/>
        </w:rPr>
        <w:t>，</w:t>
      </w:r>
      <w:r>
        <w:rPr>
          <w:rFonts w:hint="eastAsia"/>
          <w:color w:val="000000"/>
          <w:sz w:val="20"/>
          <w:szCs w:val="20"/>
        </w:rPr>
        <w:t>促成学生自身整体素养的提升</w:t>
      </w:r>
      <w:r>
        <w:rPr>
          <w:color w:val="000000"/>
          <w:sz w:val="20"/>
          <w:szCs w:val="20"/>
        </w:rPr>
        <w:t>。</w:t>
      </w:r>
    </w:p>
    <w:p>
      <w:pPr>
        <w:widowControl/>
        <w:spacing w:before="156" w:beforeLines="50" w:after="156" w:afterLines="50" w:line="288" w:lineRule="auto"/>
        <w:ind w:left="210" w:leftChars="100" w:firstLine="120" w:firstLineChars="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11专业伦理：</w:t>
            </w:r>
            <w:r>
              <w:rPr>
                <w:rFonts w:hint="eastAsia" w:ascii="楷体_GB2312" w:hAnsi="楷体" w:eastAsia="楷体_GB2312"/>
                <w:bCs/>
                <w:sz w:val="24"/>
              </w:rPr>
              <w:t>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12</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122 </w:t>
            </w:r>
          </w:p>
        </w:tc>
        <w:tc>
          <w:tcPr>
            <w:tcW w:w="2470"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能够应用书面或口头形式，阐述乐理与声乐对学生综合素质培养及提升所产生的意义。</w:t>
            </w:r>
          </w:p>
        </w:tc>
        <w:tc>
          <w:tcPr>
            <w:tcW w:w="2199" w:type="dxa"/>
            <w:shd w:val="clear" w:color="auto" w:fill="auto"/>
            <w:vAlign w:val="center"/>
          </w:tcPr>
          <w:p>
            <w:pPr>
              <w:rPr>
                <w:color w:val="000000"/>
                <w:sz w:val="20"/>
                <w:szCs w:val="20"/>
              </w:rPr>
            </w:pPr>
            <w:r>
              <w:rPr>
                <w:rFonts w:hint="eastAsia"/>
                <w:color w:val="000000"/>
                <w:sz w:val="20"/>
                <w:szCs w:val="20"/>
              </w:rPr>
              <w:t>课堂运用答问及翻转课堂的方式让学生对课程的内容进行分析及演唱。</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rFonts w:hint="eastAsia"/>
                <w:color w:val="000000"/>
                <w:sz w:val="20"/>
                <w:szCs w:val="20"/>
              </w:rPr>
              <w:t>1</w:t>
            </w:r>
            <w:r>
              <w:rPr>
                <w:color w:val="000000"/>
                <w:sz w:val="20"/>
                <w:szCs w:val="20"/>
              </w:rPr>
              <w:t>23</w:t>
            </w:r>
          </w:p>
        </w:tc>
        <w:tc>
          <w:tcPr>
            <w:tcW w:w="2470" w:type="dxa"/>
            <w:shd w:val="clear" w:color="auto" w:fill="auto"/>
            <w:vAlign w:val="center"/>
          </w:tcPr>
          <w:p>
            <w:pPr>
              <w:rPr>
                <w:color w:val="000000"/>
                <w:sz w:val="20"/>
                <w:szCs w:val="20"/>
              </w:rPr>
            </w:pPr>
            <w:r>
              <w:rPr>
                <w:rFonts w:hint="eastAsia"/>
                <w:color w:val="000000"/>
                <w:sz w:val="20"/>
                <w:szCs w:val="20"/>
              </w:rPr>
              <w:t xml:space="preserve"> 能够解释并应用教师所提出的重难点，对幼儿歌曲进行分析及演唱。</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课堂采用小组模式，让学生沟通交流分享各自的看法。</w:t>
            </w:r>
          </w:p>
        </w:tc>
        <w:tc>
          <w:tcPr>
            <w:tcW w:w="1526" w:type="dxa"/>
            <w:shd w:val="clear" w:color="auto" w:fill="auto"/>
            <w:vAlign w:val="center"/>
          </w:tcPr>
          <w:p>
            <w:pPr>
              <w:rPr>
                <w:color w:val="000000"/>
                <w:sz w:val="20"/>
                <w:szCs w:val="20"/>
              </w:rPr>
            </w:pPr>
            <w:r>
              <w:rPr>
                <w:rFonts w:hint="eastAsia"/>
                <w:color w:val="000000"/>
                <w:sz w:val="20"/>
                <w:szCs w:val="20"/>
              </w:rPr>
              <w:t>课堂小组答疑情况评分。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rFonts w:hint="eastAsia"/>
                <w:color w:val="000000"/>
                <w:sz w:val="20"/>
                <w:szCs w:val="20"/>
              </w:rPr>
              <w:t xml:space="preserve"> 2</w:t>
            </w:r>
            <w:r>
              <w:rPr>
                <w:color w:val="000000"/>
                <w:sz w:val="20"/>
                <w:szCs w:val="20"/>
              </w:rPr>
              <w:t>23</w:t>
            </w:r>
          </w:p>
        </w:tc>
        <w:tc>
          <w:tcPr>
            <w:tcW w:w="2470" w:type="dxa"/>
            <w:shd w:val="clear" w:color="auto" w:fill="auto"/>
            <w:vAlign w:val="center"/>
          </w:tcPr>
          <w:p>
            <w:pPr>
              <w:widowControl/>
              <w:rPr>
                <w:color w:val="000000"/>
                <w:sz w:val="20"/>
                <w:szCs w:val="20"/>
              </w:rPr>
            </w:pPr>
            <w:r>
              <w:rPr>
                <w:rFonts w:hint="eastAsia"/>
                <w:color w:val="000000"/>
                <w:sz w:val="20"/>
                <w:szCs w:val="20"/>
              </w:rPr>
              <w:t xml:space="preserve"> 将五大领域中艺术知识合理应用于幼儿园综合活动中。 </w:t>
            </w:r>
            <w:r>
              <w:rPr>
                <w:color w:val="000000"/>
                <w:sz w:val="20"/>
                <w:szCs w:val="20"/>
              </w:rPr>
              <w:t xml:space="preserve"> </w:t>
            </w:r>
          </w:p>
        </w:tc>
        <w:tc>
          <w:tcPr>
            <w:tcW w:w="219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 431</w:t>
            </w:r>
          </w:p>
        </w:tc>
        <w:tc>
          <w:tcPr>
            <w:tcW w:w="2470" w:type="dxa"/>
            <w:shd w:val="clear" w:color="auto" w:fill="auto"/>
            <w:vAlign w:val="center"/>
          </w:tcPr>
          <w:p>
            <w:pPr>
              <w:widowControl/>
              <w:rPr>
                <w:sz w:val="20"/>
                <w:szCs w:val="20"/>
              </w:rPr>
            </w:pPr>
            <w:r>
              <w:rPr>
                <w:rFonts w:hint="eastAsia"/>
                <w:sz w:val="20"/>
                <w:szCs w:val="20"/>
              </w:rPr>
              <w:t>通过实施小组训练课题模式提升学生的团结协作能力。</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2" w:hRule="atLeast"/>
        </w:trPr>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 433</w:t>
            </w:r>
          </w:p>
        </w:tc>
        <w:tc>
          <w:tcPr>
            <w:tcW w:w="2470" w:type="dxa"/>
            <w:shd w:val="clear" w:color="auto" w:fill="auto"/>
            <w:vAlign w:val="center"/>
          </w:tcPr>
          <w:p>
            <w:pPr>
              <w:widowControl/>
              <w:rPr>
                <w:sz w:val="20"/>
                <w:szCs w:val="20"/>
              </w:rPr>
            </w:pPr>
            <w:r>
              <w:rPr>
                <w:rFonts w:hint="eastAsia"/>
                <w:sz w:val="20"/>
                <w:szCs w:val="20"/>
              </w:rPr>
              <w:t>通过组织及策划专业汇演提高学生的团队合作学习的意识和能力。</w:t>
            </w:r>
          </w:p>
          <w:p>
            <w:pPr>
              <w:widowControl/>
              <w:rPr>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课堂采用全班参与模式，让学生主动承担相应的责任，与同学协作完成展示。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汇演展示情况评分。</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firstLine="400" w:firstLineChars="200"/>
        <w:rPr>
          <w:rFonts w:ascii="宋体" w:hAnsi="宋体"/>
          <w:sz w:val="20"/>
          <w:szCs w:val="20"/>
        </w:rPr>
      </w:pPr>
    </w:p>
    <w:tbl>
      <w:tblPr>
        <w:tblStyle w:val="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jc w:val="center"/>
              <w:rPr>
                <w:rFonts w:asciiTheme="minorEastAsia" w:hAnsiTheme="minorEastAsia" w:eastAsiaTheme="minorEastAsia"/>
                <w:b/>
                <w:szCs w:val="21"/>
              </w:rPr>
            </w:pPr>
            <w:bookmarkStart w:id="1" w:name="_Hlk16325263"/>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知识目标</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hint="eastAsia" w:asciiTheme="minorEastAsia" w:hAnsiTheme="minorEastAsia" w:eastAsiaTheme="minorEastAsia"/>
                <w:b/>
                <w:szCs w:val="21"/>
                <w:lang w:val="en-US" w:eastAsia="zh-CN"/>
              </w:rPr>
              <w:t>目标</w:t>
            </w:r>
          </w:p>
        </w:tc>
        <w:tc>
          <w:tcPr>
            <w:tcW w:w="2194" w:type="dxa"/>
            <w:vAlign w:val="center"/>
          </w:tcPr>
          <w:p>
            <w:pPr>
              <w:jc w:val="center"/>
              <w:rPr>
                <w:rFonts w:hint="eastAsia" w:asciiTheme="minorEastAsia" w:hAnsiTheme="minorEastAsia" w:eastAsiaTheme="minorEastAsia"/>
                <w:b/>
                <w:szCs w:val="21"/>
              </w:rPr>
            </w:pPr>
            <w:r>
              <w:rPr>
                <w:rFonts w:hint="eastAsia" w:asciiTheme="minorEastAsia" w:hAnsiTheme="minorEastAsia" w:eastAsiaTheme="minorEastAsia"/>
                <w:b/>
                <w:szCs w:val="21"/>
                <w:lang w:val="en-US" w:eastAsia="zh-CN"/>
              </w:rPr>
              <w:t>情感目标</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4" w:type="dxa"/>
            <w:vAlign w:val="center"/>
          </w:tcPr>
          <w:p>
            <w:pPr>
              <w:jc w:val="center"/>
              <w:rPr>
                <w:rFonts w:asciiTheme="minorEastAsia" w:hAnsiTheme="minorEastAsia"/>
                <w:b/>
                <w:szCs w:val="21"/>
              </w:rPr>
            </w:pPr>
            <w:r>
              <w:rPr>
                <w:color w:val="000000"/>
              </w:rPr>
              <w:t>1.</w:t>
            </w:r>
            <w:r>
              <w:rPr>
                <w:rFonts w:hint="eastAsia"/>
                <w:color w:val="000000"/>
              </w:rPr>
              <w:t>简谱与顿音练习（</w:t>
            </w:r>
            <w:r>
              <w:rPr>
                <w:color w:val="000000"/>
              </w:rPr>
              <w:t>2课时</w:t>
            </w:r>
            <w:r>
              <w:rPr>
                <w:rFonts w:hint="eastAsia"/>
                <w:color w:val="000000"/>
              </w:rPr>
              <w:t>理论加实践，分为1课时理论1课时实践</w:t>
            </w:r>
            <w:r>
              <w:rPr>
                <w:color w:val="000000"/>
              </w:rPr>
              <w:t>）</w:t>
            </w:r>
          </w:p>
        </w:tc>
        <w:tc>
          <w:tcPr>
            <w:tcW w:w="2199"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lang w:val="en-US" w:eastAsia="zh-CN"/>
              </w:rPr>
              <w:t>区别和分析</w:t>
            </w:r>
            <w:r>
              <w:rPr>
                <w:rFonts w:hint="eastAsia" w:asciiTheme="minorEastAsia" w:hAnsiTheme="minorEastAsia" w:eastAsiaTheme="minorEastAsia"/>
                <w:color w:val="000000"/>
                <w:sz w:val="20"/>
                <w:szCs w:val="20"/>
              </w:rPr>
              <w:t>简谱中的调号</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lang w:val="en-US" w:eastAsia="zh-CN"/>
              </w:rPr>
              <w:t>分析</w:t>
            </w:r>
            <w:r>
              <w:rPr>
                <w:rFonts w:hint="eastAsia" w:asciiTheme="minorEastAsia" w:hAnsiTheme="minorEastAsia" w:eastAsiaTheme="minorEastAsia"/>
                <w:color w:val="000000"/>
                <w:sz w:val="20"/>
                <w:szCs w:val="20"/>
              </w:rPr>
              <w:t>简谱的书写格式</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val="en-US" w:eastAsia="zh-CN"/>
              </w:rPr>
              <w:t>组成学生小组进行</w:t>
            </w:r>
            <w:r>
              <w:rPr>
                <w:rFonts w:hint="eastAsia" w:asciiTheme="minorEastAsia" w:hAnsiTheme="minorEastAsia" w:eastAsiaTheme="minorEastAsia"/>
                <w:color w:val="000000"/>
                <w:sz w:val="20"/>
                <w:szCs w:val="20"/>
              </w:rPr>
              <w:t>发声常规训练</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4.</w:t>
            </w:r>
            <w:r>
              <w:rPr>
                <w:rFonts w:hint="eastAsia" w:asciiTheme="minorEastAsia" w:hAnsiTheme="minorEastAsia" w:eastAsiaTheme="minorEastAsia"/>
                <w:color w:val="000000"/>
                <w:sz w:val="20"/>
                <w:szCs w:val="20"/>
                <w:lang w:val="en-US" w:eastAsia="zh-CN"/>
              </w:rPr>
              <w:t>组成学生小组进行</w:t>
            </w:r>
            <w:r>
              <w:rPr>
                <w:rFonts w:hint="eastAsia" w:asciiTheme="minorEastAsia" w:hAnsiTheme="minorEastAsia" w:eastAsiaTheme="minorEastAsia"/>
                <w:color w:val="000000"/>
                <w:sz w:val="20"/>
                <w:szCs w:val="20"/>
              </w:rPr>
              <w:t>顿音练习</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w:t>
            </w:r>
            <w:r>
              <w:rPr>
                <w:rFonts w:hint="eastAsia" w:asciiTheme="minorEastAsia" w:hAnsiTheme="minorEastAsia" w:eastAsiaTheme="minorEastAsia"/>
                <w:color w:val="000000"/>
                <w:sz w:val="20"/>
                <w:szCs w:val="20"/>
                <w:lang w:val="en-US" w:eastAsia="zh-CN"/>
              </w:rPr>
              <w:t>支持学生</w:t>
            </w:r>
            <w:r>
              <w:rPr>
                <w:rFonts w:hint="eastAsia" w:asciiTheme="minorEastAsia" w:hAnsiTheme="minorEastAsia" w:eastAsiaTheme="minorEastAsia"/>
                <w:color w:val="000000"/>
                <w:sz w:val="20"/>
                <w:szCs w:val="20"/>
              </w:rPr>
              <w:t>练习曲目《岁月悠悠》、《渴望春天》等</w:t>
            </w:r>
          </w:p>
        </w:tc>
        <w:tc>
          <w:tcPr>
            <w:tcW w:w="2381"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1.记忆简谱中的调号</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2.掌握简谱的书写格式并正确应用</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3.能够演唱《岁月悠悠》</w:t>
            </w:r>
          </w:p>
          <w:p>
            <w:pPr>
              <w:jc w:val="left"/>
              <w:rPr>
                <w:rFonts w:asciiTheme="minorEastAsia" w:hAnsiTheme="minorEastAsia" w:eastAsiaTheme="minorEastAsia"/>
                <w:color w:val="000000"/>
                <w:sz w:val="20"/>
                <w:szCs w:val="20"/>
              </w:rPr>
            </w:pPr>
          </w:p>
        </w:tc>
        <w:tc>
          <w:tcPr>
            <w:tcW w:w="2194" w:type="dxa"/>
            <w:vAlign w:val="center"/>
          </w:tcPr>
          <w:p>
            <w:pPr>
              <w:ind w:right="-50" w:rightChars="0"/>
              <w:rPr>
                <w:rFonts w:hint="eastAsia" w:asciiTheme="minorEastAsia" w:hAnsiTheme="minorEastAsia" w:eastAsiaTheme="minorEastAsia"/>
                <w:bCs/>
                <w:sz w:val="20"/>
                <w:szCs w:val="20"/>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 w:val="20"/>
                <w:szCs w:val="20"/>
              </w:rPr>
              <w:t>《岁月悠悠》、《渴望春天》</w:t>
            </w:r>
            <w:r>
              <w:rPr>
                <w:rFonts w:hint="eastAsia" w:asciiTheme="minorEastAsia" w:hAnsiTheme="minorEastAsia"/>
                <w:bCs/>
                <w:szCs w:val="21"/>
                <w:lang w:val="en-US" w:eastAsia="zh-CN"/>
              </w:rPr>
              <w:t>歌曲的色彩情感，提升学前教育学生专业素养，对声乐产生热爱。</w:t>
            </w:r>
          </w:p>
        </w:tc>
        <w:tc>
          <w:tcPr>
            <w:tcW w:w="2194" w:type="dxa"/>
            <w:vAlign w:val="center"/>
          </w:tcPr>
          <w:p>
            <w:pPr>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asciiTheme="minorEastAsia" w:hAnsiTheme="minorEastAsia" w:eastAsiaTheme="minorEastAsia"/>
                <w:bCs/>
                <w:sz w:val="20"/>
                <w:szCs w:val="20"/>
              </w:rPr>
              <w:t xml:space="preserve"> </w:t>
            </w:r>
            <w:r>
              <w:rPr>
                <w:rFonts w:hint="eastAsia" w:asciiTheme="minorEastAsia" w:hAnsiTheme="minorEastAsia" w:eastAsiaTheme="minorEastAsia"/>
                <w:bCs/>
                <w:sz w:val="20"/>
                <w:szCs w:val="20"/>
              </w:rPr>
              <w:t>对歌曲节奏、节拍的把握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304" w:type="dxa"/>
            <w:vAlign w:val="center"/>
          </w:tcPr>
          <w:p>
            <w:pPr>
              <w:jc w:val="left"/>
              <w:rPr>
                <w:color w:val="000000"/>
              </w:rPr>
            </w:pPr>
            <w:r>
              <w:rPr>
                <w:color w:val="000000"/>
              </w:rPr>
              <w:t>2.</w:t>
            </w:r>
            <w:r>
              <w:rPr>
                <w:rFonts w:hint="eastAsia"/>
                <w:color w:val="000000"/>
              </w:rPr>
              <w:t xml:space="preserve"> 音符均分与带词练习（</w:t>
            </w:r>
            <w:r>
              <w:rPr>
                <w:color w:val="000000"/>
              </w:rPr>
              <w:t>4课时</w:t>
            </w:r>
            <w:r>
              <w:rPr>
                <w:rFonts w:hint="eastAsia"/>
                <w:color w:val="000000"/>
              </w:rPr>
              <w:t>理论加实践，分为</w:t>
            </w:r>
            <w:r>
              <w:rPr>
                <w:color w:val="000000"/>
              </w:rPr>
              <w:t>0.5</w:t>
            </w:r>
            <w:r>
              <w:rPr>
                <w:rFonts w:hint="eastAsia"/>
                <w:color w:val="000000"/>
              </w:rPr>
              <w:t>课时理论</w:t>
            </w:r>
            <w:r>
              <w:rPr>
                <w:color w:val="000000"/>
              </w:rPr>
              <w:t>3.5</w:t>
            </w:r>
            <w:r>
              <w:rPr>
                <w:rFonts w:hint="eastAsia"/>
                <w:color w:val="000000"/>
              </w:rPr>
              <w:t>课时实践</w:t>
            </w:r>
            <w:r>
              <w:rPr>
                <w:color w:val="000000"/>
              </w:rPr>
              <w:t>）</w:t>
            </w:r>
          </w:p>
        </w:tc>
        <w:tc>
          <w:tcPr>
            <w:tcW w:w="2199" w:type="dxa"/>
            <w:vAlign w:val="center"/>
          </w:tcPr>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lang w:val="en-US" w:eastAsia="zh-CN"/>
              </w:rPr>
              <w:t>区分和分析</w:t>
            </w:r>
            <w:r>
              <w:rPr>
                <w:rFonts w:hint="eastAsia" w:asciiTheme="minorEastAsia" w:hAnsiTheme="minorEastAsia" w:eastAsiaTheme="minorEastAsia"/>
                <w:color w:val="000000"/>
                <w:sz w:val="20"/>
                <w:szCs w:val="20"/>
              </w:rPr>
              <w:t>音符均分的特殊形式</w:t>
            </w:r>
          </w:p>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lang w:val="en-US" w:eastAsia="zh-CN"/>
              </w:rPr>
              <w:t>区分和分析</w:t>
            </w:r>
            <w:r>
              <w:rPr>
                <w:rFonts w:hint="eastAsia" w:asciiTheme="minorEastAsia" w:hAnsiTheme="minorEastAsia" w:eastAsiaTheme="minorEastAsia"/>
                <w:color w:val="000000"/>
                <w:sz w:val="20"/>
                <w:szCs w:val="20"/>
              </w:rPr>
              <w:t>协和音程和不协和音程</w:t>
            </w:r>
          </w:p>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val="en-US" w:eastAsia="zh-CN"/>
              </w:rPr>
              <w:t>组成学生小组进行</w:t>
            </w:r>
            <w:r>
              <w:rPr>
                <w:rFonts w:hint="eastAsia" w:asciiTheme="minorEastAsia" w:hAnsiTheme="minorEastAsia" w:eastAsiaTheme="minorEastAsia"/>
                <w:color w:val="000000"/>
                <w:sz w:val="20"/>
                <w:szCs w:val="20"/>
              </w:rPr>
              <w:t>吹唇练习</w:t>
            </w:r>
          </w:p>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4.</w:t>
            </w:r>
            <w:r>
              <w:rPr>
                <w:rFonts w:hint="eastAsia" w:asciiTheme="minorEastAsia" w:hAnsiTheme="minorEastAsia" w:eastAsiaTheme="minorEastAsia"/>
                <w:color w:val="000000"/>
                <w:sz w:val="20"/>
                <w:szCs w:val="20"/>
                <w:lang w:val="en-US" w:eastAsia="zh-CN"/>
              </w:rPr>
              <w:t>组成学生小组进行</w:t>
            </w:r>
            <w:r>
              <w:rPr>
                <w:rFonts w:hint="eastAsia" w:asciiTheme="minorEastAsia" w:hAnsiTheme="minorEastAsia" w:eastAsiaTheme="minorEastAsia"/>
                <w:color w:val="000000"/>
                <w:sz w:val="20"/>
                <w:szCs w:val="20"/>
              </w:rPr>
              <w:t>带词练习</w:t>
            </w:r>
          </w:p>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w:t>
            </w:r>
            <w:r>
              <w:rPr>
                <w:rFonts w:hint="eastAsia" w:asciiTheme="minorEastAsia" w:hAnsiTheme="minorEastAsia" w:eastAsiaTheme="minorEastAsia"/>
                <w:color w:val="000000"/>
                <w:sz w:val="20"/>
                <w:szCs w:val="20"/>
                <w:lang w:val="en-US" w:eastAsia="zh-CN"/>
              </w:rPr>
              <w:t>支持学生</w:t>
            </w:r>
            <w:r>
              <w:rPr>
                <w:rFonts w:hint="eastAsia" w:asciiTheme="minorEastAsia" w:hAnsiTheme="minorEastAsia" w:eastAsiaTheme="minorEastAsia"/>
                <w:color w:val="000000"/>
                <w:sz w:val="20"/>
                <w:szCs w:val="20"/>
              </w:rPr>
              <w:t>练习曲目《康定情歌》、《问》等</w:t>
            </w:r>
          </w:p>
        </w:tc>
        <w:tc>
          <w:tcPr>
            <w:tcW w:w="2381" w:type="dxa"/>
            <w:vAlign w:val="center"/>
          </w:tcPr>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1.记忆音符均分的特殊形式</w:t>
            </w:r>
          </w:p>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2.区分协和音程和不协和音程</w:t>
            </w:r>
          </w:p>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3.能够演唱《康定情歌》</w:t>
            </w:r>
          </w:p>
          <w:p>
            <w:pPr>
              <w:jc w:val="left"/>
              <w:rPr>
                <w:rFonts w:asciiTheme="minorEastAsia" w:hAnsiTheme="minorEastAsia" w:eastAsiaTheme="minorEastAsia"/>
                <w:color w:val="000000"/>
                <w:sz w:val="20"/>
                <w:szCs w:val="20"/>
              </w:rPr>
            </w:pPr>
          </w:p>
        </w:tc>
        <w:tc>
          <w:tcPr>
            <w:tcW w:w="2194" w:type="dxa"/>
            <w:vAlign w:val="center"/>
          </w:tcPr>
          <w:p>
            <w:pPr>
              <w:jc w:val="left"/>
              <w:rPr>
                <w:rFonts w:hint="eastAsia" w:asciiTheme="minorEastAsia" w:hAnsiTheme="minorEastAsia" w:eastAsiaTheme="minorEastAsia"/>
                <w:color w:val="000000"/>
                <w:sz w:val="20"/>
                <w:szCs w:val="20"/>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 w:val="20"/>
                <w:szCs w:val="20"/>
              </w:rPr>
              <w:t>《康定情歌》、《问》</w:t>
            </w:r>
            <w:r>
              <w:rPr>
                <w:rFonts w:hint="eastAsia" w:asciiTheme="minorEastAsia" w:hAnsiTheme="minorEastAsia"/>
                <w:bCs/>
                <w:szCs w:val="21"/>
                <w:lang w:val="en-US" w:eastAsia="zh-CN"/>
              </w:rPr>
              <w:t>歌曲的色彩情感，提升学前教育学生专业素养，培养学生对声乐作品的分析能力和审美能力</w:t>
            </w:r>
          </w:p>
        </w:tc>
        <w:tc>
          <w:tcPr>
            <w:tcW w:w="2194" w:type="dxa"/>
            <w:vAlign w:val="center"/>
          </w:tcPr>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1.授课技巧的传授</w:t>
            </w:r>
          </w:p>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2.对歌曲含义的理解</w:t>
            </w:r>
            <w:r>
              <w:rPr>
                <w:rFonts w:asciiTheme="minorEastAsia" w:hAnsiTheme="minorEastAsia" w:eastAsiaTheme="minorEastAsia"/>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4" w:type="dxa"/>
            <w:vAlign w:val="center"/>
          </w:tcPr>
          <w:p>
            <w:pPr>
              <w:jc w:val="left"/>
              <w:rPr>
                <w:color w:val="000000"/>
              </w:rPr>
            </w:pPr>
            <w:r>
              <w:rPr>
                <w:color w:val="000000"/>
              </w:rPr>
              <w:t>3.</w:t>
            </w:r>
            <w:r>
              <w:rPr>
                <w:rFonts w:hint="eastAsia"/>
                <w:color w:val="000000"/>
                <w:sz w:val="20"/>
                <w:szCs w:val="20"/>
              </w:rPr>
              <w:t xml:space="preserve"> 音程的转位（</w:t>
            </w:r>
            <w:r>
              <w:rPr>
                <w:color w:val="000000"/>
              </w:rPr>
              <w:t xml:space="preserve"> 4课时</w:t>
            </w:r>
            <w:r>
              <w:rPr>
                <w:rFonts w:hint="eastAsia"/>
                <w:color w:val="000000"/>
              </w:rPr>
              <w:t>实践结合理论,分为</w:t>
            </w:r>
            <w:r>
              <w:rPr>
                <w:color w:val="000000"/>
              </w:rPr>
              <w:t>1</w:t>
            </w:r>
            <w:r>
              <w:rPr>
                <w:rFonts w:hint="eastAsia"/>
                <w:color w:val="000000"/>
              </w:rPr>
              <w:t>课时理论3课时实践</w:t>
            </w:r>
            <w:r>
              <w:rPr>
                <w:color w:val="000000"/>
              </w:rPr>
              <w:t>）</w:t>
            </w:r>
          </w:p>
        </w:tc>
        <w:tc>
          <w:tcPr>
            <w:tcW w:w="2199"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lang w:val="en-US" w:eastAsia="zh-CN"/>
              </w:rPr>
              <w:t>分析和区别</w:t>
            </w:r>
            <w:r>
              <w:rPr>
                <w:rFonts w:hint="eastAsia" w:asciiTheme="minorEastAsia" w:hAnsiTheme="minorEastAsia" w:eastAsiaTheme="minorEastAsia"/>
                <w:color w:val="000000"/>
                <w:sz w:val="20"/>
                <w:szCs w:val="20"/>
              </w:rPr>
              <w:t>单音程与复音程</w:t>
            </w:r>
          </w:p>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lang w:val="en-US" w:eastAsia="zh-CN"/>
              </w:rPr>
              <w:t>分析</w:t>
            </w:r>
            <w:r>
              <w:rPr>
                <w:rFonts w:hint="eastAsia" w:asciiTheme="minorEastAsia" w:hAnsiTheme="minorEastAsia" w:eastAsiaTheme="minorEastAsia"/>
                <w:color w:val="000000"/>
                <w:sz w:val="20"/>
                <w:szCs w:val="20"/>
              </w:rPr>
              <w:t>音程的转位</w:t>
            </w:r>
          </w:p>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val="en-US" w:eastAsia="zh-CN"/>
              </w:rPr>
              <w:t>组成学生小组进行</w:t>
            </w:r>
            <w:r>
              <w:rPr>
                <w:rFonts w:hint="eastAsia" w:asciiTheme="minorEastAsia" w:hAnsiTheme="minorEastAsia" w:eastAsiaTheme="minorEastAsia"/>
                <w:color w:val="000000"/>
                <w:sz w:val="20"/>
                <w:szCs w:val="20"/>
              </w:rPr>
              <w:t>呼吸和力度控制练习</w:t>
            </w:r>
          </w:p>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4.</w:t>
            </w:r>
            <w:r>
              <w:rPr>
                <w:rFonts w:hint="eastAsia" w:asciiTheme="minorEastAsia" w:hAnsiTheme="minorEastAsia" w:eastAsiaTheme="minorEastAsia"/>
                <w:color w:val="000000"/>
                <w:sz w:val="20"/>
                <w:szCs w:val="20"/>
                <w:lang w:val="en-US" w:eastAsia="zh-CN"/>
              </w:rPr>
              <w:t>支持学生</w:t>
            </w:r>
            <w:r>
              <w:rPr>
                <w:rFonts w:hint="eastAsia" w:asciiTheme="minorEastAsia" w:hAnsiTheme="minorEastAsia" w:eastAsiaTheme="minorEastAsia"/>
                <w:color w:val="000000"/>
                <w:sz w:val="20"/>
                <w:szCs w:val="20"/>
              </w:rPr>
              <w:t>练习曲目《夏日最后的玫瑰》、《童年的小摇车》等</w:t>
            </w:r>
          </w:p>
        </w:tc>
        <w:tc>
          <w:tcPr>
            <w:tcW w:w="2381"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1.区分单音程和复音程</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2.能够控制呼吸和力度</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 能够演唱《夏日最后的玫瑰》</w:t>
            </w:r>
          </w:p>
        </w:tc>
        <w:tc>
          <w:tcPr>
            <w:tcW w:w="2194" w:type="dxa"/>
            <w:vAlign w:val="center"/>
          </w:tcPr>
          <w:p>
            <w:pPr>
              <w:jc w:val="left"/>
              <w:rPr>
                <w:rFonts w:hint="eastAsia" w:asciiTheme="minorEastAsia" w:hAnsiTheme="minorEastAsia" w:eastAsiaTheme="minorEastAsia"/>
                <w:color w:val="000000"/>
                <w:sz w:val="20"/>
                <w:szCs w:val="20"/>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 w:val="20"/>
                <w:szCs w:val="20"/>
              </w:rPr>
              <w:t>《夏日最后的玫瑰》、《童年的小摇车》</w:t>
            </w:r>
            <w:r>
              <w:rPr>
                <w:rFonts w:hint="eastAsia" w:asciiTheme="minorEastAsia" w:hAnsiTheme="minorEastAsia"/>
                <w:bCs/>
                <w:szCs w:val="21"/>
                <w:lang w:val="en-US" w:eastAsia="zh-CN"/>
              </w:rPr>
              <w:t>歌曲的色彩情感，提升学前教育学生专业素养，培养学生审美能力和表达音乐情感</w:t>
            </w:r>
          </w:p>
        </w:tc>
        <w:tc>
          <w:tcPr>
            <w:tcW w:w="2194"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1.对音程转位规律的掌握</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2.演唱时呼吸和力度的控制</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3.对歌曲情感的把握</w:t>
            </w:r>
            <w:r>
              <w:rPr>
                <w:rFonts w:asciiTheme="minorEastAsia" w:hAnsiTheme="minorEastAsia" w:eastAsiaTheme="minorEastAsia"/>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04" w:type="dxa"/>
            <w:vAlign w:val="center"/>
          </w:tcPr>
          <w:p>
            <w:pPr>
              <w:jc w:val="left"/>
              <w:rPr>
                <w:color w:val="000000"/>
              </w:rPr>
            </w:pPr>
            <w:r>
              <w:rPr>
                <w:color w:val="000000"/>
              </w:rPr>
              <w:t>4.</w:t>
            </w:r>
            <w:r>
              <w:rPr>
                <w:rFonts w:hint="eastAsia"/>
                <w:color w:val="000000"/>
              </w:rPr>
              <w:t>调式、音阶、调号、三和弦（</w:t>
            </w:r>
            <w:r>
              <w:rPr>
                <w:color w:val="000000"/>
              </w:rPr>
              <w:t>6课时</w:t>
            </w:r>
            <w:r>
              <w:rPr>
                <w:rFonts w:hint="eastAsia"/>
                <w:color w:val="000000"/>
              </w:rPr>
              <w:t>实践结合理论，分为</w:t>
            </w:r>
            <w:r>
              <w:rPr>
                <w:color w:val="000000"/>
              </w:rPr>
              <w:t>1.5</w:t>
            </w:r>
            <w:r>
              <w:rPr>
                <w:rFonts w:hint="eastAsia"/>
                <w:color w:val="000000"/>
              </w:rPr>
              <w:t>课时理论</w:t>
            </w:r>
            <w:r>
              <w:rPr>
                <w:color w:val="000000"/>
              </w:rPr>
              <w:t>4.5</w:t>
            </w:r>
            <w:r>
              <w:rPr>
                <w:rFonts w:hint="eastAsia"/>
                <w:color w:val="000000"/>
              </w:rPr>
              <w:t>课时实践</w:t>
            </w:r>
            <w:r>
              <w:rPr>
                <w:color w:val="000000"/>
              </w:rPr>
              <w:t>）</w:t>
            </w:r>
          </w:p>
        </w:tc>
        <w:tc>
          <w:tcPr>
            <w:tcW w:w="2199" w:type="dxa"/>
            <w:vAlign w:val="center"/>
          </w:tcPr>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lang w:val="en-US" w:eastAsia="zh-CN"/>
              </w:rPr>
              <w:t>分析和区别</w:t>
            </w:r>
            <w:r>
              <w:rPr>
                <w:rFonts w:hint="eastAsia" w:asciiTheme="minorEastAsia" w:hAnsiTheme="minorEastAsia" w:eastAsiaTheme="minorEastAsia"/>
                <w:color w:val="000000"/>
                <w:sz w:val="20"/>
                <w:szCs w:val="20"/>
              </w:rPr>
              <w:t>调式、调性</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lang w:val="en-US" w:eastAsia="zh-CN"/>
              </w:rPr>
              <w:t>区别</w:t>
            </w:r>
            <w:r>
              <w:rPr>
                <w:rFonts w:hint="eastAsia" w:asciiTheme="minorEastAsia" w:hAnsiTheme="minorEastAsia" w:eastAsiaTheme="minorEastAsia"/>
                <w:color w:val="000000"/>
                <w:sz w:val="20"/>
                <w:szCs w:val="20"/>
              </w:rPr>
              <w:t>大调式、大调音阶与调号</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val="en-US" w:eastAsia="zh-CN"/>
              </w:rPr>
              <w:t>分析</w:t>
            </w:r>
            <w:r>
              <w:rPr>
                <w:rFonts w:hint="eastAsia" w:asciiTheme="minorEastAsia" w:hAnsiTheme="minorEastAsia" w:eastAsiaTheme="minorEastAsia"/>
                <w:color w:val="000000"/>
                <w:sz w:val="20"/>
                <w:szCs w:val="20"/>
              </w:rPr>
              <w:t>三和弦、七和弦的原位及转位</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4.</w:t>
            </w:r>
            <w:r>
              <w:rPr>
                <w:rFonts w:hint="eastAsia" w:asciiTheme="minorEastAsia" w:hAnsiTheme="minorEastAsia" w:eastAsiaTheme="minorEastAsia"/>
                <w:color w:val="000000"/>
                <w:sz w:val="20"/>
                <w:szCs w:val="20"/>
                <w:lang w:val="en-US" w:eastAsia="zh-CN"/>
              </w:rPr>
              <w:t>组成学生小组进行</w:t>
            </w:r>
            <w:r>
              <w:rPr>
                <w:rFonts w:hint="eastAsia" w:asciiTheme="minorEastAsia" w:hAnsiTheme="minorEastAsia" w:eastAsiaTheme="minorEastAsia"/>
                <w:color w:val="000000"/>
                <w:sz w:val="20"/>
                <w:szCs w:val="20"/>
              </w:rPr>
              <w:t>哼鸣练习</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w:t>
            </w:r>
            <w:r>
              <w:rPr>
                <w:rFonts w:hint="eastAsia" w:asciiTheme="minorEastAsia" w:hAnsiTheme="minorEastAsia" w:eastAsiaTheme="minorEastAsia"/>
                <w:color w:val="000000"/>
                <w:sz w:val="20"/>
                <w:szCs w:val="20"/>
                <w:lang w:val="en-US" w:eastAsia="zh-CN"/>
              </w:rPr>
              <w:t>组成学生小组进行</w:t>
            </w:r>
            <w:r>
              <w:rPr>
                <w:rFonts w:hint="eastAsia" w:asciiTheme="minorEastAsia" w:hAnsiTheme="minorEastAsia" w:eastAsiaTheme="minorEastAsia"/>
                <w:color w:val="000000"/>
                <w:sz w:val="20"/>
                <w:szCs w:val="20"/>
              </w:rPr>
              <w:t>连音练习</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6.</w:t>
            </w:r>
            <w:r>
              <w:rPr>
                <w:rFonts w:hint="eastAsia" w:asciiTheme="minorEastAsia" w:hAnsiTheme="minorEastAsia" w:eastAsiaTheme="minorEastAsia"/>
                <w:color w:val="000000"/>
                <w:sz w:val="20"/>
                <w:szCs w:val="20"/>
                <w:lang w:val="en-US" w:eastAsia="zh-CN"/>
              </w:rPr>
              <w:t>支持学生</w:t>
            </w:r>
            <w:r>
              <w:rPr>
                <w:rFonts w:hint="eastAsia" w:asciiTheme="minorEastAsia" w:hAnsiTheme="minorEastAsia" w:eastAsiaTheme="minorEastAsia"/>
                <w:color w:val="000000"/>
                <w:sz w:val="20"/>
                <w:szCs w:val="20"/>
              </w:rPr>
              <w:t>练习曲目《最后一个梦》、《故乡的小路》、《两颗小星星》等</w:t>
            </w:r>
          </w:p>
        </w:tc>
        <w:tc>
          <w:tcPr>
            <w:tcW w:w="2381"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1.能够掌握歌曲的调式与调性</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2.记忆大调式、大调音阶与调号</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3.记忆小调式、小调音阶与调号</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4. 能够演唱《最后一个梦》</w:t>
            </w:r>
          </w:p>
          <w:p>
            <w:pPr>
              <w:rPr>
                <w:rFonts w:asciiTheme="minorEastAsia" w:hAnsiTheme="minorEastAsia" w:eastAsiaTheme="minorEastAsia"/>
                <w:color w:val="000000"/>
                <w:sz w:val="20"/>
                <w:szCs w:val="20"/>
              </w:rPr>
            </w:pPr>
          </w:p>
          <w:p>
            <w:pPr>
              <w:rPr>
                <w:rFonts w:asciiTheme="minorEastAsia" w:hAnsiTheme="minorEastAsia" w:eastAsiaTheme="minorEastAsia"/>
                <w:color w:val="000000"/>
                <w:sz w:val="20"/>
                <w:szCs w:val="20"/>
              </w:rPr>
            </w:pPr>
          </w:p>
        </w:tc>
        <w:tc>
          <w:tcPr>
            <w:tcW w:w="2194"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 w:val="20"/>
                <w:szCs w:val="20"/>
              </w:rPr>
              <w:t>《最后一个梦》、《故乡的小路》、《两颗小星星》</w:t>
            </w:r>
            <w:r>
              <w:rPr>
                <w:rFonts w:hint="eastAsia" w:asciiTheme="minorEastAsia" w:hAnsiTheme="minorEastAsia"/>
                <w:bCs/>
                <w:szCs w:val="21"/>
                <w:lang w:val="en-US" w:eastAsia="zh-CN"/>
              </w:rPr>
              <w:t>歌曲的色彩情感，提升学前教育学生专业素养，提高学生表达音乐情感，增加对声乐的喜欢。</w:t>
            </w:r>
          </w:p>
        </w:tc>
        <w:tc>
          <w:tcPr>
            <w:tcW w:w="2194"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1.对气息的运用</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2.大小调式、三和弦的原位及转位的区分与记忆</w:t>
            </w:r>
          </w:p>
          <w:p>
            <w:pPr>
              <w:jc w:val="left"/>
              <w:rPr>
                <w:rFonts w:asciiTheme="minorEastAsia" w:hAnsiTheme="minorEastAsia" w:eastAsiaTheme="minorEastAsia"/>
                <w:color w:val="000000"/>
                <w:sz w:val="20"/>
                <w:szCs w:val="20"/>
              </w:rPr>
            </w:pPr>
          </w:p>
        </w:tc>
      </w:tr>
      <w:bookmarkEnd w:id="1"/>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rPr>
          <w:rFonts w:hint="eastAsia"/>
          <w:sz w:val="20"/>
          <w:szCs w:val="20"/>
        </w:rPr>
      </w:pPr>
    </w:p>
    <w:p>
      <w:pPr>
        <w:snapToGrid w:val="0"/>
        <w:spacing w:line="288" w:lineRule="auto"/>
        <w:ind w:right="26"/>
        <w:rPr>
          <w:sz w:val="20"/>
          <w:szCs w:val="20"/>
        </w:rPr>
      </w:pPr>
      <w:bookmarkStart w:id="2" w:name="_GoBack"/>
      <w:bookmarkEnd w:id="2"/>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color w:val="000000"/>
                <w:sz w:val="20"/>
                <w:szCs w:val="20"/>
              </w:rPr>
              <w:t>顿音练习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z w:val="20"/>
                <w:szCs w:val="20"/>
              </w:rPr>
            </w:pPr>
            <w:r>
              <w:rPr>
                <w:rFonts w:hint="eastAsia"/>
                <w:color w:val="000000"/>
                <w:sz w:val="20"/>
                <w:szCs w:val="20"/>
              </w:rPr>
              <w:t>顿音练习；</w:t>
            </w:r>
            <w:r>
              <w:rPr>
                <w:rFonts w:hint="eastAsia" w:asciiTheme="minorEastAsia" w:hAnsiTheme="minorEastAsia" w:eastAsiaTheme="minorEastAsia"/>
                <w:color w:val="000000"/>
                <w:sz w:val="20"/>
                <w:szCs w:val="20"/>
              </w:rPr>
              <w:t>练习曲目《岁月悠悠》、《渴望春天》等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color w:val="000000"/>
                <w:sz w:val="20"/>
                <w:szCs w:val="20"/>
              </w:rPr>
              <w:t>带词练习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right="-50"/>
              <w:rPr>
                <w:rFonts w:asciiTheme="minorEastAsia" w:hAnsiTheme="minorEastAsia" w:eastAsiaTheme="minorEastAsia"/>
                <w:color w:val="000000"/>
                <w:sz w:val="20"/>
                <w:szCs w:val="20"/>
              </w:rPr>
            </w:pPr>
            <w:r>
              <w:rPr>
                <w:rFonts w:hint="eastAsia"/>
                <w:color w:val="000000"/>
                <w:sz w:val="20"/>
                <w:szCs w:val="20"/>
              </w:rPr>
              <w:t>带词练习</w:t>
            </w:r>
            <w:r>
              <w:rPr>
                <w:rFonts w:hint="eastAsia" w:asciiTheme="minorEastAsia" w:hAnsiTheme="minorEastAsia" w:eastAsiaTheme="minorEastAsia"/>
                <w:color w:val="000000"/>
                <w:sz w:val="20"/>
                <w:szCs w:val="20"/>
              </w:rPr>
              <w:t>；练习曲目《康定情歌》、《问》等</w:t>
            </w:r>
          </w:p>
          <w:p>
            <w:pPr>
              <w:snapToGrid w:val="0"/>
              <w:spacing w:before="156" w:beforeLines="50" w:after="156" w:afterLines="50" w:line="288" w:lineRule="auto"/>
              <w:jc w:val="center"/>
              <w:rPr>
                <w:rFonts w:asciiTheme="minorEastAsia" w:hAnsiTheme="minorEastAsia" w:eastAsiaTheme="minorEastAsia"/>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ascii="宋体"/>
                <w:sz w:val="20"/>
                <w:szCs w:val="20"/>
              </w:rPr>
              <w:t>3</w:t>
            </w:r>
            <w:r>
              <w:rPr>
                <w:rFonts w:hint="eastAsia" w:ascii="宋体"/>
                <w:sz w:val="20"/>
                <w:szCs w:val="20"/>
              </w:rPr>
              <w:t>．5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50"/>
              <w:rPr>
                <w:color w:val="000000"/>
                <w:sz w:val="20"/>
                <w:szCs w:val="20"/>
              </w:rPr>
            </w:pPr>
            <w:r>
              <w:rPr>
                <w:rFonts w:hint="eastAsia"/>
                <w:color w:val="000000"/>
                <w:sz w:val="20"/>
                <w:szCs w:val="20"/>
              </w:rPr>
              <w:t>呼吸和力度控制练习</w:t>
            </w:r>
          </w:p>
          <w:p>
            <w:pPr>
              <w:snapToGrid w:val="0"/>
              <w:spacing w:before="156" w:beforeLines="50" w:after="156" w:afterLines="50" w:line="288" w:lineRule="auto"/>
              <w:jc w:val="center"/>
              <w:rPr>
                <w:rFonts w:ascii="宋体" w:hAns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right="-50"/>
              <w:rPr>
                <w:color w:val="000000"/>
                <w:sz w:val="20"/>
                <w:szCs w:val="20"/>
              </w:rPr>
            </w:pPr>
            <w:r>
              <w:rPr>
                <w:rFonts w:hint="eastAsia"/>
                <w:color w:val="000000"/>
                <w:sz w:val="20"/>
                <w:szCs w:val="20"/>
              </w:rPr>
              <w:t>呼吸和力度控制练习；</w:t>
            </w:r>
            <w:r>
              <w:rPr>
                <w:rFonts w:hint="eastAsia" w:asciiTheme="minorEastAsia" w:hAnsiTheme="minorEastAsia" w:eastAsiaTheme="minorEastAsia"/>
                <w:color w:val="000000"/>
                <w:sz w:val="20"/>
                <w:szCs w:val="20"/>
              </w:rPr>
              <w:t>练习曲目《夏日最后的玫瑰》、《童年的小摇车》等</w:t>
            </w:r>
          </w:p>
          <w:p>
            <w:pPr>
              <w:snapToGrid w:val="0"/>
              <w:spacing w:before="156" w:beforeLines="50" w:after="156" w:afterLines="50" w:line="288" w:lineRule="auto"/>
              <w:jc w:val="center"/>
              <w:rPr>
                <w:rFonts w:ascii="宋体"/>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验证型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color w:val="000000"/>
                <w:sz w:val="20"/>
                <w:szCs w:val="20"/>
              </w:rPr>
              <w:t>连音练习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 w:val="20"/>
                <w:szCs w:val="20"/>
              </w:rPr>
            </w:pPr>
            <w:r>
              <w:rPr>
                <w:rFonts w:hint="eastAsia"/>
                <w:color w:val="000000"/>
                <w:sz w:val="20"/>
                <w:szCs w:val="20"/>
              </w:rPr>
              <w:t>连音练习；</w:t>
            </w:r>
            <w:r>
              <w:rPr>
                <w:rFonts w:hint="eastAsia" w:asciiTheme="minorEastAsia" w:hAnsiTheme="minorEastAsia" w:eastAsiaTheme="minorEastAsia"/>
                <w:color w:val="000000"/>
                <w:sz w:val="20"/>
                <w:szCs w:val="20"/>
              </w:rPr>
              <w:t>练习曲目《最后一个梦》</w:t>
            </w:r>
          </w:p>
          <w:p>
            <w:pPr>
              <w:rPr>
                <w:color w:val="000000"/>
                <w:sz w:val="20"/>
                <w:szCs w:val="20"/>
              </w:rPr>
            </w:pPr>
            <w:r>
              <w:rPr>
                <w:rFonts w:hint="eastAsia" w:asciiTheme="minorEastAsia" w:hAnsiTheme="minorEastAsia" w:eastAsiaTheme="minorEastAsia"/>
                <w:color w:val="000000"/>
                <w:sz w:val="20"/>
                <w:szCs w:val="20"/>
              </w:rPr>
              <w:t>、《故乡的小路》、《两颗小星星》等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ascii="宋体"/>
                <w:sz w:val="20"/>
                <w:szCs w:val="20"/>
              </w:rPr>
              <w:t>4.5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60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20</w:t>
            </w:r>
            <w:r>
              <w:rPr>
                <w:rFonts w:hint="eastAsia" w:ascii="宋体" w:hAnsi="宋体"/>
                <w:bCs/>
                <w:color w:val="000000"/>
                <w:szCs w:val="20"/>
              </w:rPr>
              <w:t>%</w:t>
            </w:r>
          </w:p>
        </w:tc>
      </w:tr>
    </w:tbl>
    <w:p>
      <w:pPr>
        <w:snapToGrid w:val="0"/>
        <w:spacing w:line="288" w:lineRule="auto"/>
        <w:ind w:right="2520"/>
        <w:rPr>
          <w:rFonts w:ascii="黑体" w:hAnsi="宋体" w:eastAsia="黑体"/>
          <w:sz w:val="24"/>
        </w:rPr>
      </w:pPr>
    </w:p>
    <w:p>
      <w:pPr>
        <w:rPr>
          <w:rFonts w:hint="eastAsia"/>
          <w:sz w:val="28"/>
          <w:szCs w:val="28"/>
          <w:lang w:val="zh-TW"/>
        </w:rPr>
      </w:pPr>
    </w:p>
    <w:p>
      <w:pPr>
        <w:rPr>
          <w:rFonts w:hint="eastAsia"/>
          <w:sz w:val="28"/>
          <w:szCs w:val="28"/>
          <w:lang w:val="zh-TW"/>
        </w:rPr>
      </w:pPr>
    </w:p>
    <w:p>
      <w:pPr>
        <w:rPr>
          <w:rFonts w:hint="default" w:eastAsia="宋体"/>
          <w:sz w:val="28"/>
          <w:szCs w:val="28"/>
          <w:lang w:val="en-US" w:eastAsia="zh-CN"/>
        </w:rPr>
      </w:pPr>
      <w:r>
        <w:rPr>
          <w:rFonts w:hint="eastAsia"/>
          <w:sz w:val="28"/>
          <w:szCs w:val="28"/>
          <w:lang w:val="zh-TW"/>
        </w:rPr>
        <w:t>撰写人：肖晶</w:t>
      </w:r>
      <w:r>
        <w:rPr>
          <w:rFonts w:hint="eastAsia"/>
          <w:sz w:val="28"/>
          <w:szCs w:val="28"/>
          <w:lang w:val="zh-TW" w:eastAsia="zh-TW"/>
        </w:rPr>
        <w:t xml:space="preserve">   </w:t>
      </w:r>
      <w:r>
        <w:rPr>
          <w:rFonts w:hint="eastAsia"/>
          <w:sz w:val="28"/>
          <w:szCs w:val="28"/>
          <w:lang w:val="zh-TW"/>
        </w:rPr>
        <w:t>主任审核签名：</w:t>
      </w:r>
      <w:r>
        <w:rPr>
          <w:rFonts w:hint="eastAsia"/>
          <w:sz w:val="28"/>
          <w:szCs w:val="28"/>
          <w:lang w:val="en-US" w:eastAsia="zh-CN"/>
        </w:rPr>
        <w:t xml:space="preserve">    </w:t>
      </w:r>
      <w:r>
        <w:rPr>
          <w:rFonts w:hint="eastAsia"/>
          <w:sz w:val="28"/>
          <w:szCs w:val="28"/>
          <w:lang w:val="zh-TW"/>
        </w:rPr>
        <w:t>审核时间</w:t>
      </w:r>
      <w:r>
        <w:rPr>
          <w:rFonts w:hint="eastAsia"/>
          <w:sz w:val="28"/>
          <w:szCs w:val="28"/>
          <w:lang w:val="zh-TW" w:eastAsia="zh-TW"/>
        </w:rPr>
        <w:t>:</w:t>
      </w:r>
      <w:r>
        <w:rPr>
          <w:rFonts w:hint="eastAsia"/>
          <w:sz w:val="28"/>
          <w:szCs w:val="28"/>
          <w:lang w:val="en-US" w:eastAsia="zh-CN"/>
        </w:rPr>
        <w:t>2023.2.23</w:t>
      </w:r>
    </w:p>
    <w:p>
      <w:pPr>
        <w:widowControl/>
        <w:spacing w:before="156" w:beforeLines="50" w:after="156" w:afterLines="50" w:line="288" w:lineRule="auto"/>
        <w:jc w:val="left"/>
        <w:rPr>
          <w:rFonts w:ascii="黑体" w:hAnsi="宋体" w:eastAsia="黑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N2VmZGFjOTczZDU2M2YzMzQ2OGQxOWIyNWMzYmYifQ=="/>
  </w:docVars>
  <w:rsids>
    <w:rsidRoot w:val="00B7651F"/>
    <w:rsid w:val="00011A89"/>
    <w:rsid w:val="0001309B"/>
    <w:rsid w:val="000310E0"/>
    <w:rsid w:val="00046669"/>
    <w:rsid w:val="00090146"/>
    <w:rsid w:val="00096E0C"/>
    <w:rsid w:val="001072BC"/>
    <w:rsid w:val="00152028"/>
    <w:rsid w:val="0018703A"/>
    <w:rsid w:val="001B144E"/>
    <w:rsid w:val="001D20A2"/>
    <w:rsid w:val="002031D5"/>
    <w:rsid w:val="00256B39"/>
    <w:rsid w:val="0026033C"/>
    <w:rsid w:val="002E3721"/>
    <w:rsid w:val="00310710"/>
    <w:rsid w:val="00313BBA"/>
    <w:rsid w:val="0032602E"/>
    <w:rsid w:val="003367AE"/>
    <w:rsid w:val="003673CB"/>
    <w:rsid w:val="003713C4"/>
    <w:rsid w:val="003B0FD8"/>
    <w:rsid w:val="003B1258"/>
    <w:rsid w:val="004100B0"/>
    <w:rsid w:val="00436A65"/>
    <w:rsid w:val="004452E4"/>
    <w:rsid w:val="0045063E"/>
    <w:rsid w:val="004735AE"/>
    <w:rsid w:val="004922C0"/>
    <w:rsid w:val="0049598F"/>
    <w:rsid w:val="005078C7"/>
    <w:rsid w:val="005467DC"/>
    <w:rsid w:val="00553D03"/>
    <w:rsid w:val="00584135"/>
    <w:rsid w:val="00584F27"/>
    <w:rsid w:val="005B2B6D"/>
    <w:rsid w:val="005B4B4E"/>
    <w:rsid w:val="005C087F"/>
    <w:rsid w:val="005C7AC5"/>
    <w:rsid w:val="005E57B0"/>
    <w:rsid w:val="00614E70"/>
    <w:rsid w:val="00624FE1"/>
    <w:rsid w:val="0065558F"/>
    <w:rsid w:val="006831CB"/>
    <w:rsid w:val="006A7E4A"/>
    <w:rsid w:val="007208D6"/>
    <w:rsid w:val="00740E27"/>
    <w:rsid w:val="007905EB"/>
    <w:rsid w:val="007E6FE8"/>
    <w:rsid w:val="007F3EF2"/>
    <w:rsid w:val="007F4076"/>
    <w:rsid w:val="00801C33"/>
    <w:rsid w:val="00831C53"/>
    <w:rsid w:val="00867346"/>
    <w:rsid w:val="008B397C"/>
    <w:rsid w:val="008B47F4"/>
    <w:rsid w:val="008B5BF5"/>
    <w:rsid w:val="008C3DF4"/>
    <w:rsid w:val="00900019"/>
    <w:rsid w:val="00922B1C"/>
    <w:rsid w:val="009863B5"/>
    <w:rsid w:val="0099063E"/>
    <w:rsid w:val="00991EB7"/>
    <w:rsid w:val="009F1CBD"/>
    <w:rsid w:val="00A00EDB"/>
    <w:rsid w:val="00A10810"/>
    <w:rsid w:val="00A422CD"/>
    <w:rsid w:val="00A66C56"/>
    <w:rsid w:val="00A769B1"/>
    <w:rsid w:val="00A837D5"/>
    <w:rsid w:val="00A87EA9"/>
    <w:rsid w:val="00A97535"/>
    <w:rsid w:val="00AA48F7"/>
    <w:rsid w:val="00AB0104"/>
    <w:rsid w:val="00AC12D0"/>
    <w:rsid w:val="00AC4C45"/>
    <w:rsid w:val="00B00B48"/>
    <w:rsid w:val="00B46F21"/>
    <w:rsid w:val="00B511A5"/>
    <w:rsid w:val="00B71AA1"/>
    <w:rsid w:val="00B736A7"/>
    <w:rsid w:val="00B7651F"/>
    <w:rsid w:val="00B9596E"/>
    <w:rsid w:val="00BA26C9"/>
    <w:rsid w:val="00C351D0"/>
    <w:rsid w:val="00C56E09"/>
    <w:rsid w:val="00CA4041"/>
    <w:rsid w:val="00CB497D"/>
    <w:rsid w:val="00CC7705"/>
    <w:rsid w:val="00CF096B"/>
    <w:rsid w:val="00D32514"/>
    <w:rsid w:val="00DC67BF"/>
    <w:rsid w:val="00DE1405"/>
    <w:rsid w:val="00DF59F2"/>
    <w:rsid w:val="00E16D30"/>
    <w:rsid w:val="00E33169"/>
    <w:rsid w:val="00E70904"/>
    <w:rsid w:val="00EE1DFF"/>
    <w:rsid w:val="00EE53E3"/>
    <w:rsid w:val="00EF44B1"/>
    <w:rsid w:val="00F13A51"/>
    <w:rsid w:val="00F266A6"/>
    <w:rsid w:val="00F35AA0"/>
    <w:rsid w:val="00F37275"/>
    <w:rsid w:val="00FA143C"/>
    <w:rsid w:val="00FB0112"/>
    <w:rsid w:val="00FB1E49"/>
    <w:rsid w:val="016E63C2"/>
    <w:rsid w:val="024B0C39"/>
    <w:rsid w:val="0A8128A6"/>
    <w:rsid w:val="0BF32A1B"/>
    <w:rsid w:val="10BD2C22"/>
    <w:rsid w:val="22987C80"/>
    <w:rsid w:val="24192CCC"/>
    <w:rsid w:val="39A66CD4"/>
    <w:rsid w:val="3CD52CE1"/>
    <w:rsid w:val="410F2E6A"/>
    <w:rsid w:val="4430136C"/>
    <w:rsid w:val="4AB0382B"/>
    <w:rsid w:val="519406C6"/>
    <w:rsid w:val="569868B5"/>
    <w:rsid w:val="5CA51B44"/>
    <w:rsid w:val="60F33D6D"/>
    <w:rsid w:val="611F6817"/>
    <w:rsid w:val="66CA1754"/>
    <w:rsid w:val="6F1E65D4"/>
    <w:rsid w:val="6F266C86"/>
    <w:rsid w:val="6F5042C2"/>
    <w:rsid w:val="74316312"/>
    <w:rsid w:val="780F13C8"/>
    <w:rsid w:val="787F3F49"/>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621</Words>
  <Characters>3542</Characters>
  <Lines>29</Lines>
  <Paragraphs>8</Paragraphs>
  <TotalTime>2</TotalTime>
  <ScaleCrop>false</ScaleCrop>
  <LinksUpToDate>false</LinksUpToDate>
  <CharactersWithSpaces>4155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2019-08-07T01:59:00Z</dcterms:created>
  <dc:creator>juvg</dc:creator>
  <cp:lastModifiedBy>WPS_1472633697</cp:lastModifiedBy>
  <cp:lastPrinted>2023-02-28T17:01:13Z</cp:lastPrinted>
  <dcterms:modified xsi:type="dcterms:W3CDTF">2023-02-28T17:07:39Z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2BEB3767372749EEBA6464C838B70EFE</vt:lpwstr>
  </property>
</Properties>
</file>