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Calibri" w:hAnsi="Calibri" w:eastAsia="宋体"/>
          <w:b/>
          <w:color w:val="000000"/>
          <w:szCs w:val="20"/>
          <w:lang w:eastAsia="zh-CN"/>
        </w:rPr>
      </w:pPr>
      <w:r>
        <w:rPr>
          <w:rFonts w:eastAsiaTheme="minorEastAsia"/>
          <w:sz w:val="6"/>
          <w:szCs w:val="6"/>
          <w:lang w:eastAsia="zh-CN"/>
        </w:rPr>
        <w:br w:type="textWrapping"/>
      </w:r>
      <w:r>
        <w:rPr>
          <w:rFonts w:eastAsiaTheme="minorEastAsia"/>
          <w:sz w:val="6"/>
          <w:szCs w:val="6"/>
          <w:lang w:eastAsia="zh-CN"/>
        </w:rPr>
        <w:t>“}</w:t>
      </w:r>
    </w:p>
    <w:p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213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0032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0-3岁儿童发展与评价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授课教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陈鑫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546422478@qq.com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上课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学前教育19级选修学生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四教204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周五下午第7、8节 2：30-4：00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宋苗（译）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：《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婴幼儿能力发展与早期教育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》，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北京联合出版公司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 20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刘栗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著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婴幼儿行为心理学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》，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南方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出版社，20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年版。 </w:t>
            </w:r>
          </w:p>
          <w:p>
            <w:pPr>
              <w:snapToGrid w:val="0"/>
              <w:spacing w:line="288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王振宇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编著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儿童心理发展理论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》，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华东师范大学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出版社,20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年版。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施臻彦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著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儿童心理学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》,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中国工信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出版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集团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，20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年版。</w:t>
            </w:r>
          </w:p>
        </w:tc>
      </w:tr>
    </w:tbl>
    <w:p>
      <w:pPr>
        <w:numPr>
          <w:ilvl w:val="0"/>
          <w:numId w:val="0"/>
        </w:num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numPr>
          <w:ilvl w:val="0"/>
          <w:numId w:val="1"/>
        </w:num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2566"/>
        <w:gridCol w:w="2587"/>
        <w:gridCol w:w="2977"/>
      </w:tblGrid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周次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教学内容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numPr>
                <w:ilvl w:val="0"/>
                <w:numId w:val="2"/>
              </w:numPr>
              <w:ind w:right="-5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出生后前8个月头三年单列出来的原因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；</w:t>
            </w:r>
          </w:p>
          <w:p>
            <w:pPr>
              <w:pStyle w:val="13"/>
              <w:numPr>
                <w:ilvl w:val="0"/>
                <w:numId w:val="2"/>
              </w:numPr>
              <w:ind w:left="360" w:leftChars="0" w:right="-50" w:rightChars="0" w:hanging="36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该阶段为宝宝设定的目标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课堂讲授与讨论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1.复习已学内容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2. 思考你所想在这门课学到哪些东西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numPr>
                <w:ilvl w:val="0"/>
                <w:numId w:val="3"/>
              </w:numPr>
              <w:ind w:right="-5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产后阶段婴儿的一般行为</w:t>
            </w:r>
          </w:p>
          <w:p>
            <w:pPr>
              <w:pStyle w:val="13"/>
              <w:numPr>
                <w:ilvl w:val="0"/>
                <w:numId w:val="3"/>
              </w:numPr>
              <w:ind w:right="-5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第一阶段婴儿的明显兴趣</w:t>
            </w:r>
          </w:p>
          <w:p>
            <w:pPr>
              <w:pStyle w:val="13"/>
              <w:numPr>
                <w:ilvl w:val="0"/>
                <w:numId w:val="3"/>
              </w:numPr>
              <w:ind w:left="360" w:leftChars="0" w:right="-50" w:rightChars="0" w:hanging="36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第一阶段的学习发展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课堂讲授与讨论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pStyle w:val="13"/>
              <w:numPr>
                <w:ilvl w:val="0"/>
                <w:numId w:val="4"/>
              </w:numPr>
              <w:ind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复习已学内容</w:t>
            </w:r>
          </w:p>
          <w:p>
            <w:pPr>
              <w:pStyle w:val="13"/>
              <w:numPr>
                <w:ilvl w:val="0"/>
                <w:numId w:val="4"/>
              </w:numPr>
              <w:ind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搜集相关案例</w:t>
            </w:r>
          </w:p>
          <w:p>
            <w:pPr>
              <w:pStyle w:val="13"/>
              <w:numPr>
                <w:ilvl w:val="0"/>
                <w:numId w:val="4"/>
              </w:numPr>
              <w:ind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阅读相关文献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200" w:hanging="240" w:hangingChars="1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第一阶段的养育方法</w:t>
            </w:r>
          </w:p>
          <w:p>
            <w:pPr>
              <w:ind w:left="200" w:right="-50" w:hanging="240" w:hangingChars="10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第一阶段的推荐物品</w:t>
            </w:r>
          </w:p>
          <w:p>
            <w:pPr>
              <w:ind w:left="240" w:leftChars="0" w:right="-50" w:rightChars="0" w:hanging="240" w:hangingChars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有标志的第二阶段开始的行为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课堂讲授与讨论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复习已学内容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搜集相关案例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3.阅读相关文献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numPr>
                <w:ilvl w:val="0"/>
                <w:numId w:val="0"/>
              </w:numPr>
              <w:ind w:leftChars="0" w:right="-50" w:right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1、宝宝的一般行为</w:t>
            </w:r>
          </w:p>
          <w:p>
            <w:pPr>
              <w:pStyle w:val="13"/>
              <w:numPr>
                <w:ilvl w:val="0"/>
                <w:numId w:val="0"/>
              </w:numPr>
              <w:ind w:leftChars="0" w:right="-50" w:right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2、婴儿的明显兴趣</w:t>
            </w:r>
          </w:p>
          <w:p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3、第二阶段的教育发展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课堂讲授与讨论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复习已学内容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搜集相关案例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3.阅读相关文献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4.有婴儿好奇心和探索欲望的表现与发展总结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200" w:hanging="240" w:hangingChars="1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1、第二阶段出现的能力</w:t>
            </w:r>
          </w:p>
          <w:p>
            <w:pPr>
              <w:ind w:left="200" w:hanging="240" w:hangingChars="1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2、第二阶段的养育方法</w:t>
            </w:r>
          </w:p>
          <w:p>
            <w:pPr>
              <w:ind w:left="200" w:hanging="240" w:hangingChars="1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3、第二阶段的推荐物品</w:t>
            </w:r>
          </w:p>
          <w:p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4、标志着第三阶段开始的行为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课堂讲授与讨论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复习已学内容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搜集相关案例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3.阅读相关文献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4.画本章知识的思维导图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numPr>
                <w:ilvl w:val="0"/>
                <w:numId w:val="0"/>
              </w:numPr>
              <w:ind w:leftChars="0" w:right="-50" w:right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1、宝宝的一般行为</w:t>
            </w:r>
          </w:p>
          <w:p>
            <w:pPr>
              <w:pStyle w:val="13"/>
              <w:numPr>
                <w:ilvl w:val="0"/>
                <w:numId w:val="0"/>
              </w:numPr>
              <w:ind w:leftChars="0" w:right="-50" w:right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2、婴儿的明显兴趣</w:t>
            </w:r>
          </w:p>
          <w:p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3、第三阶段的教育发展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课堂讲授与讨论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复习已学内容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搜集相关案例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3.阅读相关文献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200" w:hanging="240" w:hangingChars="1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1、第三阶段的养育方法</w:t>
            </w:r>
          </w:p>
          <w:p>
            <w:pPr>
              <w:ind w:left="200" w:hanging="240" w:hangingChars="1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2、第三阶段的推荐物品</w:t>
            </w:r>
          </w:p>
          <w:p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3、标志着第四阶段开始的行为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课堂讲授与讨论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复习已学内容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搜集相关案例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3.阅读相关文献并整理分享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numPr>
                <w:ilvl w:val="0"/>
                <w:numId w:val="0"/>
              </w:numPr>
              <w:ind w:leftChars="0" w:right="-50" w:right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1、第四阶段的一般行为</w:t>
            </w:r>
          </w:p>
          <w:p>
            <w:pPr>
              <w:pStyle w:val="13"/>
              <w:numPr>
                <w:ilvl w:val="0"/>
                <w:numId w:val="0"/>
              </w:numPr>
              <w:ind w:leftChars="0" w:right="-50" w:right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2、第四阶段的明显兴趣</w:t>
            </w:r>
          </w:p>
          <w:p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3、第四阶段的学习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课堂讲授与讨论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pStyle w:val="13"/>
              <w:numPr>
                <w:ilvl w:val="0"/>
                <w:numId w:val="5"/>
              </w:numPr>
              <w:ind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复习已学内容</w:t>
            </w:r>
          </w:p>
          <w:p>
            <w:pPr>
              <w:pStyle w:val="13"/>
              <w:numPr>
                <w:ilvl w:val="0"/>
                <w:numId w:val="5"/>
              </w:numPr>
              <w:ind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搜集相关案例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进行分析</w:t>
            </w:r>
          </w:p>
          <w:p>
            <w:pPr>
              <w:pStyle w:val="13"/>
              <w:numPr>
                <w:ilvl w:val="0"/>
                <w:numId w:val="5"/>
              </w:numPr>
              <w:ind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对本章的兴趣发展进行总结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200" w:hanging="240" w:hangingChars="1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1、第四阶段的养育方法</w:t>
            </w:r>
          </w:p>
          <w:p>
            <w:pPr>
              <w:ind w:left="200" w:hanging="240" w:hangingChars="1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2、第四阶段的推荐物品</w:t>
            </w:r>
          </w:p>
          <w:p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3、标志着第五阶段开始的行为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课堂讲授与讨论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复习已学内容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搜集相关案例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3.阅读相关文献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numPr>
                <w:ilvl w:val="0"/>
                <w:numId w:val="0"/>
              </w:numPr>
              <w:ind w:leftChars="0" w:right="-50" w:right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1、第五阶段的一般行为</w:t>
            </w:r>
          </w:p>
          <w:p>
            <w:pPr>
              <w:pStyle w:val="13"/>
              <w:numPr>
                <w:ilvl w:val="0"/>
                <w:numId w:val="0"/>
              </w:numPr>
              <w:ind w:leftChars="0" w:right="-50" w:right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2、第五阶段的明显兴趣</w:t>
            </w:r>
          </w:p>
          <w:p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3、第五阶段的学习发展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课堂讲授与讨论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复习已学内容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搜集相关案例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3.阅读相关文献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200" w:hanging="240" w:hangingChars="1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1、第五阶段的养育方法</w:t>
            </w:r>
          </w:p>
          <w:p>
            <w:pPr>
              <w:ind w:left="200" w:hanging="240" w:hangingChars="1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2、第五阶段的推荐物品</w:t>
            </w:r>
          </w:p>
          <w:p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3、标志着第六阶段开始的行为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课堂讲授与讨论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复习已学内容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搜集相关案例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3.阅读相关文献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4.将前五阶段的能力进行对比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numPr>
                <w:ilvl w:val="0"/>
                <w:numId w:val="0"/>
              </w:numPr>
              <w:ind w:leftChars="0" w:right="-50" w:right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1、第六阶段的一般行为</w:t>
            </w:r>
          </w:p>
          <w:p>
            <w:pPr>
              <w:pStyle w:val="13"/>
              <w:numPr>
                <w:ilvl w:val="0"/>
                <w:numId w:val="0"/>
              </w:numPr>
              <w:ind w:leftChars="0" w:right="-50" w:right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2、第六阶段的明显兴趣</w:t>
            </w:r>
          </w:p>
          <w:p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3、第六阶段的教育发展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课堂讲授与讨论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复习已学内容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搜集相关案例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3.阅读相关文献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200" w:hanging="240" w:hangingChars="1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1、第六阶段的养育方法</w:t>
            </w:r>
          </w:p>
          <w:p>
            <w:pPr>
              <w:ind w:left="200" w:hanging="240" w:hangingChars="1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2、培养孩子的能力</w:t>
            </w:r>
          </w:p>
          <w:p>
            <w:pPr>
              <w:ind w:left="200" w:hanging="240" w:hangingChars="1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3、第六阶段的推荐物品</w:t>
            </w:r>
          </w:p>
          <w:p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4、标志着第七阶段开始的行为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课堂讲授与讨论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复习已学内容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搜集相关案例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3.阅读相关文献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4.对本章能力发展进行总结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numPr>
                <w:ilvl w:val="0"/>
                <w:numId w:val="0"/>
              </w:numPr>
              <w:ind w:leftChars="0" w:right="-50" w:right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1、第七阶段的一般行为</w:t>
            </w:r>
          </w:p>
          <w:p>
            <w:pPr>
              <w:pStyle w:val="13"/>
              <w:numPr>
                <w:ilvl w:val="0"/>
                <w:numId w:val="0"/>
              </w:numPr>
              <w:ind w:leftChars="0" w:right="-50" w:right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2、第七阶段的明显兴趣</w:t>
            </w:r>
          </w:p>
          <w:p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3、第七阶段的学习发展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课堂讲授与讨论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复习已学内容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搜集相关案例</w:t>
            </w:r>
          </w:p>
          <w:p>
            <w:pPr>
              <w:pStyle w:val="13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3.阅读相关文献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200" w:hanging="240" w:hangingChars="1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1、第七阶段的养育方法</w:t>
            </w:r>
          </w:p>
          <w:p>
            <w:pPr>
              <w:ind w:left="200" w:hanging="240" w:hangingChars="1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2、培养能力：社会能力</w:t>
            </w:r>
          </w:p>
          <w:p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3、培养能力：非社会行为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课堂讲授与讨论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复习已学内容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搜集相关案例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3.阅读相关文献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4.总结本章知识点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200" w:hanging="240" w:hangingChars="1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1、教育基础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2、特殊能力的发展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 复习课程重点内容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做好期末考试复习</w:t>
            </w:r>
            <w:bookmarkStart w:id="0" w:name="_GoBack"/>
            <w:bookmarkEnd w:id="0"/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宋体" w:hAnsi="宋体" w:eastAsia="宋体"/>
          <w:b/>
          <w:color w:val="000000"/>
          <w:lang w:eastAsia="zh-CN"/>
        </w:rPr>
      </w:pPr>
      <w:r>
        <w:rPr>
          <w:rFonts w:hint="eastAsia" w:ascii="宋体" w:hAnsi="宋体" w:eastAsia="宋体"/>
          <w:b/>
          <w:color w:val="000000"/>
          <w:lang w:eastAsia="zh-CN"/>
        </w:rPr>
        <w:t>三、评价方式以及</w:t>
      </w:r>
      <w:r>
        <w:rPr>
          <w:rFonts w:ascii="宋体" w:hAnsi="宋体" w:eastAsia="宋体"/>
          <w:b/>
          <w:color w:val="000000"/>
          <w:lang w:eastAsia="zh-CN"/>
        </w:rPr>
        <w:t>在总评</w:t>
      </w:r>
      <w:r>
        <w:rPr>
          <w:rFonts w:hint="eastAsia" w:ascii="宋体" w:hAnsi="宋体" w:eastAsia="宋体"/>
          <w:b/>
          <w:color w:val="000000"/>
          <w:lang w:eastAsia="zh-CN"/>
        </w:rPr>
        <w:t>成绩</w:t>
      </w:r>
      <w:r>
        <w:rPr>
          <w:rFonts w:ascii="宋体" w:hAnsi="宋体" w:eastAsia="宋体"/>
          <w:b/>
          <w:color w:val="000000"/>
          <w:lang w:eastAsia="zh-CN"/>
        </w:rPr>
        <w:t>中的比</w:t>
      </w:r>
      <w:r>
        <w:rPr>
          <w:rFonts w:hint="eastAsia" w:ascii="宋体" w:hAnsi="宋体" w:eastAsia="宋体"/>
          <w:b/>
          <w:color w:val="000000"/>
          <w:lang w:eastAsia="zh-CN"/>
        </w:rPr>
        <w:t>例</w:t>
      </w:r>
    </w:p>
    <w:tbl>
      <w:tblPr>
        <w:tblStyle w:val="4"/>
        <w:tblpPr w:leftFromText="180" w:rightFromText="180" w:vertAnchor="text" w:horzAnchor="page" w:tblpX="1672" w:tblpY="353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总评构成（1+X）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期末考试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课堂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课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后作业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期末汇报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陈鑫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02920" cy="316865"/>
            <wp:effectExtent l="0" t="0" r="5080" b="635"/>
            <wp:docPr id="4" name="图片 4" descr="步老师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步老师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2021.09.03</w:t>
      </w: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72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530" w:firstLineChars="850"/>
      <w:jc w:val="both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B01C7B"/>
    <w:multiLevelType w:val="multilevel"/>
    <w:tmpl w:val="12B01C7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FC36F5"/>
    <w:multiLevelType w:val="multilevel"/>
    <w:tmpl w:val="14FC36F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9B8221B"/>
    <w:multiLevelType w:val="multilevel"/>
    <w:tmpl w:val="29B8221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4E4F1D6"/>
    <w:multiLevelType w:val="singleLevel"/>
    <w:tmpl w:val="44E4F1D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7EA72A7E"/>
    <w:multiLevelType w:val="multilevel"/>
    <w:tmpl w:val="7EA72A7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DD"/>
    <w:rsid w:val="000079DB"/>
    <w:rsid w:val="000C08D2"/>
    <w:rsid w:val="000D6534"/>
    <w:rsid w:val="001A4764"/>
    <w:rsid w:val="001C44DD"/>
    <w:rsid w:val="00280520"/>
    <w:rsid w:val="002B316D"/>
    <w:rsid w:val="002C4230"/>
    <w:rsid w:val="00482676"/>
    <w:rsid w:val="004F099C"/>
    <w:rsid w:val="00514240"/>
    <w:rsid w:val="006415F2"/>
    <w:rsid w:val="006A7EFE"/>
    <w:rsid w:val="007A3C43"/>
    <w:rsid w:val="007D2FA2"/>
    <w:rsid w:val="00824321"/>
    <w:rsid w:val="00894C9C"/>
    <w:rsid w:val="008B6DD4"/>
    <w:rsid w:val="0097456A"/>
    <w:rsid w:val="009B0106"/>
    <w:rsid w:val="009B28B6"/>
    <w:rsid w:val="009B6CDD"/>
    <w:rsid w:val="00A15AFD"/>
    <w:rsid w:val="00A456FB"/>
    <w:rsid w:val="00AC5CA3"/>
    <w:rsid w:val="00B6101C"/>
    <w:rsid w:val="00B951AC"/>
    <w:rsid w:val="00C0529F"/>
    <w:rsid w:val="00EB3A34"/>
    <w:rsid w:val="00F50B3E"/>
    <w:rsid w:val="00F54E6B"/>
    <w:rsid w:val="00F75EE2"/>
    <w:rsid w:val="00F81CEA"/>
    <w:rsid w:val="1EC6762F"/>
    <w:rsid w:val="316037EF"/>
    <w:rsid w:val="38BF4B75"/>
    <w:rsid w:val="3F682BA9"/>
    <w:rsid w:val="49922DA7"/>
    <w:rsid w:val="4AAC7E98"/>
    <w:rsid w:val="4F462102"/>
    <w:rsid w:val="4FA24BCC"/>
    <w:rsid w:val="59114AC3"/>
    <w:rsid w:val="5B207164"/>
    <w:rsid w:val="5BA229CB"/>
    <w:rsid w:val="76142665"/>
    <w:rsid w:val="77FE511F"/>
    <w:rsid w:val="7A5F1B8F"/>
    <w:rsid w:val="7E28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  <w:lang w:eastAsia="zh-CN"/>
    </w:rPr>
  </w:style>
  <w:style w:type="paragraph" w:styleId="3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:lang w:eastAsia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1">
    <w:name w:val="nui-addr-email1"/>
    <w:basedOn w:val="6"/>
    <w:qFormat/>
    <w:uiPriority w:val="0"/>
  </w:style>
  <w:style w:type="character" w:customStyle="1" w:styleId="12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197</Words>
  <Characters>1126</Characters>
  <Lines>9</Lines>
  <Paragraphs>2</Paragraphs>
  <TotalTime>6</TotalTime>
  <ScaleCrop>false</ScaleCrop>
  <LinksUpToDate>false</LinksUpToDate>
  <CharactersWithSpaces>1321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2019-09-04T03:02:00Z</dcterms:created>
  <dc:creator>401752567@qq.com</dc:creator>
  <cp:lastModifiedBy>陌桑</cp:lastModifiedBy>
  <cp:lastPrinted>2021-03-22T06:00:00Z</cp:lastPrinted>
  <dcterms:modified xsi:type="dcterms:W3CDTF">2021-09-16T07:44:52Z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42BDE77E0ADA4DF99304222804F8267E</vt:lpwstr>
  </property>
</Properties>
</file>