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C6EDB0">
      <w:pPr>
        <w:snapToGrid w:val="0"/>
        <w:jc w:val="center"/>
        <w:rPr>
          <w:sz w:val="6"/>
          <w:szCs w:val="6"/>
        </w:rPr>
      </w:pPr>
    </w:p>
    <w:p w14:paraId="4814BF65">
      <w:pPr>
        <w:snapToGrid w:val="0"/>
        <w:jc w:val="center"/>
        <w:rPr>
          <w:sz w:val="6"/>
          <w:szCs w:val="6"/>
        </w:rPr>
      </w:pPr>
    </w:p>
    <w:p w14:paraId="17DF34E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62B27B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8986FC5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31DF2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3060DE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教育政策与法规</w:t>
            </w:r>
          </w:p>
        </w:tc>
      </w:tr>
      <w:tr w14:paraId="35AB03B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B7F9F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7AE40B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1130007</w:t>
            </w:r>
          </w:p>
        </w:tc>
        <w:tc>
          <w:tcPr>
            <w:tcW w:w="1314" w:type="dxa"/>
            <w:vAlign w:val="center"/>
          </w:tcPr>
          <w:p w14:paraId="140B66A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1A94E1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2502</w:t>
            </w:r>
          </w:p>
        </w:tc>
        <w:tc>
          <w:tcPr>
            <w:tcW w:w="1753" w:type="dxa"/>
            <w:vAlign w:val="center"/>
          </w:tcPr>
          <w:p w14:paraId="4D9F950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DEF716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5AF2247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5A5A5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35714A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施艳林</w:t>
            </w:r>
          </w:p>
        </w:tc>
        <w:tc>
          <w:tcPr>
            <w:tcW w:w="1314" w:type="dxa"/>
            <w:vAlign w:val="center"/>
          </w:tcPr>
          <w:p w14:paraId="0B7D2BA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C5678A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22094</w:t>
            </w:r>
          </w:p>
        </w:tc>
        <w:tc>
          <w:tcPr>
            <w:tcW w:w="1753" w:type="dxa"/>
            <w:vAlign w:val="center"/>
          </w:tcPr>
          <w:p w14:paraId="4A0AA2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73177B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tr w14:paraId="6D38C2B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4202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BDBC88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学前教育B22-4/5</w:t>
            </w:r>
          </w:p>
        </w:tc>
        <w:tc>
          <w:tcPr>
            <w:tcW w:w="1314" w:type="dxa"/>
            <w:vAlign w:val="center"/>
          </w:tcPr>
          <w:p w14:paraId="6815A81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947BBD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753" w:type="dxa"/>
            <w:vAlign w:val="center"/>
          </w:tcPr>
          <w:p w14:paraId="17FB08F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34C8F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二教107</w:t>
            </w:r>
          </w:p>
        </w:tc>
      </w:tr>
      <w:tr w14:paraId="72050DF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FE52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27A90D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周四九十节 17：45-19：15</w:t>
            </w:r>
          </w:p>
        </w:tc>
      </w:tr>
      <w:tr w14:paraId="6CF3595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11EC0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1DAF977">
            <w:pPr>
              <w:snapToGrid w:val="0"/>
              <w:spacing w:line="288" w:lineRule="auto"/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instrText xml:space="preserve"> HYPERLINK "https://www.xuetangx.com/course/snie04011008025/14773196?channel=i.area.learn_title" </w:instrText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eastAsia="宋体"/>
                <w:sz w:val="20"/>
                <w:szCs w:val="20"/>
                <w:lang w:val="en-US" w:eastAsia="zh-CN"/>
              </w:rPr>
              <w:t>https://www.xuetangx.com/course/snie04011008025/14773196?channel=i.area.learn_title</w:t>
            </w: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fldChar w:fldCharType="end"/>
            </w:r>
          </w:p>
          <w:p w14:paraId="7DA5FE65">
            <w:pPr>
              <w:snapToGrid w:val="0"/>
              <w:spacing w:line="288" w:lineRule="auto"/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t>https://www.icourses.cn/web/sword/portal/shareDetails?&amp;cId=5376#/course/chapter</w:t>
            </w:r>
          </w:p>
          <w:p w14:paraId="5F1A8D3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FF"/>
                <w:sz w:val="20"/>
                <w:szCs w:val="20"/>
                <w:lang w:val="en-US" w:eastAsia="zh-CN"/>
              </w:rPr>
              <w:t>https://www.icourse163.org/course/XZYZ-1449650171?from=searchPage&amp;outVendor=zw_mooc_pcssjg_</w:t>
            </w:r>
          </w:p>
        </w:tc>
      </w:tr>
      <w:tr w14:paraId="23C63EA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8856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65FE897">
            <w:pPr>
              <w:tabs>
                <w:tab w:val="left" w:pos="532"/>
              </w:tabs>
              <w:spacing w:line="340" w:lineRule="exac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学前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教育政策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法规》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周小虎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中国人民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大学出版社，20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3月第2版</w:t>
            </w:r>
          </w:p>
        </w:tc>
      </w:tr>
      <w:tr w14:paraId="2BD5EC6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1A49E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4309B9A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《教育政策法规的理论与实践（第四版）》张乐天，华东师范大学出版社，2020年；</w:t>
            </w:r>
          </w:p>
          <w:p w14:paraId="5E5C00C3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《教育政策与法规》苏艳霞，北京师范大学出版社，2016年；</w:t>
            </w:r>
          </w:p>
          <w:p w14:paraId="7687C6CD">
            <w:pPr>
              <w:tabs>
                <w:tab w:val="left" w:pos="532"/>
              </w:tabs>
              <w:spacing w:line="340" w:lineRule="exact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《学前教育政策法规》杨莉君、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蒋良富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，湖南大学出版社，20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</w:p>
        </w:tc>
      </w:tr>
    </w:tbl>
    <w:p w14:paraId="54AB499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ED53F4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2035"/>
        <w:gridCol w:w="1725"/>
        <w:gridCol w:w="3772"/>
      </w:tblGrid>
      <w:tr w14:paraId="2E91FE06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061D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883435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0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FDB0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F00F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77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CA8A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8F4CB9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7E9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79A5389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EB7E0B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导论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B0F44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2FBB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1.归纳学前教育政策与法规的含义、特征</w:t>
            </w:r>
          </w:p>
          <w:p w14:paraId="48D3348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2.想一想：学习学前教育政策等同于背诵政策文件内容吗？你打算如何学习这门课程？</w:t>
            </w:r>
          </w:p>
        </w:tc>
      </w:tr>
      <w:tr w14:paraId="3755FB3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7A62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19A44F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83294A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第二单元  幼儿和学前教育政策法规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D6E9E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BAD4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1.熟悉幼儿在园伤害事故处理的一般程序</w:t>
            </w:r>
          </w:p>
          <w:p w14:paraId="06443B1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2.能运用预防幼儿身心健康受到损害的措施</w:t>
            </w:r>
          </w:p>
        </w:tc>
      </w:tr>
      <w:tr w14:paraId="4534553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C62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63E0BC5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2FD5B2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第三单元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儿童权利与保护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DA463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311D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1.梳理幼儿基本权利的内容，以及维护幼儿基本权力的途径</w:t>
            </w:r>
          </w:p>
          <w:p w14:paraId="429FDEF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2.思考：试从儿童权利保护的角度分析幼儿园小学化的危害。</w:t>
            </w:r>
          </w:p>
        </w:tc>
      </w:tr>
      <w:tr w14:paraId="2B24E8D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D68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C1DD1C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C5FB15A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第四单元  学前教育的政府职责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07912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5F47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梳理学前教育的四大功能</w:t>
            </w:r>
          </w:p>
          <w:p w14:paraId="5E126DE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CAF48C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81C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B5A83A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5E0F60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第五单元  学前教育的政府管理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EB2E4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78BC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思考：</w:t>
            </w: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如何完善学前教育的行政管理体制</w:t>
            </w:r>
          </w:p>
          <w:p w14:paraId="30FA76E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6219BB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765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541E381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2664F8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第六单元  幼儿园的法律地位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7BE9D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5400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1.幼儿园法律地位</w:t>
            </w:r>
          </w:p>
          <w:p w14:paraId="24BF4C8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2.幼儿园的权力</w:t>
            </w:r>
          </w:p>
          <w:p w14:paraId="3BA66C8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3.幼儿园的义务</w:t>
            </w:r>
          </w:p>
        </w:tc>
      </w:tr>
      <w:tr w14:paraId="65AEF55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928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F65BDE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8EC360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第七单元  幼儿园的设立与运行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4F2A3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081D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1.梳理教师聘任制的概念要素与内容，能运用相关法条分析相关案例。</w:t>
            </w:r>
          </w:p>
          <w:p w14:paraId="3DED8F3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2.《幼儿园管理条例》从哪些方面对幼儿园的举办做出了规定？</w:t>
            </w:r>
          </w:p>
          <w:p w14:paraId="7159C79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3.《幼儿园管理条例》对我国幼儿园的管理体制作出了什么规定？</w:t>
            </w:r>
          </w:p>
        </w:tc>
      </w:tr>
      <w:tr w14:paraId="0853A70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FB1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F5DC99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ABD7DE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第八单元  幼儿园的保育与教育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D9917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9097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1.梳理《幼儿园工作规程》的基本内容</w:t>
            </w:r>
          </w:p>
          <w:p w14:paraId="1382158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2.归纳《幼儿园教育指导纲要（试行）》的基本要求</w:t>
            </w:r>
          </w:p>
          <w:p w14:paraId="27DF5A9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3.熟悉《3-6岁儿童学习与发展指南》的基本内容。</w:t>
            </w:r>
          </w:p>
          <w:p w14:paraId="5FAD3A5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4.思考：2001年颁布的《纲要》至今已有十多年了，为什么还要解读？</w:t>
            </w:r>
          </w:p>
          <w:p w14:paraId="4C0BD6D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5.思考：现在我国开始实施《3-6岁儿童学习与发展指南》，是否还需要再贯彻《幼儿园教育指导纲要（试行）》</w:t>
            </w:r>
          </w:p>
          <w:p w14:paraId="70E2F85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6.参观一所幼儿园，并对其卫生保健工作的开展情况进行分析和评价。</w:t>
            </w:r>
          </w:p>
        </w:tc>
      </w:tr>
      <w:tr w14:paraId="698F67B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756E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1C2095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02030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第九单元  幼儿教师的权力与义务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82343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1FB1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1.在实践中熟悉并践行幼儿教师的权利、义务和道德规范</w:t>
            </w:r>
          </w:p>
          <w:p w14:paraId="7C2B1A7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2.21世纪对幼儿园教师的基本要求有哪些？</w:t>
            </w:r>
          </w:p>
          <w:p w14:paraId="13ECE0A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3.熟悉《幼儿园教师专业标准（试行）》</w:t>
            </w:r>
          </w:p>
        </w:tc>
      </w:tr>
      <w:tr w14:paraId="5D5E3A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5650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6CC8F75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08DD18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第十单元  幼儿园工作人员的资质与职责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3798D">
            <w:pPr>
              <w:widowControl w:val="0"/>
              <w:snapToGrid w:val="0"/>
              <w:jc w:val="center"/>
              <w:rPr>
                <w:rFonts w:ascii="Times New Roman" w:hAnsi="Times New Roman" w:eastAsia="PMingLiU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讲授和案例讨论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7E8C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1.梳理园长的主要职责</w:t>
            </w:r>
          </w:p>
          <w:p w14:paraId="6462297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2.熟悉保育员的两大任职条件</w:t>
            </w:r>
          </w:p>
        </w:tc>
      </w:tr>
      <w:tr w14:paraId="0A5A2CC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AC52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511EB09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43B251A">
            <w:pPr>
              <w:snapToGrid w:val="0"/>
              <w:spacing w:line="288" w:lineRule="auto"/>
              <w:ind w:right="26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第十一单元  复习总结</w:t>
            </w:r>
          </w:p>
        </w:tc>
        <w:tc>
          <w:tcPr>
            <w:tcW w:w="17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05359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讲授和问答法</w:t>
            </w:r>
          </w:p>
        </w:tc>
        <w:tc>
          <w:tcPr>
            <w:tcW w:w="377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45F5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能够运用幼儿教育的政策、法律、法规解决办园实践中具体问题。</w:t>
            </w:r>
          </w:p>
        </w:tc>
      </w:tr>
      <w:tr w14:paraId="21E043AD">
        <w:trPr>
          <w:trHeight w:val="520" w:hRule="atLeast"/>
        </w:trPr>
        <w:tc>
          <w:tcPr>
            <w:tcW w:w="9006" w:type="dxa"/>
            <w:gridSpan w:val="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6E521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 w14:paraId="5022D6E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5E9FD43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5A05B6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4F9C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4C7AF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1E604E3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6C90D4EA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563E85B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9B7D5E0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课堂表现（出勤、回答问题-分组讨论、预习复习）</w:t>
            </w:r>
          </w:p>
        </w:tc>
      </w:tr>
      <w:tr w14:paraId="3BEBA34C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52E20942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46190F9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C688304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期中小测验</w:t>
            </w:r>
          </w:p>
        </w:tc>
      </w:tr>
      <w:tr w14:paraId="0AB2D274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441C78A1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AA9466A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5C12A1B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课后作业</w:t>
            </w:r>
          </w:p>
        </w:tc>
      </w:tr>
      <w:tr w14:paraId="02D1F9DB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7F5298B2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E3A1C61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54C622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val="en-US" w:eastAsia="zh-CN"/>
              </w:rPr>
              <w:t>总结测验</w:t>
            </w:r>
          </w:p>
        </w:tc>
      </w:tr>
    </w:tbl>
    <w:p w14:paraId="028D5958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40F1EB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90905" cy="333375"/>
            <wp:effectExtent l="0" t="0" r="4445" b="0"/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E954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E7480B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9564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017B83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7F51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C64F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B61CC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B61CC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66DF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A3B0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655443E"/>
    <w:rsid w:val="0B02141F"/>
    <w:rsid w:val="0B2A14B1"/>
    <w:rsid w:val="0DB76A4A"/>
    <w:rsid w:val="199D2E85"/>
    <w:rsid w:val="1B9B294B"/>
    <w:rsid w:val="24D24D81"/>
    <w:rsid w:val="2BF068BE"/>
    <w:rsid w:val="2C1869F4"/>
    <w:rsid w:val="2D6D5B5C"/>
    <w:rsid w:val="2E59298A"/>
    <w:rsid w:val="37E50B00"/>
    <w:rsid w:val="3DE46FEA"/>
    <w:rsid w:val="49DF08B3"/>
    <w:rsid w:val="4B9E7576"/>
    <w:rsid w:val="4DDB7EF7"/>
    <w:rsid w:val="4DEB281B"/>
    <w:rsid w:val="552B5719"/>
    <w:rsid w:val="65310993"/>
    <w:rsid w:val="66703465"/>
    <w:rsid w:val="6A49156D"/>
    <w:rsid w:val="6E256335"/>
    <w:rsid w:val="700912C5"/>
    <w:rsid w:val="708740D4"/>
    <w:rsid w:val="70A17317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1155</Words>
  <Characters>1492</Characters>
  <Lines>2</Lines>
  <Paragraphs>1</Paragraphs>
  <TotalTime>0</TotalTime>
  <ScaleCrop>false</ScaleCrop>
  <LinksUpToDate>false</LinksUpToDate>
  <CharactersWithSpaces>1548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2024-10-13T17:57:01Z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6605546712C74622ABB845982639F287_13</vt:lpwstr>
  </property>
</Properties>
</file>