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18185">
      <w:pPr>
        <w:spacing w:line="288" w:lineRule="auto"/>
        <w:jc w:val="center"/>
        <w:rPr>
          <w:rFonts w:asciiTheme="minorEastAsia" w:hAnsiTheme="minorEastAsia" w:eastAsiaTheme="minorEastAsia"/>
          <w:b/>
          <w:kern w:val="0"/>
          <w:sz w:val="40"/>
          <w:szCs w:val="40"/>
        </w:rPr>
      </w:pPr>
      <w:bookmarkStart w:id="0" w:name="_Toc25224963"/>
      <w:r>
        <w:rPr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26BD38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326BD38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kern w:val="0"/>
          <w:sz w:val="40"/>
          <w:szCs w:val="40"/>
        </w:rPr>
        <w:t>专业课课程教学大纲</w:t>
      </w:r>
    </w:p>
    <w:bookmarkEnd w:id="0"/>
    <w:p w14:paraId="1F92B2A5">
      <w:pPr>
        <w:pStyle w:val="12"/>
        <w:spacing w:before="0" w:beforeLines="0" w:line="300" w:lineRule="auto"/>
        <w:ind w:hanging="420"/>
        <w:rPr>
          <w:lang w:val="en-US"/>
        </w:rPr>
      </w:pPr>
      <w:r>
        <w:rPr>
          <w:rFonts w:hint="eastAsia"/>
          <w:szCs w:val="30"/>
          <w:lang w:val="en-US"/>
        </w:rPr>
        <w:t xml:space="preserve"> </w:t>
      </w:r>
      <w:r>
        <w:rPr>
          <w:rFonts w:hint="eastAsia"/>
          <w:lang w:val="en-US"/>
        </w:rPr>
        <w:t>中外教育史</w:t>
      </w:r>
    </w:p>
    <w:p w14:paraId="59DC29EC">
      <w:pPr>
        <w:shd w:val="clear" w:color="auto" w:fill="F5F5F5"/>
        <w:jc w:val="center"/>
        <w:textAlignment w:val="top"/>
        <w:rPr>
          <w:rFonts w:ascii="黑体" w:hAnsi="宋体" w:eastAsia="黑体"/>
          <w:sz w:val="24"/>
        </w:rPr>
      </w:pPr>
      <w:r>
        <w:rPr>
          <w:rFonts w:hint="eastAsia"/>
          <w:b/>
          <w:sz w:val="28"/>
          <w:szCs w:val="28"/>
        </w:rPr>
        <w:t>【History of Education】</w:t>
      </w:r>
    </w:p>
    <w:p w14:paraId="6E413599">
      <w:pPr>
        <w:pStyle w:val="5"/>
        <w:jc w:val="left"/>
        <w:rPr>
          <w:color w:val="008080"/>
          <w:sz w:val="30"/>
          <w:szCs w:val="30"/>
        </w:rPr>
      </w:pPr>
      <w:bookmarkStart w:id="1" w:name="_Toc5363"/>
      <w:bookmarkStart w:id="2" w:name="_Toc15329"/>
      <w:bookmarkStart w:id="3" w:name="_Toc27823"/>
      <w:bookmarkStart w:id="4" w:name="_Toc15904"/>
      <w:bookmarkStart w:id="5" w:name="_Toc5378"/>
      <w:bookmarkStart w:id="6" w:name="_Toc12019"/>
      <w:bookmarkStart w:id="7" w:name="_Toc16836"/>
      <w:bookmarkStart w:id="8" w:name="_Toc14949"/>
      <w:bookmarkStart w:id="9" w:name="_Toc10532"/>
      <w:bookmarkStart w:id="10" w:name="_Toc15302"/>
      <w:bookmarkStart w:id="11" w:name="_Toc23108"/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6B219E1"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 w14:paraId="0997AAC7">
      <w:pPr>
        <w:snapToGrid w:val="0"/>
        <w:spacing w:line="360" w:lineRule="auto"/>
        <w:ind w:firstLine="392" w:firstLineChars="196"/>
        <w:rPr>
          <w:rFonts w:ascii="Times New Roman" w:hAnsi="Times New Roman"/>
          <w:b/>
          <w:bCs/>
          <w:sz w:val="20"/>
          <w:szCs w:val="20"/>
        </w:rPr>
      </w:pPr>
      <w:r>
        <w:rPr>
          <w:rFonts w:hint="eastAsia" w:ascii="Times New Roman" w:hAnsi="Times New Roman"/>
          <w:b/>
          <w:bCs/>
          <w:sz w:val="20"/>
          <w:szCs w:val="20"/>
        </w:rPr>
        <w:t>课程代码：</w:t>
      </w:r>
      <w:r>
        <w:rPr>
          <w:rFonts w:ascii="Times New Roman" w:hAnsi="Times New Roman"/>
          <w:b/>
          <w:bCs/>
          <w:sz w:val="20"/>
          <w:szCs w:val="20"/>
        </w:rPr>
        <w:t>【</w:t>
      </w:r>
      <w:r>
        <w:rPr>
          <w:color w:val="000000"/>
          <w:sz w:val="20"/>
          <w:szCs w:val="20"/>
        </w:rPr>
        <w:t>1130001</w:t>
      </w:r>
      <w:r>
        <w:rPr>
          <w:rFonts w:ascii="Times New Roman" w:hAnsi="Times New Roman"/>
          <w:b/>
          <w:bCs/>
          <w:sz w:val="20"/>
          <w:szCs w:val="20"/>
        </w:rPr>
        <w:t>】</w:t>
      </w:r>
    </w:p>
    <w:p w14:paraId="1A7F4633">
      <w:pPr>
        <w:snapToGrid w:val="0"/>
        <w:spacing w:line="360" w:lineRule="auto"/>
        <w:ind w:firstLine="392" w:firstLineChars="196"/>
        <w:rPr>
          <w:rFonts w:ascii="Times New Roman" w:hAnsi="Times New Roman"/>
          <w:b/>
          <w:bCs/>
          <w:sz w:val="20"/>
          <w:szCs w:val="20"/>
        </w:rPr>
      </w:pPr>
      <w:r>
        <w:rPr>
          <w:rFonts w:hint="eastAsia" w:ascii="Times New Roman" w:hAnsi="Times New Roman"/>
          <w:b/>
          <w:bCs/>
          <w:sz w:val="20"/>
          <w:szCs w:val="20"/>
        </w:rPr>
        <w:t>课程学分：</w:t>
      </w:r>
      <w:r>
        <w:rPr>
          <w:rFonts w:ascii="Times New Roman" w:hAnsi="Times New Roman"/>
          <w:bCs/>
          <w:sz w:val="20"/>
          <w:szCs w:val="20"/>
        </w:rPr>
        <w:t>【</w:t>
      </w:r>
      <w:r>
        <w:rPr>
          <w:rFonts w:hint="eastAsia" w:ascii="Times New Roman" w:hAnsi="Times New Roman"/>
          <w:bCs/>
          <w:sz w:val="20"/>
          <w:szCs w:val="20"/>
        </w:rPr>
        <w:t>2</w:t>
      </w:r>
      <w:r>
        <w:rPr>
          <w:rFonts w:ascii="Times New Roman" w:hAnsi="Times New Roman"/>
          <w:bCs/>
          <w:sz w:val="20"/>
          <w:szCs w:val="20"/>
        </w:rPr>
        <w:t>】</w:t>
      </w:r>
    </w:p>
    <w:p w14:paraId="1FB4C4F5">
      <w:pPr>
        <w:snapToGrid w:val="0"/>
        <w:spacing w:line="360" w:lineRule="auto"/>
        <w:ind w:firstLine="392" w:firstLineChars="196"/>
        <w:rPr>
          <w:rFonts w:ascii="Times New Roman" w:hAnsi="Times New Roman"/>
          <w:b/>
          <w:bCs/>
          <w:sz w:val="20"/>
          <w:szCs w:val="20"/>
        </w:rPr>
      </w:pPr>
      <w:r>
        <w:rPr>
          <w:rFonts w:hint="eastAsia" w:ascii="Times New Roman" w:hAnsi="Times New Roman"/>
          <w:b/>
          <w:bCs/>
          <w:sz w:val="20"/>
          <w:szCs w:val="20"/>
        </w:rPr>
        <w:t>面向专业：【</w:t>
      </w:r>
      <w:r>
        <w:rPr>
          <w:rFonts w:hint="eastAsia" w:ascii="Times New Roman" w:hAnsi="Times New Roman"/>
          <w:bCs/>
          <w:sz w:val="20"/>
          <w:szCs w:val="20"/>
        </w:rPr>
        <w:t>学前教育</w:t>
      </w:r>
      <w:r>
        <w:rPr>
          <w:rFonts w:hint="eastAsia" w:ascii="Times New Roman" w:hAnsi="Times New Roman"/>
          <w:b/>
          <w:bCs/>
          <w:sz w:val="20"/>
          <w:szCs w:val="20"/>
        </w:rPr>
        <w:t>】</w:t>
      </w:r>
    </w:p>
    <w:p w14:paraId="74F4A7D8">
      <w:pPr>
        <w:snapToGrid w:val="0"/>
        <w:spacing w:line="360" w:lineRule="auto"/>
        <w:ind w:firstLine="392" w:firstLineChars="196"/>
        <w:rPr>
          <w:rFonts w:ascii="Times New Roman" w:hAnsi="Times New Roman"/>
          <w:b/>
          <w:bCs/>
          <w:sz w:val="20"/>
          <w:szCs w:val="20"/>
        </w:rPr>
      </w:pPr>
      <w:r>
        <w:rPr>
          <w:rFonts w:hint="eastAsia" w:ascii="Times New Roman" w:hAnsi="Times New Roman"/>
          <w:b/>
          <w:bCs/>
          <w:sz w:val="20"/>
          <w:szCs w:val="20"/>
        </w:rPr>
        <w:t>课程性质：【</w:t>
      </w:r>
      <w:r>
        <w:rPr>
          <w:rFonts w:hint="eastAsia" w:ascii="Times New Roman" w:hAnsi="Times New Roman"/>
          <w:bCs/>
          <w:sz w:val="20"/>
          <w:szCs w:val="20"/>
        </w:rPr>
        <w:t>院级必修课</w:t>
      </w:r>
      <w:r>
        <w:rPr>
          <w:rFonts w:hint="eastAsia" w:ascii="Times New Roman" w:hAnsi="Times New Roman"/>
          <w:b/>
          <w:bCs/>
          <w:sz w:val="20"/>
          <w:szCs w:val="20"/>
        </w:rPr>
        <w:t>】</w:t>
      </w:r>
    </w:p>
    <w:p w14:paraId="68D7F630">
      <w:pPr>
        <w:snapToGrid w:val="0"/>
        <w:spacing w:line="360" w:lineRule="auto"/>
        <w:ind w:firstLine="392" w:firstLineChars="196"/>
        <w:rPr>
          <w:rFonts w:ascii="Times New Roman" w:hAnsi="Times New Roman"/>
          <w:b/>
          <w:bCs/>
          <w:sz w:val="20"/>
          <w:szCs w:val="20"/>
        </w:rPr>
      </w:pPr>
      <w:r>
        <w:rPr>
          <w:rFonts w:hint="eastAsia" w:ascii="Times New Roman" w:hAnsi="Times New Roman"/>
          <w:b/>
          <w:bCs/>
          <w:sz w:val="20"/>
          <w:szCs w:val="20"/>
        </w:rPr>
        <w:t>开课院系：</w:t>
      </w:r>
      <w:r>
        <w:rPr>
          <w:rFonts w:hint="eastAsia" w:ascii="Times New Roman" w:hAnsi="Times New Roman"/>
          <w:bCs/>
          <w:sz w:val="20"/>
          <w:szCs w:val="20"/>
        </w:rPr>
        <w:t>学前教育系</w:t>
      </w:r>
    </w:p>
    <w:p w14:paraId="400C7EDB">
      <w:pPr>
        <w:snapToGrid w:val="0"/>
        <w:spacing w:line="360" w:lineRule="auto"/>
        <w:ind w:firstLine="394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hint="eastAsia" w:ascii="Times New Roman" w:hAnsi="Times New Roman"/>
          <w:b/>
          <w:bCs/>
          <w:sz w:val="20"/>
          <w:szCs w:val="20"/>
        </w:rPr>
        <w:t>使用教材：</w:t>
      </w:r>
    </w:p>
    <w:p w14:paraId="3A6B7538">
      <w:pPr>
        <w:snapToGrid w:val="0"/>
        <w:spacing w:line="360" w:lineRule="auto"/>
        <w:ind w:firstLine="394"/>
        <w:jc w:val="left"/>
        <w:rPr>
          <w:color w:val="000000"/>
          <w:sz w:val="20"/>
          <w:szCs w:val="20"/>
        </w:rPr>
      </w:pPr>
      <w:r>
        <w:rPr>
          <w:rFonts w:hint="eastAsia" w:ascii="Times New Roman" w:hAnsi="Times New Roman"/>
          <w:b/>
          <w:bCs/>
          <w:sz w:val="20"/>
          <w:szCs w:val="20"/>
        </w:rPr>
        <w:t xml:space="preserve">【 1. </w:t>
      </w:r>
      <w:r>
        <w:rPr>
          <w:rFonts w:hint="eastAsia"/>
          <w:color w:val="000000"/>
          <w:sz w:val="20"/>
          <w:szCs w:val="20"/>
        </w:rPr>
        <w:t>孙培青主编《中国教育史》，华东师范大学出版社，2019年版。</w:t>
      </w:r>
      <w:r>
        <w:rPr>
          <w:rFonts w:hint="eastAsia" w:ascii="宋体" w:hAnsi="宋体" w:cs="宋体"/>
          <w:sz w:val="20"/>
          <w:szCs w:val="20"/>
          <w:shd w:val="clear" w:color="auto" w:fill="FFFFFF"/>
        </w:rPr>
        <w:t>】</w:t>
      </w:r>
    </w:p>
    <w:p w14:paraId="477CC121">
      <w:pPr>
        <w:snapToGrid w:val="0"/>
        <w:spacing w:line="360" w:lineRule="auto"/>
        <w:ind w:firstLine="400" w:firstLineChars="200"/>
        <w:jc w:val="left"/>
        <w:rPr>
          <w:sz w:val="24"/>
          <w:szCs w:val="24"/>
        </w:rPr>
      </w:pPr>
      <w:r>
        <w:rPr>
          <w:rFonts w:hint="eastAsia" w:ascii="Times New Roman" w:hAnsi="Times New Roman"/>
          <w:b/>
          <w:bCs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2.吴式颖主编《外国教育史教程》，人民教育出版社，2015年版。</w:t>
      </w:r>
      <w:r>
        <w:rPr>
          <w:rFonts w:hint="eastAsia" w:ascii="宋体" w:hAnsi="宋体" w:cs="宋体"/>
          <w:sz w:val="20"/>
          <w:szCs w:val="20"/>
          <w:shd w:val="clear" w:color="auto" w:fill="FFFFFF"/>
        </w:rPr>
        <w:t>】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sz w:val="20"/>
          <w:szCs w:val="20"/>
          <w:shd w:val="clear" w:color="auto" w:fill="FFFFFF"/>
        </w:rPr>
        <w:t xml:space="preserve"> </w:t>
      </w:r>
    </w:p>
    <w:p w14:paraId="1809FC63">
      <w:pPr>
        <w:snapToGrid w:val="0"/>
        <w:spacing w:line="360" w:lineRule="auto"/>
        <w:ind w:firstLine="400" w:firstLineChars="200"/>
        <w:rPr>
          <w:rFonts w:ascii="宋体" w:hAnsi="宋体"/>
          <w:kern w:val="0"/>
          <w:sz w:val="20"/>
          <w:szCs w:val="20"/>
        </w:rPr>
      </w:pPr>
      <w:r>
        <w:rPr>
          <w:rFonts w:hint="eastAsia" w:ascii="Times New Roman" w:hAnsi="Times New Roman"/>
          <w:b/>
          <w:bCs/>
          <w:sz w:val="20"/>
          <w:szCs w:val="20"/>
        </w:rPr>
        <w:t>参考书目：</w:t>
      </w:r>
      <w:r>
        <w:rPr>
          <w:rFonts w:hint="eastAsia" w:ascii="宋体" w:hAnsi="宋体"/>
          <w:kern w:val="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 xml:space="preserve"> 无</w:t>
      </w:r>
      <w:r>
        <w:rPr>
          <w:rFonts w:hint="eastAsia" w:ascii="宋体" w:hAnsi="宋体"/>
          <w:kern w:val="0"/>
          <w:sz w:val="20"/>
          <w:szCs w:val="20"/>
        </w:rPr>
        <w:t>】</w:t>
      </w:r>
    </w:p>
    <w:p w14:paraId="52241CEF">
      <w:pPr>
        <w:snapToGrid w:val="0"/>
        <w:spacing w:line="288" w:lineRule="auto"/>
        <w:ind w:firstLine="400" w:firstLineChars="200"/>
        <w:jc w:val="left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 xml:space="preserve">课程网站网址： </w:t>
      </w:r>
    </w:p>
    <w:p w14:paraId="4E76D4CA">
      <w:pPr>
        <w:snapToGrid w:val="0"/>
        <w:spacing w:line="360" w:lineRule="auto"/>
        <w:ind w:firstLine="400" w:firstLineChars="2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1.信阳师范学院：《中国教育史》，https://www.icourse163.org/course/XYTC-1003370025</w:t>
      </w:r>
    </w:p>
    <w:p w14:paraId="3FCE2CAA">
      <w:pPr>
        <w:snapToGrid w:val="0"/>
        <w:spacing w:line="360" w:lineRule="auto"/>
        <w:ind w:firstLine="400" w:firstLineChars="2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2.河南大学《外国教育史》https://www.icourse163.org/course/HENU-1003362002</w:t>
      </w:r>
    </w:p>
    <w:p w14:paraId="63944315">
      <w:pPr>
        <w:snapToGrid w:val="0"/>
        <w:spacing w:line="360" w:lineRule="auto"/>
        <w:ind w:firstLine="394"/>
        <w:jc w:val="lef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 xml:space="preserve"> 教育学、心理学</w:t>
      </w:r>
      <w:r>
        <w:rPr>
          <w:color w:val="000000"/>
          <w:sz w:val="20"/>
          <w:szCs w:val="20"/>
        </w:rPr>
        <w:t>】</w:t>
      </w:r>
    </w:p>
    <w:p w14:paraId="49DE67DA">
      <w:pPr>
        <w:pStyle w:val="5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 w14:paraId="7442ED42">
      <w:pPr>
        <w:widowControl/>
        <w:shd w:val="clear" w:color="auto" w:fill="FFFFFF"/>
        <w:ind w:firstLine="400" w:firstLineChars="200"/>
        <w:jc w:val="left"/>
        <w:rPr>
          <w:color w:val="000000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 xml:space="preserve">中国教育史和外国教育史是教育学科体系的基础学科，是教育学类专业的公共基础课程，也是学前教育专业专升本学生的公共必修课之一。学习中外教育史可以让学生了解古今中外教育实践、制度和思想发展演进的轨迹，拓展视野，学习古人的经验教训，为学生理解当前的教育改革提供借鉴。中外教育史课程包括中国教育史和外国教育史两大部分，以孙培青主编的《中国教育史》和吴式颖主编的《外国教育史教程》为教材。  </w:t>
      </w:r>
    </w:p>
    <w:p w14:paraId="4694FFBA">
      <w:pPr>
        <w:widowControl/>
        <w:shd w:val="clear" w:color="auto" w:fill="FFFFFF"/>
        <w:ind w:firstLine="400" w:firstLineChars="200"/>
        <w:jc w:val="left"/>
        <w:rPr>
          <w:color w:val="000000"/>
          <w:sz w:val="20"/>
          <w:szCs w:val="20"/>
        </w:rPr>
      </w:pPr>
    </w:p>
    <w:p w14:paraId="5D235B0F">
      <w:pPr>
        <w:pStyle w:val="5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 w14:paraId="30693C25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学生应具有一定的文献阅读能力、反思能力和自主学习能力。</w:t>
      </w:r>
    </w:p>
    <w:p w14:paraId="50352E48"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br w:type="page"/>
      </w: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W w:w="909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7"/>
        <w:gridCol w:w="859"/>
      </w:tblGrid>
      <w:tr w14:paraId="7022E9E5">
        <w:trPr>
          <w:trHeight w:val="158" w:hRule="atLeast"/>
        </w:trPr>
        <w:tc>
          <w:tcPr>
            <w:tcW w:w="8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D6E01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专业毕业要求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1DAC8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关联</w:t>
            </w:r>
          </w:p>
        </w:tc>
      </w:tr>
      <w:tr w14:paraId="783C31F7">
        <w:trPr>
          <w:trHeight w:val="283" w:hRule="atLeast"/>
        </w:trPr>
        <w:tc>
          <w:tcPr>
            <w:tcW w:w="8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3DBB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XQ111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 xml:space="preserve">认同社会主义核心价值观。 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1007B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14:paraId="75BDE90D">
        <w:trPr>
          <w:trHeight w:val="283" w:hRule="atLeast"/>
        </w:trPr>
        <w:tc>
          <w:tcPr>
            <w:tcW w:w="8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5D548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XQ112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理解与践行学前教育核心价值。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3EB12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297EC615">
        <w:trPr>
          <w:trHeight w:val="283" w:hRule="atLeast"/>
        </w:trPr>
        <w:tc>
          <w:tcPr>
            <w:tcW w:w="8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29DEC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Q113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明确与践行幼儿园教师保教行为规范。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1268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2F20674D">
        <w:trPr>
          <w:trHeight w:val="283" w:hRule="atLeast"/>
        </w:trPr>
        <w:tc>
          <w:tcPr>
            <w:tcW w:w="8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D55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XQ12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 xml:space="preserve">增强专业认同感和使命感。 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24FE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eastAsia="仿宋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14:paraId="21F8C53A">
        <w:trPr>
          <w:trHeight w:val="283" w:hRule="atLeast"/>
        </w:trPr>
        <w:tc>
          <w:tcPr>
            <w:tcW w:w="8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7BDA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XQ122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具有人文底蕴、生命关怀和科学精神。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390D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14:paraId="30FD51FE">
        <w:trPr>
          <w:trHeight w:val="283" w:hRule="atLeast"/>
        </w:trPr>
        <w:tc>
          <w:tcPr>
            <w:tcW w:w="8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073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XQ123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践行幼儿为本和爱与自由理念。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92F0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14:paraId="00102F6E">
        <w:trPr>
          <w:trHeight w:val="283" w:hRule="atLeast"/>
        </w:trPr>
        <w:tc>
          <w:tcPr>
            <w:tcW w:w="8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F57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XQ21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掌握儿童发展、儿童研究的基本理论。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384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14:paraId="711D975F">
        <w:trPr>
          <w:trHeight w:val="283" w:hRule="atLeast"/>
        </w:trPr>
        <w:tc>
          <w:tcPr>
            <w:tcW w:w="8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8433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XQ212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具备现场观察、记录、分析幼儿的意识和能力。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6531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14:paraId="589FB21C">
        <w:trPr>
          <w:trHeight w:val="283" w:hRule="atLeast"/>
        </w:trPr>
        <w:tc>
          <w:tcPr>
            <w:tcW w:w="8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50A3B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XQ213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具备评价幼儿园教育活动的能力。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6308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14:paraId="59D919A2">
        <w:trPr>
          <w:trHeight w:val="283" w:hRule="atLeast"/>
        </w:trPr>
        <w:tc>
          <w:tcPr>
            <w:tcW w:w="8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0AF92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XQ2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 xml:space="preserve">把握幼儿生理、心理特点。 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C2D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14:paraId="55F37940">
        <w:trPr>
          <w:trHeight w:val="283" w:hRule="atLeast"/>
        </w:trPr>
        <w:tc>
          <w:tcPr>
            <w:tcW w:w="8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93BAF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Q222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掌握幼儿园保育和教育的基本知识和方法。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38EA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14:paraId="286298D5">
        <w:trPr>
          <w:trHeight w:val="283" w:hRule="atLeast"/>
        </w:trPr>
        <w:tc>
          <w:tcPr>
            <w:tcW w:w="8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F601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Q223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熟悉五大领域知识并能合理运用于综合活动中。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65C6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1B8C1431">
        <w:trPr>
          <w:trHeight w:val="283" w:hRule="atLeast"/>
        </w:trPr>
        <w:tc>
          <w:tcPr>
            <w:tcW w:w="8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E19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XQ23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充分认识大自然、大社会对幼儿发展的价值。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36EB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14:paraId="57E089AB">
        <w:trPr>
          <w:trHeight w:val="283" w:hRule="atLeast"/>
        </w:trPr>
        <w:tc>
          <w:tcPr>
            <w:tcW w:w="8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F52E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XQ232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具备创设有准备的环境的知识和能力。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B394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14:paraId="43714F87">
        <w:trPr>
          <w:trHeight w:val="283" w:hRule="atLeast"/>
        </w:trPr>
        <w:tc>
          <w:tcPr>
            <w:tcW w:w="8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E462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XQ233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具备幼儿与环境互动质量的评价能力。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628A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14:paraId="7455FDD6">
        <w:trPr>
          <w:trHeight w:val="283" w:hRule="atLeast"/>
        </w:trPr>
        <w:tc>
          <w:tcPr>
            <w:tcW w:w="8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4B9DE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XQ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 xml:space="preserve">能引导幼儿建立班级的秩序与规则。 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B72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14:paraId="2BCE29AC">
        <w:trPr>
          <w:trHeight w:val="283" w:hRule="atLeast"/>
        </w:trPr>
        <w:tc>
          <w:tcPr>
            <w:tcW w:w="8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7FCF8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XQ312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能营造愉悦、尊重、平等、积极的班级氛围。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084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14:paraId="1EBFBC42">
        <w:trPr>
          <w:trHeight w:val="283" w:hRule="atLeast"/>
        </w:trPr>
        <w:tc>
          <w:tcPr>
            <w:tcW w:w="8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17B96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XQ313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有以班级为纽带调动家庭和社区资源的意识和能力。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EE3A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14:paraId="3AC95D02">
        <w:trPr>
          <w:trHeight w:val="283" w:hRule="atLeast"/>
        </w:trPr>
        <w:tc>
          <w:tcPr>
            <w:tcW w:w="8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5F3DD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充分认识一日生活的课程价值。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92E7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14:paraId="524BF3E8">
        <w:trPr>
          <w:trHeight w:val="283" w:hRule="atLeast"/>
        </w:trPr>
        <w:tc>
          <w:tcPr>
            <w:tcW w:w="8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E945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XQ322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具备以游戏为幼儿园基本活动的意识和能力。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EEA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14:paraId="0115461B">
        <w:trPr>
          <w:trHeight w:val="283" w:hRule="atLeast"/>
        </w:trPr>
        <w:tc>
          <w:tcPr>
            <w:tcW w:w="8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8E066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XQ323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具有整合幼儿园、家庭与社区资源的能力。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590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14:paraId="05526B1A">
        <w:trPr>
          <w:trHeight w:val="283" w:hRule="atLeast"/>
        </w:trPr>
        <w:tc>
          <w:tcPr>
            <w:tcW w:w="8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F306F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XQ41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养成主动学习、批判性思考的习惯和品格。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D5C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14:paraId="5914C3BA">
        <w:trPr>
          <w:trHeight w:val="283" w:hRule="atLeast"/>
        </w:trPr>
        <w:tc>
          <w:tcPr>
            <w:tcW w:w="8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38ABA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XQ412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具有自我反思和引导幼儿反思的意识和能力。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DE9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07AEE402">
        <w:trPr>
          <w:trHeight w:val="283" w:hRule="atLeast"/>
        </w:trPr>
        <w:tc>
          <w:tcPr>
            <w:tcW w:w="8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5961B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XQ413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具有创造性解决问题的意识与能力。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C53F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77699F19">
        <w:trPr>
          <w:trHeight w:val="283" w:hRule="atLeast"/>
        </w:trPr>
        <w:tc>
          <w:tcPr>
            <w:tcW w:w="8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DE50F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XQ42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有参与国际教育交流的意识和能力。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9637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14:paraId="3B1B46F7">
        <w:trPr>
          <w:trHeight w:val="283" w:hRule="atLeast"/>
        </w:trPr>
        <w:tc>
          <w:tcPr>
            <w:tcW w:w="8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97E3D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XQ422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把握学前教育改革发展趋势和前沿动态。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CC34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1B83E903">
        <w:trPr>
          <w:trHeight w:val="283" w:hRule="atLeast"/>
        </w:trPr>
        <w:tc>
          <w:tcPr>
            <w:tcW w:w="8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E4DF8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XQ423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有分析和借鉴国际教育理念与实践的能力。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1ED9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14:paraId="2DCB802D">
        <w:trPr>
          <w:trHeight w:val="283" w:hRule="atLeast"/>
        </w:trPr>
        <w:tc>
          <w:tcPr>
            <w:tcW w:w="8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ECBF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XQ43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具有团队协作精神，认同学习共同体的价值。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2AAB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14:paraId="6C9A34C6">
        <w:trPr>
          <w:trHeight w:val="283" w:hRule="atLeast"/>
        </w:trPr>
        <w:tc>
          <w:tcPr>
            <w:tcW w:w="8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10E7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XQ432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掌握沟通合作的技能。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40BE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14:paraId="7FDA5F6B">
        <w:trPr>
          <w:trHeight w:val="283" w:hRule="atLeast"/>
        </w:trPr>
        <w:tc>
          <w:tcPr>
            <w:tcW w:w="8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77A2D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Q433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有参与、组织专业团队开展合作学习的意识和能力。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7001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778B8481">
      <w:pPr>
        <w:pStyle w:val="5"/>
        <w:jc w:val="left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备注：XQ = 学前教育</w:t>
      </w:r>
    </w:p>
    <w:p w14:paraId="3E6733C9">
      <w:pPr>
        <w:rPr>
          <w:lang w:val="zh-CN"/>
        </w:rPr>
      </w:pPr>
    </w:p>
    <w:p w14:paraId="183A87A7">
      <w:pPr>
        <w:rPr>
          <w:lang w:val="zh-CN"/>
        </w:rPr>
      </w:pPr>
    </w:p>
    <w:p w14:paraId="1872DF26">
      <w:pPr>
        <w:rPr>
          <w:lang w:val="zh-CN"/>
        </w:rPr>
      </w:pPr>
    </w:p>
    <w:p w14:paraId="09E7613E">
      <w:pPr>
        <w:rPr>
          <w:lang w:val="zh-CN"/>
        </w:rPr>
      </w:pPr>
    </w:p>
    <w:p w14:paraId="0C8A2FFD">
      <w:pPr>
        <w:rPr>
          <w:lang w:val="zh-CN"/>
        </w:rPr>
      </w:pPr>
    </w:p>
    <w:p w14:paraId="2C5FB3AF">
      <w:pPr>
        <w:rPr>
          <w:lang w:val="zh-CN"/>
        </w:rPr>
      </w:pPr>
    </w:p>
    <w:p w14:paraId="6E7D11F2">
      <w:pPr>
        <w:pStyle w:val="5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p w14:paraId="4F2654CB">
      <w:pPr>
        <w:rPr>
          <w:lang w:val="zh-CN"/>
        </w:rPr>
      </w:pPr>
    </w:p>
    <w:tbl>
      <w:tblPr>
        <w:tblStyle w:val="6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785"/>
        <w:gridCol w:w="2164"/>
        <w:gridCol w:w="1985"/>
        <w:gridCol w:w="1603"/>
      </w:tblGrid>
      <w:tr w14:paraId="5A44DF65">
        <w:tc>
          <w:tcPr>
            <w:tcW w:w="417" w:type="dxa"/>
          </w:tcPr>
          <w:p w14:paraId="0C8FCE8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85" w:type="dxa"/>
          </w:tcPr>
          <w:p w14:paraId="03F308A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1D9EDE6F">
            <w:pPr>
              <w:widowControl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164" w:type="dxa"/>
          </w:tcPr>
          <w:p w14:paraId="72C808E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7F0AC28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985" w:type="dxa"/>
            <w:vAlign w:val="center"/>
          </w:tcPr>
          <w:p w14:paraId="5AD4FCC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603" w:type="dxa"/>
            <w:vAlign w:val="center"/>
          </w:tcPr>
          <w:p w14:paraId="37F2020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14:paraId="688EA7C6">
        <w:tc>
          <w:tcPr>
            <w:tcW w:w="417" w:type="dxa"/>
          </w:tcPr>
          <w:p w14:paraId="1F3B1483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14:paraId="388EB1DE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XQ122具有人文底蕴、生命关怀和科学精神。</w:t>
            </w:r>
          </w:p>
        </w:tc>
        <w:tc>
          <w:tcPr>
            <w:tcW w:w="2164" w:type="dxa"/>
          </w:tcPr>
          <w:p w14:paraId="554A680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了解古今中外教育发展的历史，养成正确的教育观和专业教育素养</w:t>
            </w:r>
          </w:p>
        </w:tc>
        <w:tc>
          <w:tcPr>
            <w:tcW w:w="1985" w:type="dxa"/>
          </w:tcPr>
          <w:p w14:paraId="22863208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课堂讲授、慕课视频</w:t>
            </w:r>
          </w:p>
        </w:tc>
        <w:tc>
          <w:tcPr>
            <w:tcW w:w="1603" w:type="dxa"/>
          </w:tcPr>
          <w:p w14:paraId="113A340D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期末考核。</w:t>
            </w:r>
          </w:p>
          <w:p w14:paraId="00EB93B8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平时表现</w:t>
            </w:r>
          </w:p>
        </w:tc>
      </w:tr>
      <w:tr w14:paraId="52B6B382">
        <w:trPr>
          <w:trHeight w:val="131" w:hRule="atLeast"/>
        </w:trPr>
        <w:tc>
          <w:tcPr>
            <w:tcW w:w="417" w:type="dxa"/>
          </w:tcPr>
          <w:p w14:paraId="43C73E0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5" w:type="dxa"/>
            <w:vAlign w:val="center"/>
          </w:tcPr>
          <w:p w14:paraId="4DA39BD0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XQ222掌握幼儿园保育和教育的基本知识和方法。</w:t>
            </w:r>
          </w:p>
        </w:tc>
        <w:tc>
          <w:tcPr>
            <w:tcW w:w="2164" w:type="dxa"/>
          </w:tcPr>
          <w:p w14:paraId="189D4B6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掌握中外教育历史的发展脉络和核心知识，领会教育家的教育理念和思想精髓 </w:t>
            </w:r>
          </w:p>
        </w:tc>
        <w:tc>
          <w:tcPr>
            <w:tcW w:w="1985" w:type="dxa"/>
          </w:tcPr>
          <w:p w14:paraId="6562D49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课堂讲授、慕课视频</w:t>
            </w:r>
          </w:p>
        </w:tc>
        <w:tc>
          <w:tcPr>
            <w:tcW w:w="1603" w:type="dxa"/>
          </w:tcPr>
          <w:p w14:paraId="1B8339DE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期末考核</w:t>
            </w:r>
          </w:p>
          <w:p w14:paraId="144FC148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平时作业</w:t>
            </w:r>
          </w:p>
        </w:tc>
      </w:tr>
      <w:tr w14:paraId="01730965">
        <w:trPr>
          <w:trHeight w:val="131" w:hRule="atLeast"/>
        </w:trPr>
        <w:tc>
          <w:tcPr>
            <w:tcW w:w="417" w:type="dxa"/>
          </w:tcPr>
          <w:p w14:paraId="46115F9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5" w:type="dxa"/>
          </w:tcPr>
          <w:p w14:paraId="238CE3C5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XQ423有分析和借鉴国际教育理念与实践的能力。</w:t>
            </w:r>
          </w:p>
        </w:tc>
        <w:tc>
          <w:tcPr>
            <w:tcW w:w="2164" w:type="dxa"/>
          </w:tcPr>
          <w:p w14:paraId="6F0AD415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用科学合理的眼光分析借鉴古今中外教育实践和思想</w:t>
            </w:r>
          </w:p>
        </w:tc>
        <w:tc>
          <w:tcPr>
            <w:tcW w:w="1985" w:type="dxa"/>
          </w:tcPr>
          <w:p w14:paraId="0D770977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自主学习</w:t>
            </w:r>
          </w:p>
          <w:p w14:paraId="2AB2D9FF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</w:t>
            </w:r>
          </w:p>
        </w:tc>
        <w:tc>
          <w:tcPr>
            <w:tcW w:w="1603" w:type="dxa"/>
          </w:tcPr>
          <w:p w14:paraId="2A61D53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1.期末考核</w:t>
            </w:r>
          </w:p>
          <w:p w14:paraId="063D870F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2.平时作业 </w:t>
            </w:r>
          </w:p>
        </w:tc>
      </w:tr>
    </w:tbl>
    <w:p w14:paraId="353C0AFC">
      <w:pPr>
        <w:pStyle w:val="5"/>
        <w:jc w:val="left"/>
        <w:rPr>
          <w:rFonts w:ascii="黑体" w:hAnsi="宋体" w:eastAsia="黑体"/>
          <w:sz w:val="24"/>
        </w:rPr>
      </w:pPr>
    </w:p>
    <w:p w14:paraId="5B7E2E3A">
      <w:pPr>
        <w:pStyle w:val="5"/>
        <w:jc w:val="left"/>
        <w:rPr>
          <w:lang w:val="zh-CN"/>
        </w:rPr>
      </w:pPr>
      <w:r>
        <w:rPr>
          <w:rFonts w:hint="eastAsia" w:ascii="微软雅黑" w:hAnsi="微软雅黑" w:eastAsia="微软雅黑" w:cs="微软雅黑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 w14:paraId="12C053C2"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第一单元  中国教育史  </w:t>
      </w:r>
    </w:p>
    <w:p w14:paraId="7759EBD3">
      <w:pPr>
        <w:rPr>
          <w:szCs w:val="21"/>
        </w:rPr>
      </w:pPr>
      <w:r>
        <w:rPr>
          <w:rFonts w:hint="eastAsia"/>
          <w:b/>
          <w:bCs/>
          <w:sz w:val="24"/>
          <w:szCs w:val="24"/>
        </w:rPr>
        <w:t>一、</w:t>
      </w:r>
      <w:r>
        <w:rPr>
          <w:b/>
          <w:bCs/>
          <w:sz w:val="24"/>
          <w:szCs w:val="24"/>
        </w:rPr>
        <w:t>远古至</w:t>
      </w:r>
      <w:r>
        <w:rPr>
          <w:rFonts w:hint="eastAsia"/>
          <w:b/>
          <w:bCs/>
          <w:sz w:val="24"/>
          <w:szCs w:val="24"/>
        </w:rPr>
        <w:t>先秦时期的教育</w:t>
      </w:r>
      <w:r>
        <w:rPr>
          <w:rFonts w:hint="eastAsia"/>
          <w:szCs w:val="21"/>
        </w:rPr>
        <w:t xml:space="preserve"> </w:t>
      </w:r>
    </w:p>
    <w:p w14:paraId="4FB90040">
      <w:pPr>
        <w:rPr>
          <w:szCs w:val="21"/>
        </w:rPr>
      </w:pPr>
      <w:r>
        <w:rPr>
          <w:rFonts w:hint="eastAsia"/>
          <w:szCs w:val="21"/>
        </w:rPr>
        <w:t>1.知悉</w:t>
      </w:r>
      <w:r>
        <w:rPr>
          <w:szCs w:val="21"/>
        </w:rPr>
        <w:t>教育的起源与学校的萌芽</w:t>
      </w:r>
    </w:p>
    <w:p w14:paraId="074B882C">
      <w:pPr>
        <w:rPr>
          <w:szCs w:val="21"/>
        </w:rPr>
      </w:pPr>
      <w:r>
        <w:rPr>
          <w:rFonts w:hint="eastAsia"/>
          <w:szCs w:val="21"/>
        </w:rPr>
        <w:t>2.知道</w:t>
      </w:r>
      <w:r>
        <w:rPr>
          <w:szCs w:val="21"/>
        </w:rPr>
        <w:t>夏、商、西周时期的学校教育</w:t>
      </w:r>
      <w:r>
        <w:rPr>
          <w:rFonts w:hint="eastAsia"/>
          <w:szCs w:val="21"/>
        </w:rPr>
        <w:t>的主要特点</w:t>
      </w:r>
    </w:p>
    <w:p w14:paraId="77B3A931">
      <w:pPr>
        <w:rPr>
          <w:szCs w:val="21"/>
        </w:rPr>
      </w:pPr>
      <w:r>
        <w:rPr>
          <w:rFonts w:hint="eastAsia"/>
          <w:szCs w:val="21"/>
        </w:rPr>
        <w:t>3.会分析</w:t>
      </w:r>
      <w:r>
        <w:rPr>
          <w:szCs w:val="21"/>
        </w:rPr>
        <w:t>春秋战国时期私学的兴起</w:t>
      </w:r>
      <w:r>
        <w:rPr>
          <w:rFonts w:hint="eastAsia"/>
          <w:szCs w:val="21"/>
        </w:rPr>
        <w:t>的原因</w:t>
      </w:r>
    </w:p>
    <w:p w14:paraId="426EB942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二、先秦时期的主要教育思想</w:t>
      </w:r>
    </w:p>
    <w:p w14:paraId="2CC5E794">
      <w:pPr>
        <w:rPr>
          <w:szCs w:val="21"/>
        </w:rPr>
      </w:pPr>
      <w:r>
        <w:rPr>
          <w:rFonts w:hint="eastAsia"/>
          <w:szCs w:val="21"/>
        </w:rPr>
        <w:t>1.了解先秦诸子百家的教育思想，热爱中国传统教育文化</w:t>
      </w:r>
    </w:p>
    <w:p w14:paraId="3F51E0FF">
      <w:pPr>
        <w:rPr>
          <w:szCs w:val="21"/>
        </w:rPr>
      </w:pPr>
      <w:r>
        <w:rPr>
          <w:rFonts w:hint="eastAsia"/>
          <w:szCs w:val="21"/>
        </w:rPr>
        <w:t>2.掌握</w:t>
      </w:r>
      <w:r>
        <w:rPr>
          <w:szCs w:val="21"/>
        </w:rPr>
        <w:t>孔子的</w:t>
      </w:r>
      <w:r>
        <w:rPr>
          <w:rFonts w:hint="eastAsia"/>
          <w:szCs w:val="21"/>
        </w:rPr>
        <w:t>主要</w:t>
      </w:r>
      <w:r>
        <w:rPr>
          <w:szCs w:val="21"/>
        </w:rPr>
        <w:t>教育思想</w:t>
      </w:r>
      <w:r>
        <w:rPr>
          <w:rFonts w:hint="eastAsia"/>
          <w:szCs w:val="21"/>
        </w:rPr>
        <w:t>，对现今教育的启示意义</w:t>
      </w:r>
    </w:p>
    <w:p w14:paraId="4331745F">
      <w:pPr>
        <w:rPr>
          <w:szCs w:val="21"/>
        </w:rPr>
      </w:pPr>
      <w:r>
        <w:rPr>
          <w:rFonts w:hint="eastAsia"/>
          <w:szCs w:val="21"/>
        </w:rPr>
        <w:t>3.知道</w:t>
      </w:r>
      <w:r>
        <w:rPr>
          <w:szCs w:val="21"/>
        </w:rPr>
        <w:t>《礼记》中的教育思想</w:t>
      </w:r>
      <w:r>
        <w:rPr>
          <w:rFonts w:hint="eastAsia"/>
          <w:szCs w:val="21"/>
        </w:rPr>
        <w:t>，</w:t>
      </w:r>
    </w:p>
    <w:p w14:paraId="5B4A434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</w:t>
      </w:r>
      <w:r>
        <w:rPr>
          <w:b/>
          <w:bCs/>
          <w:sz w:val="24"/>
          <w:szCs w:val="24"/>
        </w:rPr>
        <w:t>秦汉至魏晋南北朝时期的教育</w:t>
      </w:r>
    </w:p>
    <w:p w14:paraId="4B0370FA">
      <w:pPr>
        <w:rPr>
          <w:szCs w:val="21"/>
        </w:rPr>
      </w:pPr>
      <w:r>
        <w:rPr>
          <w:rFonts w:hint="eastAsia"/>
          <w:szCs w:val="21"/>
        </w:rPr>
        <w:t xml:space="preserve">1.了解秦汉至魏晋南北朝的文教政策演变 </w:t>
      </w:r>
    </w:p>
    <w:p w14:paraId="5E120886">
      <w:pPr>
        <w:rPr>
          <w:szCs w:val="21"/>
        </w:rPr>
      </w:pPr>
      <w:r>
        <w:rPr>
          <w:rFonts w:hint="eastAsia"/>
          <w:szCs w:val="21"/>
        </w:rPr>
        <w:t>2.能说出秦汉至魏晋南北朝的官学教育的主要特点</w:t>
      </w:r>
    </w:p>
    <w:p w14:paraId="74DDF77C">
      <w:pPr>
        <w:rPr>
          <w:szCs w:val="21"/>
        </w:rPr>
      </w:pPr>
      <w:r>
        <w:rPr>
          <w:rFonts w:hint="eastAsia"/>
          <w:szCs w:val="21"/>
        </w:rPr>
        <w:t>3.比较</w:t>
      </w:r>
      <w:r>
        <w:rPr>
          <w:szCs w:val="21"/>
        </w:rPr>
        <w:t>董仲舒</w:t>
      </w:r>
      <w:r>
        <w:rPr>
          <w:rFonts w:hint="eastAsia"/>
          <w:szCs w:val="21"/>
        </w:rPr>
        <w:t>和颜之推的</w:t>
      </w:r>
      <w:r>
        <w:rPr>
          <w:szCs w:val="21"/>
        </w:rPr>
        <w:t>教育思想</w:t>
      </w:r>
    </w:p>
    <w:p w14:paraId="026C4517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</w:t>
      </w:r>
      <w:r>
        <w:rPr>
          <w:b/>
          <w:bCs/>
          <w:sz w:val="24"/>
          <w:szCs w:val="24"/>
        </w:rPr>
        <w:t>隋唐至宋元时期的教育</w:t>
      </w:r>
    </w:p>
    <w:p w14:paraId="0EA32C58">
      <w:pPr>
        <w:rPr>
          <w:szCs w:val="21"/>
        </w:rPr>
      </w:pPr>
      <w:r>
        <w:rPr>
          <w:rFonts w:hint="eastAsia"/>
          <w:szCs w:val="21"/>
        </w:rPr>
        <w:t>1.了解</w:t>
      </w:r>
      <w:r>
        <w:rPr>
          <w:szCs w:val="21"/>
        </w:rPr>
        <w:t>隋唐</w:t>
      </w:r>
      <w:r>
        <w:rPr>
          <w:rFonts w:hint="eastAsia"/>
          <w:szCs w:val="21"/>
        </w:rPr>
        <w:t>至宋元时期</w:t>
      </w:r>
      <w:r>
        <w:rPr>
          <w:szCs w:val="21"/>
        </w:rPr>
        <w:t>的文教政策</w:t>
      </w:r>
    </w:p>
    <w:p w14:paraId="24E8ED29">
      <w:pPr>
        <w:rPr>
          <w:szCs w:val="21"/>
        </w:rPr>
      </w:pPr>
      <w:r>
        <w:rPr>
          <w:rFonts w:hint="eastAsia"/>
          <w:szCs w:val="21"/>
        </w:rPr>
        <w:t>2.知道</w:t>
      </w:r>
      <w:r>
        <w:rPr>
          <w:szCs w:val="21"/>
        </w:rPr>
        <w:t>隋唐</w:t>
      </w:r>
      <w:r>
        <w:rPr>
          <w:rFonts w:hint="eastAsia"/>
          <w:szCs w:val="21"/>
        </w:rPr>
        <w:t>、宋、元时期</w:t>
      </w:r>
      <w:r>
        <w:rPr>
          <w:szCs w:val="21"/>
        </w:rPr>
        <w:t>的官学教育制度</w:t>
      </w:r>
    </w:p>
    <w:p w14:paraId="16DF096D">
      <w:pPr>
        <w:rPr>
          <w:szCs w:val="21"/>
        </w:rPr>
      </w:pPr>
      <w:r>
        <w:rPr>
          <w:rFonts w:hint="eastAsia"/>
          <w:szCs w:val="21"/>
        </w:rPr>
        <w:t>3.梳理隋唐至宋元时期的书院兴起发展历史</w:t>
      </w:r>
    </w:p>
    <w:p w14:paraId="057951AD">
      <w:pPr>
        <w:rPr>
          <w:szCs w:val="21"/>
        </w:rPr>
      </w:pPr>
      <w:r>
        <w:rPr>
          <w:rFonts w:hint="eastAsia"/>
          <w:szCs w:val="21"/>
        </w:rPr>
        <w:t>4.能说出</w:t>
      </w:r>
      <w:r>
        <w:rPr>
          <w:szCs w:val="21"/>
        </w:rPr>
        <w:t>理学教育思潮与朱熹的教育思想</w:t>
      </w:r>
      <w:r>
        <w:rPr>
          <w:rFonts w:hint="eastAsia"/>
          <w:szCs w:val="21"/>
        </w:rPr>
        <w:t>的主要观点，以及对现今教育的启示意义</w:t>
      </w:r>
    </w:p>
    <w:p w14:paraId="1A3EFA5F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</w:t>
      </w:r>
      <w:r>
        <w:rPr>
          <w:b/>
          <w:bCs/>
          <w:sz w:val="24"/>
          <w:szCs w:val="24"/>
        </w:rPr>
        <w:t>明清时期的教育</w:t>
      </w:r>
    </w:p>
    <w:p w14:paraId="7D17BB8A">
      <w:pPr>
        <w:rPr>
          <w:szCs w:val="21"/>
        </w:rPr>
      </w:pPr>
      <w:r>
        <w:rPr>
          <w:rFonts w:hint="eastAsia"/>
          <w:szCs w:val="21"/>
        </w:rPr>
        <w:t>1.了解</w:t>
      </w:r>
      <w:r>
        <w:rPr>
          <w:szCs w:val="21"/>
        </w:rPr>
        <w:t>明代</w:t>
      </w:r>
      <w:r>
        <w:rPr>
          <w:rFonts w:hint="eastAsia"/>
          <w:szCs w:val="21"/>
        </w:rPr>
        <w:t>、清代</w:t>
      </w:r>
      <w:r>
        <w:rPr>
          <w:szCs w:val="21"/>
        </w:rPr>
        <w:t>的文教政策</w:t>
      </w:r>
    </w:p>
    <w:p w14:paraId="1282A3B5">
      <w:pPr>
        <w:rPr>
          <w:szCs w:val="21"/>
        </w:rPr>
      </w:pPr>
      <w:r>
        <w:rPr>
          <w:rFonts w:hint="eastAsia"/>
          <w:szCs w:val="21"/>
        </w:rPr>
        <w:t>2.知道</w:t>
      </w:r>
      <w:r>
        <w:rPr>
          <w:szCs w:val="21"/>
        </w:rPr>
        <w:t>明代</w:t>
      </w:r>
      <w:r>
        <w:rPr>
          <w:rFonts w:hint="eastAsia"/>
          <w:szCs w:val="21"/>
        </w:rPr>
        <w:t>、清代</w:t>
      </w:r>
      <w:r>
        <w:rPr>
          <w:szCs w:val="21"/>
        </w:rPr>
        <w:t>的官学制度</w:t>
      </w:r>
      <w:r>
        <w:rPr>
          <w:rFonts w:hint="eastAsia"/>
          <w:szCs w:val="21"/>
        </w:rPr>
        <w:t>的特点</w:t>
      </w:r>
    </w:p>
    <w:p w14:paraId="38CF12EC">
      <w:pPr>
        <w:rPr>
          <w:szCs w:val="21"/>
        </w:rPr>
      </w:pPr>
      <w:r>
        <w:rPr>
          <w:rFonts w:hint="eastAsia"/>
          <w:szCs w:val="21"/>
        </w:rPr>
        <w:t>3.掌握</w:t>
      </w:r>
      <w:r>
        <w:rPr>
          <w:szCs w:val="21"/>
        </w:rPr>
        <w:t>心学教育思潮与王守仁教育思想</w:t>
      </w:r>
      <w:r>
        <w:rPr>
          <w:rFonts w:hint="eastAsia"/>
          <w:szCs w:val="21"/>
        </w:rPr>
        <w:t>、以及</w:t>
      </w:r>
      <w:r>
        <w:rPr>
          <w:szCs w:val="21"/>
        </w:rPr>
        <w:t>实学教育思潮的产生及其思想特征</w:t>
      </w:r>
    </w:p>
    <w:p w14:paraId="7B15BC1A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六、</w:t>
      </w:r>
      <w:r>
        <w:rPr>
          <w:b/>
          <w:bCs/>
          <w:sz w:val="24"/>
          <w:szCs w:val="24"/>
        </w:rPr>
        <w:t>近代中国教育</w:t>
      </w:r>
    </w:p>
    <w:p w14:paraId="0BDE1F85">
      <w:pPr>
        <w:rPr>
          <w:szCs w:val="21"/>
        </w:rPr>
      </w:pPr>
      <w:r>
        <w:rPr>
          <w:rFonts w:hint="eastAsia"/>
          <w:szCs w:val="21"/>
        </w:rPr>
        <w:t>1.知道</w:t>
      </w:r>
      <w:r>
        <w:rPr>
          <w:szCs w:val="21"/>
        </w:rPr>
        <w:t>鸦片战争到太平天国时期</w:t>
      </w:r>
      <w:r>
        <w:rPr>
          <w:rFonts w:hint="eastAsia"/>
          <w:szCs w:val="21"/>
        </w:rPr>
        <w:t>、</w:t>
      </w:r>
      <w:r>
        <w:rPr>
          <w:szCs w:val="21"/>
        </w:rPr>
        <w:t>洋务运动和戊戌变法时期</w:t>
      </w:r>
      <w:r>
        <w:rPr>
          <w:rFonts w:hint="eastAsia"/>
          <w:szCs w:val="21"/>
        </w:rPr>
        <w:t>、</w:t>
      </w:r>
      <w:r>
        <w:rPr>
          <w:szCs w:val="21"/>
        </w:rPr>
        <w:t>清末“新政”时期的教育</w:t>
      </w:r>
      <w:r>
        <w:rPr>
          <w:rFonts w:hint="eastAsia"/>
          <w:szCs w:val="21"/>
        </w:rPr>
        <w:t>的特点</w:t>
      </w:r>
    </w:p>
    <w:p w14:paraId="636BDE59">
      <w:pPr>
        <w:rPr>
          <w:szCs w:val="21"/>
        </w:rPr>
      </w:pPr>
      <w:r>
        <w:rPr>
          <w:rFonts w:hint="eastAsia"/>
          <w:szCs w:val="21"/>
        </w:rPr>
        <w:t>2.分析近代中国教育转变的原因</w:t>
      </w:r>
    </w:p>
    <w:p w14:paraId="3C3DDC8A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七、</w:t>
      </w:r>
      <w:r>
        <w:rPr>
          <w:b/>
          <w:bCs/>
          <w:sz w:val="24"/>
          <w:szCs w:val="24"/>
        </w:rPr>
        <w:t>20世纪中国教育发展</w:t>
      </w:r>
    </w:p>
    <w:p w14:paraId="2C427CAA">
      <w:pPr>
        <w:rPr>
          <w:b/>
          <w:bCs/>
          <w:sz w:val="24"/>
          <w:szCs w:val="24"/>
        </w:rPr>
      </w:pPr>
      <w:r>
        <w:rPr>
          <w:rFonts w:hint="eastAsia"/>
          <w:szCs w:val="21"/>
        </w:rPr>
        <w:t>1.知道</w:t>
      </w:r>
      <w:r>
        <w:rPr>
          <w:szCs w:val="21"/>
        </w:rPr>
        <w:t>辛亥革命时期的教育</w:t>
      </w:r>
      <w:r>
        <w:rPr>
          <w:rFonts w:hint="eastAsia"/>
          <w:szCs w:val="21"/>
        </w:rPr>
        <w:t>、</w:t>
      </w:r>
      <w:r>
        <w:rPr>
          <w:szCs w:val="21"/>
        </w:rPr>
        <w:t>五四”运动和大革命时期的教育</w:t>
      </w:r>
      <w:r>
        <w:rPr>
          <w:rFonts w:hint="eastAsia"/>
          <w:szCs w:val="21"/>
        </w:rPr>
        <w:t>的主要特点</w:t>
      </w:r>
    </w:p>
    <w:p w14:paraId="0DB55A21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八、</w:t>
      </w:r>
      <w:r>
        <w:rPr>
          <w:b/>
          <w:bCs/>
          <w:sz w:val="24"/>
          <w:szCs w:val="24"/>
        </w:rPr>
        <w:t>20世纪主要教育思想</w:t>
      </w:r>
    </w:p>
    <w:p w14:paraId="014F6BB3">
      <w:pPr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了解20世纪的主要教育思想家，如蔡元培，陶行知、陈鹤琴等。</w:t>
      </w:r>
    </w:p>
    <w:p w14:paraId="5EE35EFC">
      <w:pPr>
        <w:spacing w:line="360" w:lineRule="auto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第二单元  外国教育史  </w:t>
      </w:r>
    </w:p>
    <w:p w14:paraId="53BFC2C9">
      <w:pPr>
        <w:numPr>
          <w:ilvl w:val="0"/>
          <w:numId w:val="4"/>
        </w:numPr>
        <w:rPr>
          <w:szCs w:val="21"/>
        </w:rPr>
      </w:pPr>
      <w:r>
        <w:rPr>
          <w:rFonts w:hint="eastAsia"/>
          <w:b/>
          <w:bCs/>
          <w:sz w:val="24"/>
          <w:szCs w:val="24"/>
        </w:rPr>
        <w:t>外国古代教育史</w:t>
      </w:r>
    </w:p>
    <w:p w14:paraId="7EA08B22">
      <w:pPr>
        <w:rPr>
          <w:szCs w:val="21"/>
        </w:rPr>
      </w:pPr>
      <w:r>
        <w:rPr>
          <w:rFonts w:hint="eastAsia"/>
          <w:szCs w:val="21"/>
        </w:rPr>
        <w:t>1.了解东方文明古国的教育，如巴比伦的教育、古代埃及的教育、古代印度的教育</w:t>
      </w:r>
    </w:p>
    <w:p w14:paraId="700689B1">
      <w:pPr>
        <w:rPr>
          <w:szCs w:val="21"/>
        </w:rPr>
      </w:pPr>
      <w:r>
        <w:rPr>
          <w:rFonts w:hint="eastAsia"/>
          <w:szCs w:val="21"/>
        </w:rPr>
        <w:t>2.掌握古希腊与罗马的教育，比较分析古希腊雅典和斯巴达教育的特点</w:t>
      </w:r>
    </w:p>
    <w:p w14:paraId="45DD2C55">
      <w:pPr>
        <w:rPr>
          <w:szCs w:val="21"/>
        </w:rPr>
      </w:pPr>
      <w:r>
        <w:rPr>
          <w:rFonts w:hint="eastAsia"/>
          <w:szCs w:val="21"/>
        </w:rPr>
        <w:t>3.分析苏格拉底、柏拉图、亚里士多德等古希腊时期著名教育家的教育观点，明白其对今天教育的启示意义</w:t>
      </w:r>
    </w:p>
    <w:p w14:paraId="50FA9B69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二、西欧中世纪的教育</w:t>
      </w:r>
    </w:p>
    <w:p w14:paraId="3928DF84">
      <w:pPr>
        <w:rPr>
          <w:szCs w:val="21"/>
        </w:rPr>
      </w:pPr>
      <w:r>
        <w:rPr>
          <w:rFonts w:hint="eastAsia"/>
          <w:szCs w:val="21"/>
        </w:rPr>
        <w:t>1. 掌握西欧中世纪基督教教育的特点和影响，西欧中世纪世俗教育的特点</w:t>
      </w:r>
    </w:p>
    <w:p w14:paraId="701392A8">
      <w:pPr>
        <w:rPr>
          <w:szCs w:val="21"/>
        </w:rPr>
      </w:pPr>
      <w:r>
        <w:rPr>
          <w:rFonts w:hint="eastAsia"/>
          <w:szCs w:val="21"/>
        </w:rPr>
        <w:t>2. 知道中世纪大学的形成与发展，及其对当今大学发展的意义</w:t>
      </w:r>
    </w:p>
    <w:p w14:paraId="39EE30B7">
      <w:pPr>
        <w:rPr>
          <w:b/>
          <w:bCs/>
          <w:sz w:val="24"/>
          <w:szCs w:val="24"/>
        </w:rPr>
      </w:pPr>
      <w:r>
        <w:rPr>
          <w:rFonts w:hint="eastAsia"/>
          <w:szCs w:val="21"/>
        </w:rPr>
        <w:t>3.了解拜占庭的教育、古代阿拉伯的教育的特点</w:t>
      </w:r>
    </w:p>
    <w:p w14:paraId="01CFB5B9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</w:t>
      </w:r>
      <w:r>
        <w:rPr>
          <w:b/>
          <w:bCs/>
          <w:sz w:val="24"/>
          <w:szCs w:val="24"/>
        </w:rPr>
        <w:t>近代教育</w:t>
      </w:r>
    </w:p>
    <w:p w14:paraId="187B3A80">
      <w:pPr>
        <w:rPr>
          <w:szCs w:val="21"/>
        </w:rPr>
      </w:pPr>
      <w:r>
        <w:rPr>
          <w:rFonts w:hint="eastAsia"/>
          <w:szCs w:val="21"/>
        </w:rPr>
        <w:t>1. 知道文艺复兴时期的教育、宗教改革时期的教育的社会政治经济背景和特点</w:t>
      </w:r>
    </w:p>
    <w:p w14:paraId="4A7FEE22">
      <w:pPr>
        <w:rPr>
          <w:szCs w:val="21"/>
        </w:rPr>
      </w:pPr>
      <w:r>
        <w:rPr>
          <w:rFonts w:hint="eastAsia"/>
          <w:szCs w:val="21"/>
        </w:rPr>
        <w:t>2. 分析比较英国、法国、德国、俄国、美国、日本等近代教育的异同。</w:t>
      </w:r>
    </w:p>
    <w:p w14:paraId="28DF7096">
      <w:pPr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b/>
          <w:bCs/>
          <w:sz w:val="24"/>
          <w:szCs w:val="24"/>
        </w:rPr>
        <w:t>近代教育思想</w:t>
      </w:r>
    </w:p>
    <w:p w14:paraId="1EEEE2FE">
      <w:pPr>
        <w:rPr>
          <w:szCs w:val="21"/>
        </w:rPr>
      </w:pPr>
      <w:r>
        <w:rPr>
          <w:rFonts w:hint="eastAsia"/>
          <w:szCs w:val="21"/>
        </w:rPr>
        <w:t>1.掌握夸美纽斯、卢梭、裴斯泰洛齐、赫尔巴特、福禄培尔等近代著名教育家的教育思想</w:t>
      </w:r>
    </w:p>
    <w:p w14:paraId="4D86DC1A">
      <w:pPr>
        <w:rPr>
          <w:b/>
          <w:bCs/>
          <w:sz w:val="24"/>
          <w:szCs w:val="24"/>
        </w:rPr>
      </w:pPr>
      <w:r>
        <w:rPr>
          <w:rFonts w:hint="eastAsia"/>
          <w:szCs w:val="21"/>
        </w:rPr>
        <w:t>2.梳理近代自然主义教育思潮、教育心理学化思潮、科学教育思潮、国家主义教育思潮的产生发展和来龙去脉，并进行比较</w:t>
      </w:r>
    </w:p>
    <w:p w14:paraId="49B6A344">
      <w:pPr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现代教育 </w:t>
      </w:r>
    </w:p>
    <w:p w14:paraId="7EA24F07">
      <w:pPr>
        <w:rPr>
          <w:szCs w:val="21"/>
        </w:rPr>
      </w:pPr>
      <w:r>
        <w:rPr>
          <w:rFonts w:hint="eastAsia"/>
          <w:szCs w:val="21"/>
        </w:rPr>
        <w:t>1.了解现代欧洲新教育运动和美国进步教育运动的特点</w:t>
      </w:r>
    </w:p>
    <w:p w14:paraId="33BEABE4">
      <w:pPr>
        <w:rPr>
          <w:b/>
          <w:bCs/>
          <w:sz w:val="24"/>
          <w:szCs w:val="24"/>
        </w:rPr>
      </w:pPr>
      <w:r>
        <w:rPr>
          <w:rFonts w:hint="eastAsia"/>
          <w:szCs w:val="21"/>
        </w:rPr>
        <w:t>2.比较英国、法国、德国、俄国、美国、日本等国近代教育的发展特点和脉络</w:t>
      </w:r>
    </w:p>
    <w:p w14:paraId="34D5167B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六、</w:t>
      </w:r>
      <w:r>
        <w:rPr>
          <w:b/>
          <w:bCs/>
          <w:sz w:val="24"/>
          <w:szCs w:val="24"/>
        </w:rPr>
        <w:t>现代教育思想</w:t>
      </w:r>
    </w:p>
    <w:p w14:paraId="6DCC3F8D">
      <w:pPr>
        <w:rPr>
          <w:szCs w:val="21"/>
        </w:rPr>
      </w:pPr>
      <w:r>
        <w:rPr>
          <w:rFonts w:hint="eastAsia"/>
          <w:szCs w:val="21"/>
        </w:rPr>
        <w:t>1. 掌握杜威的教育思想，明白其对现今教育改革的意义</w:t>
      </w:r>
    </w:p>
    <w:p w14:paraId="4FAF0061">
      <w:pPr>
        <w:rPr>
          <w:color w:val="000000"/>
          <w:sz w:val="20"/>
          <w:szCs w:val="20"/>
        </w:rPr>
      </w:pPr>
      <w:r>
        <w:rPr>
          <w:rFonts w:hint="eastAsia"/>
          <w:szCs w:val="21"/>
        </w:rPr>
        <w:t>2. 分析比较改造主义教育、要素主义教育、永恒主义教育、新托马斯主义教育、存在主义教育、新行为主义教育、结构主义教育、分析教育哲学、终身教育等主要教育思潮的特点。</w:t>
      </w:r>
      <w:r>
        <w:rPr>
          <w:rFonts w:hint="eastAsia"/>
          <w:color w:val="000000"/>
          <w:sz w:val="20"/>
          <w:szCs w:val="20"/>
        </w:rPr>
        <w:t xml:space="preserve">  </w:t>
      </w:r>
    </w:p>
    <w:p w14:paraId="07AE6255">
      <w:pPr>
        <w:rPr>
          <w:color w:val="000000"/>
          <w:sz w:val="20"/>
          <w:szCs w:val="20"/>
        </w:rPr>
      </w:pPr>
    </w:p>
    <w:p w14:paraId="47FF093B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 w14:paraId="1E11F8AC"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 w14:paraId="23146FFB"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DA8F7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7D457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9C17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F73A8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 w14:paraId="1B34B8D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2FA0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E98B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 w14:paraId="42C1B5A7"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8B411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0DFBE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4679F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8124F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3287A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4D0F9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14:paraId="40860868"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28F4D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04954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9D283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DD1DF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9092A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17018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14:paraId="63BC65F9"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D66C1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BE64F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F49A1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872AA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3C10B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1A24F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14:paraId="6E8CE824"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0E0EA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15A95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CDD58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4634B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2047E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34437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14:paraId="02030BA1"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29827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3D960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6FD1C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8EEB7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AD09F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2646A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49E1E027"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 w14:paraId="796108A4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七、实践环节各阶段名称及基本要求（选填，适用于集中实践、实习、毕业设计等）</w:t>
      </w:r>
    </w:p>
    <w:p w14:paraId="1A956F92"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6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 w14:paraId="104EA5C0"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5EE68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7F8BB"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DD59A"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87393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6A757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 w14:paraId="0777873B"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97504"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AF21F"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756AC"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4BBEE"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A832F"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14:paraId="6C0E891F"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B9E4E"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4CED4"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F9992"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347F0"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B8A1E"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14:paraId="39F96119"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F5D81"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2DF6D"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22FF7"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6E8A0"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7306B"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14:paraId="3880F99F"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EC8F6"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046C7"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83015"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99621"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15D9B"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14:paraId="43A2BBA6"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51B55"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66C29"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04A66"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2D4F1"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FE9A2"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14:paraId="5505BA4D"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 w14:paraId="57C9047F"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 w14:paraId="55BE64E3"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 w14:paraId="04312FC3"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 w14:paraId="6E01F067">
      <w:pPr>
        <w:pStyle w:val="5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 w14:paraId="5B7091D5">
      <w:pPr>
        <w:rPr>
          <w:lang w:val="zh-CN"/>
        </w:rPr>
      </w:pPr>
    </w:p>
    <w:tbl>
      <w:tblPr>
        <w:tblStyle w:val="6"/>
        <w:tblpPr w:leftFromText="180" w:rightFromText="180" w:vertAnchor="text" w:horzAnchor="margin" w:tblpY="29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02911CD1">
        <w:tc>
          <w:tcPr>
            <w:tcW w:w="1809" w:type="dxa"/>
          </w:tcPr>
          <w:p w14:paraId="0897804F">
            <w:pPr>
              <w:snapToGrid w:val="0"/>
              <w:spacing w:before="312" w:beforeLines="10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总评构成（1+</w:t>
            </w:r>
            <w:r>
              <w:rPr>
                <w:rFonts w:ascii="宋体" w:hAnsi="宋体"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14:paraId="372207B4">
            <w:pPr>
              <w:snapToGrid w:val="0"/>
              <w:spacing w:before="312" w:beforeLines="10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2F8E564A">
            <w:pPr>
              <w:snapToGrid w:val="0"/>
              <w:spacing w:before="312" w:beforeLines="10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占比</w:t>
            </w:r>
          </w:p>
        </w:tc>
      </w:tr>
      <w:tr w14:paraId="019149D8">
        <w:tc>
          <w:tcPr>
            <w:tcW w:w="1809" w:type="dxa"/>
          </w:tcPr>
          <w:p w14:paraId="140B3FCA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14:paraId="0E9AF544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</w:tcPr>
          <w:p w14:paraId="69BFE3C1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 w14:paraId="45B5BD95">
        <w:tc>
          <w:tcPr>
            <w:tcW w:w="1809" w:type="dxa"/>
          </w:tcPr>
          <w:p w14:paraId="3DCA9812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2038B1A6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平时作业</w:t>
            </w:r>
          </w:p>
        </w:tc>
        <w:tc>
          <w:tcPr>
            <w:tcW w:w="2127" w:type="dxa"/>
          </w:tcPr>
          <w:p w14:paraId="3A03FAB5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 w14:paraId="562C5BCA">
        <w:tc>
          <w:tcPr>
            <w:tcW w:w="1809" w:type="dxa"/>
          </w:tcPr>
          <w:p w14:paraId="6836D013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19D945AB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2127" w:type="dxa"/>
          </w:tcPr>
          <w:p w14:paraId="3F525FA7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 w14:paraId="7ECA3137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14:paraId="2DCF0D35">
      <w:pPr>
        <w:snapToGrid w:val="0"/>
        <w:spacing w:line="360" w:lineRule="auto"/>
        <w:jc w:val="left"/>
        <w:rPr>
          <w:szCs w:val="30"/>
        </w:rPr>
      </w:pPr>
      <w:r>
        <w:rPr>
          <w:rFonts w:hint="eastAsia" w:ascii="宋体" w:hAnsi="宋体"/>
          <w:szCs w:val="21"/>
        </w:rPr>
        <w:t xml:space="preserve">撰写人：李小波           系主任审核签名： 步社民 </w:t>
      </w:r>
      <w:r>
        <w:rPr>
          <w:rFonts w:hint="eastAsia"/>
          <w:szCs w:val="21"/>
        </w:rPr>
        <w:t xml:space="preserve">    </w:t>
      </w:r>
      <w:r>
        <w:rPr>
          <w:rFonts w:hint="eastAsia" w:ascii="宋体" w:hAnsi="宋体"/>
          <w:szCs w:val="21"/>
        </w:rPr>
        <w:t>审核时间：20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  <w:lang w:val="en-US" w:eastAsia="zh-CN"/>
        </w:rPr>
        <w:t>3</w:t>
      </w:r>
      <w:bookmarkStart w:id="12" w:name="_GoBack"/>
      <w:bookmarkEnd w:id="12"/>
      <w:r>
        <w:rPr>
          <w:rFonts w:hint="eastAsia" w:ascii="宋体" w:hAnsi="宋体"/>
          <w:szCs w:val="21"/>
        </w:rPr>
        <w:t>-9-4</w:t>
      </w:r>
    </w:p>
    <w:p w14:paraId="7B3A7867">
      <w:pPr>
        <w:snapToGrid w:val="0"/>
        <w:spacing w:line="360" w:lineRule="auto"/>
        <w:jc w:val="left"/>
        <w:rPr>
          <w:szCs w:val="30"/>
        </w:rPr>
      </w:pPr>
    </w:p>
    <w:p w14:paraId="0D29F292">
      <w:pPr>
        <w:snapToGrid w:val="0"/>
        <w:spacing w:line="360" w:lineRule="auto"/>
        <w:jc w:val="left"/>
      </w:pPr>
      <w:r>
        <w:rPr>
          <w:rFonts w:hint="eastAsia"/>
          <w:szCs w:val="21"/>
        </w:rPr>
        <w:t xml:space="preserve">  </w:t>
      </w:r>
      <w:r>
        <w:rPr>
          <w:rFonts w:ascii="黑体" w:hAnsi="宋体" w:eastAsia="黑体"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6234D0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y1ZHmtQAAAAIAQAA&#10;DwAAAAAAAAABACAAAAAiAAAAZHJzL2Rvd25yZXYueG1sUEsBAhQAFAAAAAgAh07iQCrtCiBWAgAA&#10;ngQAAA4AAAAAAAAAAQAgAAAAIw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36234D0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47825A"/>
    <w:multiLevelType w:val="singleLevel"/>
    <w:tmpl w:val="B947825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AA0E716"/>
    <w:multiLevelType w:val="singleLevel"/>
    <w:tmpl w:val="BAA0E7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DAD6A56"/>
    <w:multiLevelType w:val="singleLevel"/>
    <w:tmpl w:val="BDAD6A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5569268"/>
    <w:multiLevelType w:val="singleLevel"/>
    <w:tmpl w:val="D556926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0" w:firstLine="0"/>
      </w:pPr>
    </w:lvl>
  </w:abstractNum>
  <w:abstractNum w:abstractNumId="4">
    <w:nsid w:val="022FAB96"/>
    <w:multiLevelType w:val="singleLevel"/>
    <w:tmpl w:val="022FAB96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615789"/>
    <w:rsid w:val="00092327"/>
    <w:rsid w:val="000C52BA"/>
    <w:rsid w:val="001B6788"/>
    <w:rsid w:val="00207193"/>
    <w:rsid w:val="00615789"/>
    <w:rsid w:val="006D37EC"/>
    <w:rsid w:val="007F2082"/>
    <w:rsid w:val="00AC70CA"/>
    <w:rsid w:val="00AF4D5F"/>
    <w:rsid w:val="00BE3969"/>
    <w:rsid w:val="00C343B6"/>
    <w:rsid w:val="00D20949"/>
    <w:rsid w:val="00F31C5C"/>
    <w:rsid w:val="00F463C4"/>
    <w:rsid w:val="21543D4C"/>
    <w:rsid w:val="23FF163A"/>
    <w:rsid w:val="28F43E22"/>
    <w:rsid w:val="32972516"/>
    <w:rsid w:val="3B332D1F"/>
    <w:rsid w:val="45B40E36"/>
    <w:rsid w:val="530555F4"/>
    <w:rsid w:val="562F22BF"/>
    <w:rsid w:val="5B967F6F"/>
    <w:rsid w:val="5E0D4802"/>
    <w:rsid w:val="5E21089F"/>
    <w:rsid w:val="FADFA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5">
    <w:name w:val="Title"/>
    <w:basedOn w:val="1"/>
    <w:next w:val="1"/>
    <w:link w:val="10"/>
    <w:qFormat/>
    <w:uiPriority w:val="0"/>
    <w:pPr>
      <w:spacing w:line="440" w:lineRule="exact"/>
      <w:jc w:val="center"/>
      <w:outlineLvl w:val="0"/>
    </w:pPr>
    <w:rPr>
      <w:rFonts w:ascii="Cambria" w:hAnsi="Cambria" w:eastAsiaTheme="minorEastAsia" w:cstheme="minorBidi"/>
      <w:b/>
      <w:bCs/>
      <w:sz w:val="28"/>
      <w:szCs w:val="32"/>
    </w:r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0">
    <w:name w:val="标题 字符"/>
    <w:link w:val="5"/>
    <w:qFormat/>
    <w:uiPriority w:val="0"/>
    <w:rPr>
      <w:rFonts w:ascii="Cambria" w:hAnsi="Cambria"/>
      <w:b/>
      <w:bCs/>
      <w:sz w:val="28"/>
      <w:szCs w:val="32"/>
    </w:rPr>
  </w:style>
  <w:style w:type="character" w:customStyle="1" w:styleId="11">
    <w:name w:val="标题 字符1"/>
    <w:basedOn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2">
    <w:name w:val="大纲课程名"/>
    <w:basedOn w:val="13"/>
    <w:link w:val="14"/>
    <w:qFormat/>
    <w:uiPriority w:val="0"/>
    <w:pPr>
      <w:spacing w:before="156"/>
    </w:pPr>
    <w:rPr>
      <w:lang w:val="zh-CN"/>
    </w:rPr>
  </w:style>
  <w:style w:type="paragraph" w:customStyle="1" w:styleId="13">
    <w:name w:val="标题样式"/>
    <w:basedOn w:val="5"/>
    <w:qFormat/>
    <w:uiPriority w:val="0"/>
    <w:pPr>
      <w:spacing w:before="50" w:beforeLines="50"/>
    </w:pPr>
    <w:rPr>
      <w:rFonts w:ascii="Calibri" w:hAnsi="Calibri"/>
      <w:bCs w:val="0"/>
      <w:kern w:val="0"/>
      <w:szCs w:val="20"/>
    </w:rPr>
  </w:style>
  <w:style w:type="character" w:customStyle="1" w:styleId="14">
    <w:name w:val="大纲课程名 Char"/>
    <w:basedOn w:val="7"/>
    <w:link w:val="12"/>
    <w:qFormat/>
    <w:uiPriority w:val="0"/>
    <w:rPr>
      <w:rFonts w:ascii="Calibri" w:hAnsi="Calibri" w:eastAsia="宋体" w:cs="Times New Roman"/>
      <w:b/>
      <w:kern w:val="0"/>
      <w:sz w:val="28"/>
      <w:szCs w:val="20"/>
      <w:lang w:val="zh-CN" w:eastAsia="zh-CN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494</Words>
  <Characters>2817</Characters>
  <Lines>23</Lines>
  <Paragraphs>6</Paragraphs>
  <TotalTime>1</TotalTime>
  <ScaleCrop>false</ScaleCrop>
  <LinksUpToDate>false</LinksUpToDate>
  <CharactersWithSpaces>3305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2022-09-28T14:12:00Z</dcterms:created>
  <dc:creator>lixiaobo</dc:creator>
  <cp:lastModifiedBy>leee</cp:lastModifiedBy>
  <dcterms:modified xsi:type="dcterms:W3CDTF">2024-10-11T22:48:52Z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5659FEDBCC3E198AD43A09670D9366A0_42</vt:lpwstr>
  </property>
</Properties>
</file>