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2130024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30"/>
                <w:highlight w:val="none"/>
                <w:lang w:val="en-US" w:eastAsia="zh-CN"/>
              </w:rPr>
              <w:t>学前儿童艺术教育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学前教育20级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二教107、二教105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周二7-8节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【学前儿童艺术教育活动指导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王麒、李飞飞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复旦大学</w:t>
            </w:r>
            <w:r>
              <w:rPr>
                <w:rFonts w:hint="eastAsia"/>
                <w:color w:val="000000"/>
                <w:sz w:val="20"/>
                <w:szCs w:val="20"/>
              </w:rPr>
              <w:t>出版社，20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学前儿童艺术教育，许卓娅，华东师范大学出版社，2017年】</w:t>
            </w:r>
          </w:p>
          <w:p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【</w:t>
            </w:r>
            <w:r>
              <w:rPr>
                <w:bCs/>
                <w:color w:val="000000"/>
                <w:sz w:val="20"/>
                <w:szCs w:val="20"/>
              </w:rPr>
              <w:t>学前儿童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艺术教育理论与实践，王平兰、武志丽，吉林大学出版社】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【</w:t>
            </w:r>
            <w:r>
              <w:rPr>
                <w:bCs/>
                <w:color w:val="000000"/>
                <w:sz w:val="20"/>
                <w:szCs w:val="20"/>
              </w:rPr>
              <w:t>学前儿童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艺术</w:t>
            </w:r>
            <w:r>
              <w:rPr>
                <w:bCs/>
                <w:color w:val="000000"/>
                <w:sz w:val="20"/>
                <w:szCs w:val="20"/>
              </w:rPr>
              <w:t>教</w:t>
            </w:r>
            <w:r>
              <w:rPr>
                <w:color w:val="000000"/>
                <w:sz w:val="20"/>
                <w:szCs w:val="20"/>
              </w:rPr>
              <w:t>育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音乐分册+美术分册</w:t>
            </w:r>
            <w:r>
              <w:rPr>
                <w:rFonts w:hint="eastAsia"/>
                <w:color w:val="000000"/>
                <w:sz w:val="20"/>
                <w:szCs w:val="20"/>
              </w:rPr>
              <w:t>），李桂英，高等教育出版社，2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014年】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第一章 美术与学前儿童美术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整理笔记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第二章 学前儿童美术教育的目的、任务和指导原则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阅读《纲要》和《指南》整理艺术领域中美术部分的目标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第三章 学前儿童美术活动的内容与指导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阅读《指南》整理艺术领域中美术部分的学习内容和教师指导建议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第四章 学前儿童美术活动的设计与实施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撰写美术活动设计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第五章 学前儿童音乐教育的概论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整理笔记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第六章 学前儿童音乐教育的作用和任务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阅读《纲要》和《指南》整理艺术领域中音乐部分的目标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第七章 学前儿童音乐教育的内容与方法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阅读《指南》整理艺术领域中音乐部分的学习内容和教师指导建议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第八章 学前儿童音乐教育活动的设计与组织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撰写音乐活动设计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2313" w:tblpY="792"/>
        <w:tblOverlap w:val="never"/>
        <w:tblW w:w="7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10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期终闭卷考</w:t>
            </w: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45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课堂展示</w:t>
            </w: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作品（选集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平时表现</w:t>
            </w: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15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val="en-US" w:eastAsia="zh-CN"/>
              </w:rPr>
              <w:t>%</w:t>
            </w:r>
          </w:p>
        </w:tc>
      </w:tr>
    </w:tbl>
    <w:p/>
    <w:p/>
    <w:p/>
    <w:p/>
    <w:p/>
    <w:p/>
    <w:p/>
    <w:p/>
    <w:p/>
    <w:p/>
    <w:p/>
    <w:p/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陈鑫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B503BB"/>
    <w:rsid w:val="27B17978"/>
    <w:rsid w:val="2E59298A"/>
    <w:rsid w:val="37E50B00"/>
    <w:rsid w:val="3C8E6CB3"/>
    <w:rsid w:val="3D5109E5"/>
    <w:rsid w:val="46372541"/>
    <w:rsid w:val="49DF08B3"/>
    <w:rsid w:val="580E3F09"/>
    <w:rsid w:val="65310993"/>
    <w:rsid w:val="6E256335"/>
    <w:rsid w:val="6FAD0C07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2023-02-19T09:44:00Z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E4BE7C053A65468087E5888C64C77764</vt:lpwstr>
  </property>
</Properties>
</file>