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美术4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2135016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1346，1361，1389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冉兴娟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45，47，44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教育学院315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幼儿园教师美术技能</w:t>
            </w:r>
            <w:r>
              <w:rPr>
                <w:rFonts w:hint="eastAsia"/>
                <w:color w:val="000000"/>
                <w:sz w:val="20"/>
                <w:szCs w:val="20"/>
              </w:rPr>
              <w:t>》；作者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孟颖</w:t>
            </w:r>
            <w:r>
              <w:rPr>
                <w:rFonts w:hint="eastAsia"/>
                <w:color w:val="000000"/>
                <w:sz w:val="20"/>
                <w:szCs w:val="20"/>
              </w:rPr>
              <w:t>；出版社：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南开</w:t>
            </w:r>
            <w:r>
              <w:rPr>
                <w:rFonts w:hint="eastAsia"/>
                <w:color w:val="000000"/>
                <w:sz w:val="20"/>
                <w:szCs w:val="20"/>
              </w:rPr>
              <w:t>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《幼师实用美术》；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何静；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：华东师范大学出版社；2、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《幼师手工》；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徐峰、宋娜波；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：人民邮电出版社；3、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《手工应用教程》；作者：沈建洲；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：复旦大学出版社；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2、课下纸艺练习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1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泥塑</w:t>
            </w:r>
          </w:p>
          <w:p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1、课上泥塑练习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2、课下泥塑练习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编绳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1、课上编绳练习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2、课下编绳练习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布艺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rFonts w:hint="eastAsia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布艺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布艺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练习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pacing w:line="288" w:lineRule="auto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冉兴娟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GFkMTRlZTRiZDI5OWNlYzE2ZjE2ZWI4MDYzYW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80B6F10"/>
    <w:rsid w:val="49DF08B3"/>
    <w:rsid w:val="65310993"/>
    <w:rsid w:val="6E256335"/>
    <w:rsid w:val="700912C5"/>
    <w:rsid w:val="7499002B"/>
    <w:rsid w:val="74F62C86"/>
    <w:rsid w:val="75DF5F11"/>
    <w:rsid w:val="765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4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小胡子</cp:lastModifiedBy>
  <cp:lastPrinted>2015-03-18T03:45:00Z</cp:lastPrinted>
  <dcterms:modified xsi:type="dcterms:W3CDTF">2024-03-18T04:31:22Z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D7923DB5D3A7417DB046E55FC208BB18_12</vt:lpwstr>
  </property>
</Properties>
</file>