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9517" w14:textId="77777777" w:rsidR="00B32906" w:rsidRDefault="00723293">
      <w:pPr>
        <w:jc w:val="center"/>
        <w:rPr>
          <w:rFonts w:ascii="黑体" w:eastAsia="黑体" w:hAnsi="黑体"/>
          <w:bCs/>
          <w:sz w:val="32"/>
          <w:szCs w:val="32"/>
        </w:rPr>
      </w:pPr>
      <w:r>
        <w:rPr>
          <w:rFonts w:ascii="黑体" w:eastAsia="黑体" w:hAnsi="黑体" w:hint="eastAsia"/>
          <w:bCs/>
          <w:sz w:val="32"/>
          <w:szCs w:val="32"/>
        </w:rPr>
        <w:t>《</w:t>
      </w:r>
      <w:r w:rsidR="00070114">
        <w:rPr>
          <w:rFonts w:ascii="黑体" w:eastAsia="黑体" w:hAnsi="黑体" w:hint="eastAsia"/>
          <w:bCs/>
          <w:sz w:val="32"/>
          <w:szCs w:val="32"/>
        </w:rPr>
        <w:t>离散数学</w:t>
      </w:r>
      <w:r>
        <w:rPr>
          <w:rFonts w:ascii="黑体" w:eastAsia="黑体" w:hAnsi="黑体" w:hint="eastAsia"/>
          <w:bCs/>
          <w:sz w:val="32"/>
          <w:szCs w:val="32"/>
        </w:rPr>
        <w:t>》本科课程教学大纲</w:t>
      </w:r>
    </w:p>
    <w:p w14:paraId="59133D3D" w14:textId="77777777" w:rsidR="00B32906" w:rsidRPr="00950EE3" w:rsidRDefault="00723293" w:rsidP="0024243D">
      <w:pPr>
        <w:pStyle w:val="DG1"/>
      </w:pPr>
      <w:r w:rsidRPr="00950EE3">
        <w:t>一</w:t>
      </w:r>
      <w:r w:rsidRPr="00950EE3">
        <w:rPr>
          <w:rFonts w:hint="eastAsia"/>
        </w:rPr>
        <w:t>、课程</w:t>
      </w:r>
      <w:r w:rsidRPr="00950EE3">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32906" w14:paraId="5A4AEBCE" w14:textId="77777777">
        <w:trPr>
          <w:trHeight w:val="340"/>
        </w:trPr>
        <w:tc>
          <w:tcPr>
            <w:tcW w:w="1691" w:type="dxa"/>
            <w:vMerge w:val="restart"/>
            <w:tcBorders>
              <w:top w:val="single" w:sz="12" w:space="0" w:color="auto"/>
              <w:left w:val="single" w:sz="12" w:space="0" w:color="auto"/>
            </w:tcBorders>
            <w:shd w:val="clear" w:color="auto" w:fill="auto"/>
            <w:vAlign w:val="center"/>
          </w:tcPr>
          <w:p w14:paraId="52213B9B"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FF8791B" w14:textId="77777777" w:rsidR="00B32906" w:rsidRDefault="00723293">
            <w:pPr>
              <w:jc w:val="left"/>
              <w:rPr>
                <w:color w:val="000000" w:themeColor="text1"/>
                <w:sz w:val="21"/>
                <w:szCs w:val="21"/>
              </w:rPr>
            </w:pPr>
            <w:r>
              <w:rPr>
                <w:rFonts w:ascii="黑体" w:eastAsia="黑体" w:hAnsi="黑体" w:hint="eastAsia"/>
                <w:color w:val="000000" w:themeColor="text1"/>
                <w:sz w:val="21"/>
                <w:szCs w:val="21"/>
              </w:rPr>
              <w:t>（中文）</w:t>
            </w:r>
            <w:r w:rsidR="00070114" w:rsidRPr="00A71C57">
              <w:rPr>
                <w:rFonts w:hint="eastAsia"/>
                <w:color w:val="000000" w:themeColor="text1"/>
                <w:sz w:val="21"/>
                <w:szCs w:val="21"/>
              </w:rPr>
              <w:t>离散数学</w:t>
            </w:r>
          </w:p>
        </w:tc>
      </w:tr>
      <w:tr w:rsidR="00B32906" w14:paraId="068AEF48" w14:textId="77777777">
        <w:trPr>
          <w:trHeight w:val="340"/>
        </w:trPr>
        <w:tc>
          <w:tcPr>
            <w:tcW w:w="1691" w:type="dxa"/>
            <w:vMerge/>
            <w:tcBorders>
              <w:left w:val="single" w:sz="12" w:space="0" w:color="auto"/>
            </w:tcBorders>
            <w:shd w:val="clear" w:color="auto" w:fill="auto"/>
            <w:vAlign w:val="center"/>
          </w:tcPr>
          <w:p w14:paraId="0745265D" w14:textId="77777777" w:rsidR="00B32906" w:rsidRDefault="00B3290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2DD802D" w14:textId="77777777" w:rsidR="00B32906" w:rsidRDefault="00723293">
            <w:pPr>
              <w:jc w:val="left"/>
              <w:rPr>
                <w:color w:val="000000" w:themeColor="text1"/>
                <w:sz w:val="21"/>
                <w:szCs w:val="21"/>
              </w:rPr>
            </w:pPr>
            <w:r>
              <w:rPr>
                <w:rFonts w:ascii="黑体" w:eastAsia="黑体" w:hAnsi="黑体" w:hint="eastAsia"/>
                <w:color w:val="000000" w:themeColor="text1"/>
                <w:sz w:val="21"/>
                <w:szCs w:val="21"/>
              </w:rPr>
              <w:t>（英文）</w:t>
            </w:r>
            <w:r w:rsidR="00070114" w:rsidRPr="00A64BB4">
              <w:rPr>
                <w:rFonts w:ascii="Times New Roman" w:hAnsi="Times New Roman" w:cs="Times New Roman"/>
                <w:sz w:val="21"/>
                <w:szCs w:val="21"/>
              </w:rPr>
              <w:t>Discrete mathematics</w:t>
            </w:r>
          </w:p>
        </w:tc>
      </w:tr>
      <w:tr w:rsidR="00B32906" w14:paraId="7A4EC7EB" w14:textId="77777777">
        <w:trPr>
          <w:trHeight w:val="340"/>
        </w:trPr>
        <w:tc>
          <w:tcPr>
            <w:tcW w:w="1691" w:type="dxa"/>
            <w:tcBorders>
              <w:left w:val="single" w:sz="12" w:space="0" w:color="auto"/>
            </w:tcBorders>
            <w:shd w:val="clear" w:color="auto" w:fill="auto"/>
            <w:vAlign w:val="center"/>
          </w:tcPr>
          <w:p w14:paraId="1B0A41BA"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3883940" w14:textId="70170D39" w:rsidR="00B32906" w:rsidRDefault="00316745">
            <w:pPr>
              <w:jc w:val="center"/>
              <w:rPr>
                <w:rFonts w:ascii="黑体" w:eastAsia="黑体" w:hAnsi="黑体"/>
                <w:color w:val="000000" w:themeColor="text1"/>
                <w:sz w:val="21"/>
                <w:szCs w:val="21"/>
              </w:rPr>
            </w:pPr>
            <w:r w:rsidRPr="00316745">
              <w:rPr>
                <w:color w:val="000000" w:themeColor="text1"/>
                <w:sz w:val="21"/>
                <w:szCs w:val="21"/>
              </w:rPr>
              <w:t>2050638</w:t>
            </w:r>
          </w:p>
        </w:tc>
        <w:tc>
          <w:tcPr>
            <w:tcW w:w="2126" w:type="dxa"/>
            <w:gridSpan w:val="2"/>
            <w:vAlign w:val="center"/>
          </w:tcPr>
          <w:p w14:paraId="4C094226" w14:textId="77777777" w:rsidR="00B32906" w:rsidRDefault="0072329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A3B91A3" w14:textId="77777777" w:rsidR="00B32906" w:rsidRDefault="00070114">
            <w:pPr>
              <w:jc w:val="center"/>
              <w:rPr>
                <w:color w:val="000000" w:themeColor="text1"/>
                <w:sz w:val="21"/>
                <w:szCs w:val="21"/>
              </w:rPr>
            </w:pPr>
            <w:r>
              <w:rPr>
                <w:color w:val="000000" w:themeColor="text1"/>
                <w:sz w:val="21"/>
                <w:szCs w:val="21"/>
              </w:rPr>
              <w:t>3</w:t>
            </w:r>
          </w:p>
        </w:tc>
      </w:tr>
      <w:tr w:rsidR="00B32906" w14:paraId="1A0FEBD5" w14:textId="77777777">
        <w:trPr>
          <w:trHeight w:val="340"/>
        </w:trPr>
        <w:tc>
          <w:tcPr>
            <w:tcW w:w="1691" w:type="dxa"/>
            <w:tcBorders>
              <w:left w:val="single" w:sz="12" w:space="0" w:color="auto"/>
            </w:tcBorders>
            <w:shd w:val="clear" w:color="auto" w:fill="auto"/>
            <w:vAlign w:val="center"/>
          </w:tcPr>
          <w:p w14:paraId="3B587AEE" w14:textId="77777777" w:rsidR="00B32906" w:rsidRDefault="0072329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C70E057" w14:textId="77777777" w:rsidR="00B32906" w:rsidRDefault="00070114">
            <w:pPr>
              <w:jc w:val="center"/>
              <w:rPr>
                <w:rFonts w:ascii="Times New Roman" w:hAnsi="Times New Roman"/>
                <w:color w:val="000000" w:themeColor="text1"/>
                <w:sz w:val="21"/>
                <w:szCs w:val="21"/>
              </w:rPr>
            </w:pPr>
            <w:r>
              <w:rPr>
                <w:color w:val="000000" w:themeColor="text1"/>
                <w:sz w:val="21"/>
                <w:szCs w:val="21"/>
              </w:rPr>
              <w:t>48</w:t>
            </w:r>
          </w:p>
        </w:tc>
        <w:tc>
          <w:tcPr>
            <w:tcW w:w="1272" w:type="dxa"/>
            <w:vAlign w:val="center"/>
          </w:tcPr>
          <w:p w14:paraId="215B4851" w14:textId="77777777" w:rsidR="00B32906" w:rsidRDefault="00723293">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5F215AE" w14:textId="77777777" w:rsidR="00B32906" w:rsidRDefault="00070114">
            <w:pPr>
              <w:jc w:val="center"/>
              <w:rPr>
                <w:color w:val="000000" w:themeColor="text1"/>
                <w:sz w:val="21"/>
                <w:szCs w:val="21"/>
              </w:rPr>
            </w:pPr>
            <w:r>
              <w:rPr>
                <w:color w:val="000000" w:themeColor="text1"/>
                <w:sz w:val="21"/>
                <w:szCs w:val="21"/>
              </w:rPr>
              <w:t>48</w:t>
            </w:r>
          </w:p>
        </w:tc>
        <w:tc>
          <w:tcPr>
            <w:tcW w:w="1413" w:type="dxa"/>
            <w:gridSpan w:val="2"/>
            <w:vAlign w:val="center"/>
          </w:tcPr>
          <w:p w14:paraId="73368E46" w14:textId="77777777" w:rsidR="00B32906" w:rsidRDefault="00723293">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EFCFA03" w14:textId="77777777" w:rsidR="00B32906" w:rsidRDefault="00723293">
            <w:pPr>
              <w:jc w:val="center"/>
              <w:rPr>
                <w:color w:val="000000" w:themeColor="text1"/>
                <w:sz w:val="21"/>
                <w:szCs w:val="21"/>
              </w:rPr>
            </w:pPr>
            <w:r>
              <w:rPr>
                <w:rFonts w:hint="eastAsia"/>
                <w:color w:val="000000" w:themeColor="text1"/>
                <w:sz w:val="21"/>
                <w:szCs w:val="21"/>
              </w:rPr>
              <w:t>0</w:t>
            </w:r>
          </w:p>
        </w:tc>
      </w:tr>
      <w:tr w:rsidR="00B32906" w14:paraId="569B8B0A" w14:textId="77777777">
        <w:trPr>
          <w:trHeight w:val="340"/>
        </w:trPr>
        <w:tc>
          <w:tcPr>
            <w:tcW w:w="1691" w:type="dxa"/>
            <w:tcBorders>
              <w:left w:val="single" w:sz="12" w:space="0" w:color="auto"/>
            </w:tcBorders>
            <w:shd w:val="clear" w:color="auto" w:fill="auto"/>
            <w:vAlign w:val="center"/>
          </w:tcPr>
          <w:p w14:paraId="6FD6FA55"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54E7250" w14:textId="77777777" w:rsidR="00B32906" w:rsidRDefault="00723293" w:rsidP="00C634F5">
            <w:pPr>
              <w:jc w:val="left"/>
              <w:rPr>
                <w:rFonts w:ascii="黑体" w:eastAsia="黑体" w:hAnsi="黑体"/>
                <w:color w:val="000000" w:themeColor="text1"/>
                <w:sz w:val="21"/>
                <w:szCs w:val="21"/>
              </w:rPr>
            </w:pPr>
            <w:r>
              <w:rPr>
                <w:rFonts w:hint="eastAsia"/>
                <w:color w:val="000000" w:themeColor="text1"/>
                <w:sz w:val="21"/>
                <w:szCs w:val="21"/>
              </w:rPr>
              <w:t>教育学院</w:t>
            </w:r>
          </w:p>
        </w:tc>
        <w:tc>
          <w:tcPr>
            <w:tcW w:w="2126" w:type="dxa"/>
            <w:gridSpan w:val="2"/>
            <w:vAlign w:val="center"/>
          </w:tcPr>
          <w:p w14:paraId="4D841C09"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0346F37" w14:textId="2DD575F8" w:rsidR="00B32906" w:rsidRDefault="0046261D" w:rsidP="00C634F5">
            <w:pPr>
              <w:jc w:val="left"/>
              <w:rPr>
                <w:color w:val="000000" w:themeColor="text1"/>
                <w:sz w:val="21"/>
                <w:szCs w:val="21"/>
              </w:rPr>
            </w:pPr>
            <w:r>
              <w:rPr>
                <w:rFonts w:hint="eastAsia"/>
                <w:color w:val="000000" w:themeColor="text1"/>
                <w:sz w:val="21"/>
                <w:szCs w:val="21"/>
              </w:rPr>
              <w:t>理工</w:t>
            </w:r>
            <w:r w:rsidR="00723293">
              <w:rPr>
                <w:rFonts w:hint="eastAsia"/>
                <w:color w:val="000000" w:themeColor="text1"/>
                <w:sz w:val="21"/>
                <w:szCs w:val="21"/>
              </w:rPr>
              <w:t>类</w:t>
            </w:r>
            <w:r w:rsidR="00C634F5">
              <w:rPr>
                <w:rFonts w:hint="eastAsia"/>
                <w:color w:val="000000" w:themeColor="text1"/>
                <w:sz w:val="21"/>
                <w:szCs w:val="21"/>
              </w:rPr>
              <w:t>大二</w:t>
            </w:r>
            <w:r w:rsidR="004A2005">
              <w:rPr>
                <w:rFonts w:hint="eastAsia"/>
                <w:color w:val="000000" w:themeColor="text1"/>
                <w:sz w:val="21"/>
                <w:szCs w:val="21"/>
              </w:rPr>
              <w:t>本科</w:t>
            </w:r>
          </w:p>
        </w:tc>
      </w:tr>
      <w:tr w:rsidR="00B32906" w14:paraId="36307330" w14:textId="77777777">
        <w:trPr>
          <w:trHeight w:val="340"/>
        </w:trPr>
        <w:tc>
          <w:tcPr>
            <w:tcW w:w="1691" w:type="dxa"/>
            <w:tcBorders>
              <w:left w:val="single" w:sz="12" w:space="0" w:color="auto"/>
            </w:tcBorders>
            <w:shd w:val="clear" w:color="auto" w:fill="auto"/>
            <w:vAlign w:val="center"/>
          </w:tcPr>
          <w:p w14:paraId="2831D45A"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AAC52BF" w14:textId="1894EB55" w:rsidR="00B32906" w:rsidRDefault="00C634F5" w:rsidP="00C634F5">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14:paraId="5FEF18E4"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9AC2CF" w14:textId="77777777" w:rsidR="00B32906" w:rsidRDefault="00723293" w:rsidP="00C634F5">
            <w:pPr>
              <w:jc w:val="left"/>
              <w:rPr>
                <w:color w:val="000000" w:themeColor="text1"/>
                <w:sz w:val="21"/>
                <w:szCs w:val="21"/>
              </w:rPr>
            </w:pPr>
            <w:r>
              <w:rPr>
                <w:rFonts w:hint="eastAsia"/>
                <w:color w:val="000000" w:themeColor="text1"/>
                <w:sz w:val="21"/>
                <w:szCs w:val="21"/>
              </w:rPr>
              <w:t>考试</w:t>
            </w:r>
          </w:p>
        </w:tc>
      </w:tr>
      <w:tr w:rsidR="00B32906" w14:paraId="4AF8709C" w14:textId="77777777">
        <w:trPr>
          <w:trHeight w:val="90"/>
        </w:trPr>
        <w:tc>
          <w:tcPr>
            <w:tcW w:w="1691" w:type="dxa"/>
            <w:tcBorders>
              <w:left w:val="single" w:sz="12" w:space="0" w:color="auto"/>
            </w:tcBorders>
            <w:shd w:val="clear" w:color="auto" w:fill="auto"/>
            <w:vAlign w:val="center"/>
          </w:tcPr>
          <w:p w14:paraId="7BBFD92B"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9FB3392" w14:textId="2623B353" w:rsidR="00B32906" w:rsidRDefault="00503C82">
            <w:pPr>
              <w:jc w:val="left"/>
              <w:rPr>
                <w:rFonts w:ascii="Times New Roman" w:hAnsi="Times New Roman"/>
                <w:color w:val="000000" w:themeColor="text1"/>
                <w:sz w:val="21"/>
                <w:szCs w:val="21"/>
              </w:rPr>
            </w:pPr>
            <w:r w:rsidRPr="00503C82">
              <w:rPr>
                <w:rFonts w:hint="eastAsia"/>
                <w:color w:val="000000" w:themeColor="text1"/>
                <w:sz w:val="21"/>
                <w:szCs w:val="21"/>
              </w:rPr>
              <w:t>离散数学（第</w:t>
            </w:r>
            <w:r>
              <w:rPr>
                <w:rFonts w:hint="eastAsia"/>
                <w:color w:val="000000" w:themeColor="text1"/>
                <w:sz w:val="21"/>
                <w:szCs w:val="21"/>
              </w:rPr>
              <w:t>六</w:t>
            </w:r>
            <w:r w:rsidRPr="00503C82">
              <w:rPr>
                <w:rFonts w:hint="eastAsia"/>
                <w:color w:val="000000" w:themeColor="text1"/>
                <w:sz w:val="21"/>
                <w:szCs w:val="21"/>
              </w:rPr>
              <w:t>版）</w:t>
            </w:r>
            <w:r w:rsidR="00096FC2" w:rsidRPr="00096FC2">
              <w:rPr>
                <w:rFonts w:hint="eastAsia"/>
                <w:color w:val="000000" w:themeColor="text1"/>
                <w:sz w:val="21"/>
                <w:szCs w:val="21"/>
              </w:rPr>
              <w:t>耿素云、屈婉玲、张立昂</w:t>
            </w:r>
            <w:r w:rsidRPr="00503C82">
              <w:rPr>
                <w:color w:val="000000" w:themeColor="text1"/>
                <w:sz w:val="21"/>
                <w:szCs w:val="21"/>
              </w:rPr>
              <w:t>清华大学出版社</w:t>
            </w:r>
            <w:r w:rsidR="00096FC2" w:rsidRPr="00096FC2">
              <w:rPr>
                <w:color w:val="000000" w:themeColor="text1"/>
                <w:sz w:val="21"/>
                <w:szCs w:val="21"/>
              </w:rPr>
              <w:t>2021年11月1日</w:t>
            </w:r>
          </w:p>
        </w:tc>
        <w:tc>
          <w:tcPr>
            <w:tcW w:w="1413" w:type="dxa"/>
            <w:gridSpan w:val="2"/>
            <w:vAlign w:val="center"/>
          </w:tcPr>
          <w:p w14:paraId="04F61FB7"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712B6161"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843C565" w14:textId="77777777" w:rsidR="00B32906" w:rsidRDefault="00723293">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B32906" w14:paraId="09A150FE" w14:textId="77777777">
        <w:trPr>
          <w:trHeight w:val="680"/>
        </w:trPr>
        <w:tc>
          <w:tcPr>
            <w:tcW w:w="1691" w:type="dxa"/>
            <w:tcBorders>
              <w:left w:val="single" w:sz="12" w:space="0" w:color="auto"/>
            </w:tcBorders>
            <w:shd w:val="clear" w:color="auto" w:fill="auto"/>
            <w:vAlign w:val="center"/>
          </w:tcPr>
          <w:p w14:paraId="3804DE00"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C56ADC" w14:textId="0EAE7AD4" w:rsidR="00B32906" w:rsidRDefault="00D427B7">
            <w:pPr>
              <w:pStyle w:val="DG0"/>
              <w:jc w:val="both"/>
            </w:pPr>
            <w:r w:rsidRPr="00D427B7">
              <w:rPr>
                <w:rFonts w:hint="eastAsia"/>
              </w:rPr>
              <w:t>需预备高中阶段</w:t>
            </w:r>
            <w:r>
              <w:rPr>
                <w:rFonts w:hint="eastAsia"/>
              </w:rPr>
              <w:t>初等数学</w:t>
            </w:r>
            <w:r w:rsidRPr="00D427B7">
              <w:rPr>
                <w:rFonts w:hint="eastAsia"/>
              </w:rPr>
              <w:t>知识储备。</w:t>
            </w:r>
          </w:p>
        </w:tc>
      </w:tr>
      <w:tr w:rsidR="00B32906" w14:paraId="43759EE8" w14:textId="77777777">
        <w:trPr>
          <w:trHeight w:val="3912"/>
        </w:trPr>
        <w:tc>
          <w:tcPr>
            <w:tcW w:w="1691" w:type="dxa"/>
            <w:tcBorders>
              <w:left w:val="single" w:sz="12" w:space="0" w:color="auto"/>
            </w:tcBorders>
            <w:shd w:val="clear" w:color="auto" w:fill="auto"/>
            <w:vAlign w:val="center"/>
          </w:tcPr>
          <w:p w14:paraId="0CACD64D"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DA5FA06" w14:textId="72F7CFB9" w:rsidR="00AB2C11" w:rsidRPr="00A64BB4" w:rsidRDefault="00AB2C11" w:rsidP="004E3796">
            <w:pPr>
              <w:snapToGrid w:val="0"/>
              <w:spacing w:line="288" w:lineRule="auto"/>
              <w:rPr>
                <w:rFonts w:cs="Times New Roman"/>
                <w:color w:val="000000"/>
                <w:kern w:val="2"/>
                <w:sz w:val="21"/>
                <w:szCs w:val="21"/>
              </w:rPr>
            </w:pPr>
            <w:r w:rsidRPr="00A64BB4">
              <w:rPr>
                <w:rFonts w:cs="Times New Roman" w:hint="eastAsia"/>
                <w:color w:val="000000"/>
                <w:kern w:val="2"/>
                <w:sz w:val="21"/>
                <w:szCs w:val="21"/>
              </w:rPr>
              <w:t xml:space="preserve">   </w:t>
            </w:r>
            <w:r w:rsidR="004E3796" w:rsidRPr="00A64BB4">
              <w:rPr>
                <w:rFonts w:cs="Times New Roman" w:hint="eastAsia"/>
                <w:color w:val="000000"/>
                <w:kern w:val="2"/>
                <w:sz w:val="21"/>
                <w:szCs w:val="21"/>
              </w:rPr>
              <w:t>《离散数学》课程是面向所有专业的本科生、专科生和社会公众开放的基础课程，具有概念较多、理论性较强，应用性较广的特点。本课程是研究不同离散量的各自结构、规律及相互关系的一门学科，在程序设计语言、数据结构、操作系统、软件工程、数据库原理、计算机网络、人工智能、软件设计形式化等方面都有应用。</w:t>
            </w:r>
            <w:r w:rsidR="00F2754B" w:rsidRPr="00A64BB4">
              <w:rPr>
                <w:rFonts w:cs="Times New Roman" w:hint="eastAsia"/>
                <w:color w:val="000000"/>
                <w:kern w:val="2"/>
                <w:sz w:val="21"/>
                <w:szCs w:val="21"/>
              </w:rPr>
              <w:t>离散数学课程介绍了命题逻辑</w:t>
            </w:r>
            <w:r w:rsidR="00865268" w:rsidRPr="00A64BB4">
              <w:rPr>
                <w:rFonts w:cs="Times New Roman" w:hint="eastAsia"/>
                <w:color w:val="000000"/>
                <w:kern w:val="2"/>
                <w:sz w:val="21"/>
                <w:szCs w:val="21"/>
              </w:rPr>
              <w:t>与谓词逻辑</w:t>
            </w:r>
            <w:r w:rsidR="00F2754B" w:rsidRPr="00A64BB4">
              <w:rPr>
                <w:rFonts w:cs="Times New Roman" w:hint="eastAsia"/>
                <w:color w:val="000000"/>
                <w:kern w:val="2"/>
                <w:sz w:val="21"/>
                <w:szCs w:val="21"/>
              </w:rPr>
              <w:t>的基本知识</w:t>
            </w:r>
            <w:r w:rsidR="00865268" w:rsidRPr="00A64BB4">
              <w:rPr>
                <w:rFonts w:cs="Times New Roman" w:hint="eastAsia"/>
                <w:color w:val="000000"/>
                <w:kern w:val="2"/>
                <w:sz w:val="21"/>
                <w:szCs w:val="21"/>
              </w:rPr>
              <w:t>与</w:t>
            </w:r>
            <w:r w:rsidR="00F2754B" w:rsidRPr="00A64BB4">
              <w:rPr>
                <w:rFonts w:cs="Times New Roman" w:hint="eastAsia"/>
                <w:color w:val="000000"/>
                <w:kern w:val="2"/>
                <w:sz w:val="21"/>
                <w:szCs w:val="21"/>
              </w:rPr>
              <w:t>应用；</w:t>
            </w:r>
            <w:r w:rsidR="00865268" w:rsidRPr="00A64BB4">
              <w:rPr>
                <w:rFonts w:cs="Times New Roman" w:hint="eastAsia"/>
                <w:color w:val="000000"/>
                <w:kern w:val="2"/>
                <w:sz w:val="21"/>
                <w:szCs w:val="21"/>
              </w:rPr>
              <w:t>集合与序列基本概念；</w:t>
            </w:r>
            <w:r w:rsidR="00F2754B" w:rsidRPr="00A64BB4">
              <w:rPr>
                <w:rFonts w:cs="Times New Roman" w:hint="eastAsia"/>
                <w:color w:val="000000"/>
                <w:kern w:val="2"/>
                <w:sz w:val="21"/>
                <w:szCs w:val="21"/>
              </w:rPr>
              <w:t>关系的基本知识和函数的基本内容；偏序关系的基本内容；图</w:t>
            </w:r>
            <w:r w:rsidR="00865268" w:rsidRPr="00A64BB4">
              <w:rPr>
                <w:rFonts w:cs="Times New Roman" w:hint="eastAsia"/>
                <w:color w:val="000000"/>
                <w:kern w:val="2"/>
                <w:sz w:val="21"/>
                <w:szCs w:val="21"/>
              </w:rPr>
              <w:t>与树</w:t>
            </w:r>
            <w:r w:rsidR="00F2754B" w:rsidRPr="00A64BB4">
              <w:rPr>
                <w:rFonts w:cs="Times New Roman" w:hint="eastAsia"/>
                <w:color w:val="000000"/>
                <w:kern w:val="2"/>
                <w:sz w:val="21"/>
                <w:szCs w:val="21"/>
              </w:rPr>
              <w:t>的基本概念和图</w:t>
            </w:r>
            <w:r w:rsidR="00865268" w:rsidRPr="00A64BB4">
              <w:rPr>
                <w:rFonts w:cs="Times New Roman" w:hint="eastAsia"/>
                <w:color w:val="000000"/>
                <w:kern w:val="2"/>
                <w:sz w:val="21"/>
                <w:szCs w:val="21"/>
              </w:rPr>
              <w:t>与树</w:t>
            </w:r>
            <w:r w:rsidR="00F2754B" w:rsidRPr="00A64BB4">
              <w:rPr>
                <w:rFonts w:cs="Times New Roman" w:hint="eastAsia"/>
                <w:color w:val="000000"/>
                <w:kern w:val="2"/>
                <w:sz w:val="21"/>
                <w:szCs w:val="21"/>
              </w:rPr>
              <w:t>的应用</w:t>
            </w:r>
            <w:r w:rsidR="00865268" w:rsidRPr="00A64BB4">
              <w:rPr>
                <w:rFonts w:cs="Times New Roman" w:hint="eastAsia"/>
                <w:color w:val="000000"/>
                <w:kern w:val="2"/>
                <w:sz w:val="21"/>
                <w:szCs w:val="21"/>
              </w:rPr>
              <w:t>。</w:t>
            </w:r>
            <w:r w:rsidR="00503C82" w:rsidRPr="00A64BB4">
              <w:rPr>
                <w:rFonts w:cs="Times New Roman" w:hint="eastAsia"/>
                <w:color w:val="000000"/>
                <w:kern w:val="2"/>
                <w:sz w:val="21"/>
                <w:szCs w:val="21"/>
              </w:rPr>
              <w:t>通过本课程的学习，使学生掌握离散数学的基本概念和基本原理以及现代数学的观点和方法，初步掌握处理离散结构所必须的描述工具和方法。同时，也培养了学生的抽象思维和逻辑推理能力，从而使学生具有良好的开拓专业理论的素质和使用所学知识分析和解决实际问题的能力。</w:t>
            </w:r>
          </w:p>
        </w:tc>
      </w:tr>
      <w:tr w:rsidR="00B32906" w14:paraId="4EF1E093" w14:textId="77777777">
        <w:trPr>
          <w:trHeight w:val="90"/>
        </w:trPr>
        <w:tc>
          <w:tcPr>
            <w:tcW w:w="1691" w:type="dxa"/>
            <w:tcBorders>
              <w:left w:val="single" w:sz="12" w:space="0" w:color="auto"/>
              <w:bottom w:val="double" w:sz="4" w:space="0" w:color="auto"/>
            </w:tcBorders>
            <w:shd w:val="clear" w:color="auto" w:fill="auto"/>
            <w:vAlign w:val="center"/>
          </w:tcPr>
          <w:p w14:paraId="125E053F"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FC08FF" w14:textId="69569991" w:rsidR="00B32906" w:rsidRDefault="00503C82">
            <w:pPr>
              <w:snapToGrid w:val="0"/>
              <w:spacing w:line="288" w:lineRule="auto"/>
            </w:pPr>
            <w:r w:rsidRPr="00503C82">
              <w:rPr>
                <w:rFonts w:hint="eastAsia"/>
                <w:color w:val="000000" w:themeColor="text1"/>
                <w:sz w:val="21"/>
                <w:szCs w:val="21"/>
              </w:rPr>
              <w:t>本课程适合</w:t>
            </w:r>
            <w:r w:rsidR="00D427B7" w:rsidRPr="00D427B7">
              <w:rPr>
                <w:rFonts w:hint="eastAsia"/>
                <w:color w:val="000000" w:themeColor="text1"/>
                <w:sz w:val="21"/>
                <w:szCs w:val="21"/>
              </w:rPr>
              <w:t>计算机科学和软件科学等专业学生学习。</w:t>
            </w:r>
          </w:p>
        </w:tc>
      </w:tr>
      <w:tr w:rsidR="00B32906" w14:paraId="4B5736CC" w14:textId="77777777">
        <w:trPr>
          <w:trHeight w:val="510"/>
        </w:trPr>
        <w:tc>
          <w:tcPr>
            <w:tcW w:w="1691" w:type="dxa"/>
            <w:tcBorders>
              <w:top w:val="double" w:sz="4" w:space="0" w:color="auto"/>
              <w:left w:val="single" w:sz="12" w:space="0" w:color="auto"/>
            </w:tcBorders>
            <w:shd w:val="clear" w:color="auto" w:fill="auto"/>
            <w:vAlign w:val="center"/>
          </w:tcPr>
          <w:p w14:paraId="30413B40"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18AC38A" w14:textId="5330978D" w:rsidR="00B32906" w:rsidRDefault="0006717A" w:rsidP="000E4E37">
            <w:pPr>
              <w:wordWrap w:val="0"/>
              <w:ind w:right="420"/>
              <w:jc w:val="right"/>
              <w:rPr>
                <w:rFonts w:ascii="黑体" w:eastAsia="黑体" w:hAnsi="黑体"/>
                <w:color w:val="000000" w:themeColor="text1"/>
                <w:sz w:val="21"/>
                <w:szCs w:val="21"/>
              </w:rPr>
            </w:pPr>
            <w:r>
              <w:rPr>
                <w:rFonts w:hint="eastAsia"/>
                <w:noProof/>
                <w:sz w:val="21"/>
                <w:szCs w:val="21"/>
              </w:rPr>
              <w:drawing>
                <wp:inline distT="0" distB="0" distL="0" distR="0" wp14:anchorId="33C9FB8F" wp14:editId="5DDA57FF">
                  <wp:extent cx="428400" cy="205200"/>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400" cy="205200"/>
                          </a:xfrm>
                          <a:prstGeom prst="rect">
                            <a:avLst/>
                          </a:prstGeom>
                          <a:noFill/>
                          <a:ln>
                            <a:noFill/>
                          </a:ln>
                        </pic:spPr>
                      </pic:pic>
                    </a:graphicData>
                  </a:graphic>
                </wp:inline>
              </w:drawing>
            </w:r>
            <w:r w:rsidR="000E4E37">
              <w:rPr>
                <w:rFonts w:hint="eastAsia"/>
                <w:sz w:val="21"/>
                <w:szCs w:val="21"/>
              </w:rPr>
              <w:t xml:space="preserve"> </w:t>
            </w:r>
            <w:r w:rsidR="000E4E37">
              <w:rPr>
                <w:sz w:val="21"/>
                <w:szCs w:val="21"/>
              </w:rPr>
              <w:t xml:space="preserve"> </w:t>
            </w:r>
            <w:r w:rsidR="00723293">
              <w:rPr>
                <w:rFonts w:hint="eastAsia"/>
                <w:sz w:val="21"/>
                <w:szCs w:val="21"/>
              </w:rPr>
              <w:t>（签名）</w:t>
            </w:r>
          </w:p>
        </w:tc>
        <w:tc>
          <w:tcPr>
            <w:tcW w:w="1425" w:type="dxa"/>
            <w:gridSpan w:val="2"/>
            <w:tcBorders>
              <w:top w:val="double" w:sz="4" w:space="0" w:color="auto"/>
            </w:tcBorders>
            <w:vAlign w:val="center"/>
          </w:tcPr>
          <w:p w14:paraId="537C754D" w14:textId="77777777" w:rsidR="00B32906" w:rsidRDefault="0072329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8ACE196" w14:textId="77777777" w:rsidR="00B32906" w:rsidRDefault="009C77A1">
            <w:pPr>
              <w:jc w:val="center"/>
              <w:rPr>
                <w:rFonts w:ascii="Times New Roman" w:hAnsi="Times New Roman"/>
                <w:color w:val="000000"/>
                <w:sz w:val="21"/>
                <w:szCs w:val="21"/>
              </w:rPr>
            </w:pPr>
            <w:r>
              <w:rPr>
                <w:rFonts w:ascii="Times New Roman" w:hAnsi="Times New Roman" w:hint="eastAsia"/>
                <w:color w:val="000000"/>
                <w:sz w:val="21"/>
                <w:szCs w:val="21"/>
              </w:rPr>
              <w:t>2023</w:t>
            </w:r>
            <w:r>
              <w:rPr>
                <w:rFonts w:ascii="Times New Roman" w:hAnsi="Times New Roman" w:hint="eastAsia"/>
                <w:color w:val="000000"/>
                <w:sz w:val="21"/>
                <w:szCs w:val="21"/>
              </w:rPr>
              <w:t>年</w:t>
            </w:r>
            <w:r>
              <w:rPr>
                <w:rFonts w:ascii="Times New Roman" w:hAnsi="Times New Roman" w:hint="eastAsia"/>
                <w:color w:val="000000"/>
                <w:sz w:val="21"/>
                <w:szCs w:val="21"/>
              </w:rPr>
              <w:t>12</w:t>
            </w:r>
            <w:r>
              <w:rPr>
                <w:rFonts w:ascii="Times New Roman" w:hAnsi="Times New Roman" w:hint="eastAsia"/>
                <w:color w:val="000000"/>
                <w:sz w:val="21"/>
                <w:szCs w:val="21"/>
              </w:rPr>
              <w:t>月</w:t>
            </w:r>
          </w:p>
        </w:tc>
      </w:tr>
      <w:tr w:rsidR="00B32906" w14:paraId="407883CF" w14:textId="77777777">
        <w:trPr>
          <w:trHeight w:val="510"/>
        </w:trPr>
        <w:tc>
          <w:tcPr>
            <w:tcW w:w="1691" w:type="dxa"/>
            <w:tcBorders>
              <w:left w:val="single" w:sz="12" w:space="0" w:color="auto"/>
            </w:tcBorders>
            <w:shd w:val="clear" w:color="auto" w:fill="auto"/>
            <w:vAlign w:val="center"/>
          </w:tcPr>
          <w:p w14:paraId="6BDDFAE3"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DEEBAF2" w14:textId="77777777" w:rsidR="00B32906" w:rsidRDefault="000E4E37" w:rsidP="000E4E37">
            <w:pPr>
              <w:ind w:right="420" w:firstLineChars="500" w:firstLine="1050"/>
              <w:jc w:val="right"/>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44C67C79" wp14:editId="0DA206C0">
                  <wp:extent cx="476250" cy="1982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723293">
              <w:rPr>
                <w:rFonts w:hint="eastAsia"/>
                <w:sz w:val="21"/>
                <w:szCs w:val="21"/>
              </w:rPr>
              <w:t>（签名）</w:t>
            </w:r>
          </w:p>
        </w:tc>
        <w:tc>
          <w:tcPr>
            <w:tcW w:w="1425" w:type="dxa"/>
            <w:gridSpan w:val="2"/>
            <w:vAlign w:val="center"/>
          </w:tcPr>
          <w:p w14:paraId="0A869FB9" w14:textId="77777777" w:rsidR="00B32906" w:rsidRDefault="0072329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9AA2C75" w14:textId="77777777" w:rsidR="00B32906" w:rsidRDefault="00B32906">
            <w:pPr>
              <w:jc w:val="center"/>
              <w:rPr>
                <w:rFonts w:ascii="Times New Roman" w:hAnsi="Times New Roman"/>
                <w:color w:val="000000"/>
                <w:sz w:val="21"/>
                <w:szCs w:val="21"/>
              </w:rPr>
            </w:pPr>
          </w:p>
        </w:tc>
      </w:tr>
      <w:tr w:rsidR="00B32906" w14:paraId="519E99C5" w14:textId="77777777">
        <w:trPr>
          <w:trHeight w:val="510"/>
        </w:trPr>
        <w:tc>
          <w:tcPr>
            <w:tcW w:w="1691" w:type="dxa"/>
            <w:tcBorders>
              <w:left w:val="single" w:sz="12" w:space="0" w:color="auto"/>
              <w:bottom w:val="single" w:sz="12" w:space="0" w:color="auto"/>
            </w:tcBorders>
            <w:shd w:val="clear" w:color="auto" w:fill="auto"/>
            <w:vAlign w:val="center"/>
          </w:tcPr>
          <w:p w14:paraId="6A6566FA"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F2C694C" w14:textId="77777777" w:rsidR="00B32906" w:rsidRDefault="00723293">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75D078B3" w14:textId="77777777" w:rsidR="00B32906" w:rsidRDefault="0072329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9B3610A" w14:textId="77777777" w:rsidR="00B32906" w:rsidRDefault="00B32906">
            <w:pPr>
              <w:jc w:val="center"/>
              <w:rPr>
                <w:rFonts w:ascii="Times New Roman" w:hAnsi="Times New Roman"/>
                <w:color w:val="000000"/>
                <w:sz w:val="21"/>
                <w:szCs w:val="21"/>
              </w:rPr>
            </w:pPr>
          </w:p>
        </w:tc>
      </w:tr>
    </w:tbl>
    <w:p w14:paraId="4C7DEBF0" w14:textId="77777777" w:rsidR="00B32906" w:rsidRDefault="00723293">
      <w:pPr>
        <w:spacing w:line="100" w:lineRule="exact"/>
        <w:rPr>
          <w:rFonts w:ascii="Arial" w:eastAsia="黑体" w:hAnsi="Arial"/>
        </w:rPr>
      </w:pPr>
      <w:r>
        <w:br w:type="page"/>
      </w:r>
    </w:p>
    <w:p w14:paraId="15D13A12" w14:textId="77777777" w:rsidR="00B32906" w:rsidRDefault="00723293" w:rsidP="0024243D">
      <w:pPr>
        <w:pStyle w:val="DG1"/>
      </w:pPr>
      <w:r>
        <w:rPr>
          <w:rFonts w:hint="eastAsia"/>
        </w:rPr>
        <w:lastRenderedPageBreak/>
        <w:t>二、课程目标与毕业要求</w:t>
      </w:r>
    </w:p>
    <w:p w14:paraId="16AD7CE3" w14:textId="77777777" w:rsidR="00B32906" w:rsidRDefault="00723293" w:rsidP="0024243D">
      <w:pPr>
        <w:pStyle w:val="DG2"/>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B32906" w14:paraId="009394F4" w14:textId="77777777">
        <w:trPr>
          <w:trHeight w:val="454"/>
          <w:jc w:val="center"/>
        </w:trPr>
        <w:tc>
          <w:tcPr>
            <w:tcW w:w="1235" w:type="dxa"/>
            <w:vAlign w:val="center"/>
          </w:tcPr>
          <w:p w14:paraId="189CDAB9"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547F9EE8"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3F0010DC"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32906" w14:paraId="7518C402" w14:textId="77777777">
        <w:trPr>
          <w:trHeight w:val="340"/>
          <w:jc w:val="center"/>
        </w:trPr>
        <w:tc>
          <w:tcPr>
            <w:tcW w:w="1235" w:type="dxa"/>
            <w:vAlign w:val="center"/>
          </w:tcPr>
          <w:p w14:paraId="38C5FDA1" w14:textId="77777777" w:rsidR="00B32906" w:rsidRDefault="00723293">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1E9FCAAE" w14:textId="77777777" w:rsidR="00B32906" w:rsidRDefault="0072329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732F3532" w14:textId="77777777" w:rsidR="00B32906" w:rsidRDefault="00723293">
            <w:pPr>
              <w:pStyle w:val="DG0"/>
              <w:jc w:val="left"/>
              <w:rPr>
                <w:rFonts w:ascii="宋体" w:hAnsi="宋体"/>
                <w:bCs/>
              </w:rPr>
            </w:pPr>
            <w:r>
              <w:rPr>
                <w:rFonts w:ascii="宋体" w:hAnsi="宋体" w:hint="eastAsia"/>
                <w:bCs/>
              </w:rPr>
              <w:t>掌握基本概念、性质和定理并会进行相应计算。</w:t>
            </w:r>
          </w:p>
        </w:tc>
      </w:tr>
      <w:tr w:rsidR="00B32906" w14:paraId="25CE3F6A" w14:textId="77777777">
        <w:trPr>
          <w:trHeight w:val="340"/>
          <w:jc w:val="center"/>
        </w:trPr>
        <w:tc>
          <w:tcPr>
            <w:tcW w:w="1235" w:type="dxa"/>
            <w:vMerge w:val="restart"/>
            <w:vAlign w:val="center"/>
          </w:tcPr>
          <w:p w14:paraId="522482E0" w14:textId="77777777" w:rsidR="00B32906" w:rsidRDefault="00723293">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5DBDB8D8"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52691EC5" w14:textId="77777777" w:rsidR="00B32906" w:rsidRDefault="00723293">
            <w:pPr>
              <w:pStyle w:val="DG0"/>
              <w:jc w:val="left"/>
              <w:rPr>
                <w:rFonts w:ascii="宋体" w:hAnsi="宋体"/>
                <w:bCs/>
              </w:rPr>
            </w:pPr>
            <w:r>
              <w:rPr>
                <w:rFonts w:ascii="宋体" w:hAnsi="宋体" w:hint="eastAsia"/>
                <w:bCs/>
              </w:rPr>
              <w:t>具有一定运算能力、逻辑推理和抽象思维能力。</w:t>
            </w:r>
          </w:p>
        </w:tc>
      </w:tr>
      <w:tr w:rsidR="00B32906" w14:paraId="0A6762F5" w14:textId="77777777">
        <w:trPr>
          <w:trHeight w:val="340"/>
          <w:jc w:val="center"/>
        </w:trPr>
        <w:tc>
          <w:tcPr>
            <w:tcW w:w="1235" w:type="dxa"/>
            <w:vMerge/>
            <w:vAlign w:val="center"/>
          </w:tcPr>
          <w:p w14:paraId="746382CC" w14:textId="77777777" w:rsidR="00B32906" w:rsidRDefault="00B32906">
            <w:pPr>
              <w:pStyle w:val="DG0"/>
              <w:rPr>
                <w:rFonts w:ascii="宋体" w:hAnsi="宋体"/>
              </w:rPr>
            </w:pPr>
          </w:p>
        </w:tc>
        <w:tc>
          <w:tcPr>
            <w:tcW w:w="782" w:type="dxa"/>
            <w:shd w:val="clear" w:color="auto" w:fill="auto"/>
            <w:vAlign w:val="center"/>
          </w:tcPr>
          <w:p w14:paraId="289DBC47"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464CC67C" w14:textId="77777777" w:rsidR="00B32906" w:rsidRDefault="00DC6EF1">
            <w:pPr>
              <w:pStyle w:val="DG0"/>
              <w:jc w:val="left"/>
              <w:rPr>
                <w:rFonts w:ascii="宋体" w:hAnsi="宋体"/>
                <w:bCs/>
              </w:rPr>
            </w:pPr>
            <w:r w:rsidRPr="00DC6EF1">
              <w:rPr>
                <w:rFonts w:ascii="宋体" w:hAnsi="宋体" w:hint="eastAsia"/>
                <w:bCs/>
              </w:rPr>
              <w:t>能应用离散数学知识到专业知识中，解决一些简单的实际问题。</w:t>
            </w:r>
          </w:p>
        </w:tc>
      </w:tr>
      <w:tr w:rsidR="00B32906" w14:paraId="14EBB274" w14:textId="77777777">
        <w:trPr>
          <w:trHeight w:val="340"/>
          <w:jc w:val="center"/>
        </w:trPr>
        <w:tc>
          <w:tcPr>
            <w:tcW w:w="1235" w:type="dxa"/>
            <w:vMerge w:val="restart"/>
            <w:vAlign w:val="center"/>
          </w:tcPr>
          <w:p w14:paraId="3B4C17A9"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134933F" w14:textId="77777777" w:rsidR="00B32906" w:rsidRDefault="00723293">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0901C476"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23DA9DFD" w14:textId="77777777" w:rsidR="00B32906" w:rsidRDefault="00723293">
            <w:pPr>
              <w:pStyle w:val="DG0"/>
              <w:jc w:val="left"/>
              <w:rPr>
                <w:rFonts w:ascii="宋体" w:hAnsi="宋体"/>
                <w:bCs/>
              </w:rPr>
            </w:pPr>
            <w:r>
              <w:rPr>
                <w:rFonts w:ascii="宋体" w:hAnsi="宋体" w:hint="eastAsia"/>
                <w:bCs/>
              </w:rPr>
              <w:t>建立数学思维，培养学生严谨科学的学习习惯，较强的自主学习能力。</w:t>
            </w:r>
          </w:p>
        </w:tc>
      </w:tr>
      <w:tr w:rsidR="00B32906" w14:paraId="75B06CED" w14:textId="77777777">
        <w:trPr>
          <w:trHeight w:val="340"/>
          <w:jc w:val="center"/>
        </w:trPr>
        <w:tc>
          <w:tcPr>
            <w:tcW w:w="1235" w:type="dxa"/>
            <w:vMerge/>
            <w:vAlign w:val="center"/>
          </w:tcPr>
          <w:p w14:paraId="3129C0D1" w14:textId="77777777" w:rsidR="00B32906" w:rsidRDefault="00B32906">
            <w:pPr>
              <w:pStyle w:val="DG0"/>
              <w:rPr>
                <w:rFonts w:ascii="宋体" w:hAnsi="宋体"/>
              </w:rPr>
            </w:pPr>
          </w:p>
        </w:tc>
        <w:tc>
          <w:tcPr>
            <w:tcW w:w="782" w:type="dxa"/>
            <w:shd w:val="clear" w:color="auto" w:fill="auto"/>
            <w:vAlign w:val="center"/>
          </w:tcPr>
          <w:p w14:paraId="29D6E001"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335C442E" w14:textId="77777777" w:rsidR="00B32906" w:rsidRDefault="00723293" w:rsidP="00C634F5">
            <w:pPr>
              <w:tabs>
                <w:tab w:val="left" w:pos="4200"/>
              </w:tabs>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14:paraId="0C4FC699" w14:textId="77777777" w:rsidR="00B32906" w:rsidRDefault="00723293" w:rsidP="0024243D">
      <w:pPr>
        <w:pStyle w:val="DG2"/>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32906" w14:paraId="00BFE02E" w14:textId="77777777">
        <w:trPr>
          <w:trHeight w:val="1093"/>
        </w:trPr>
        <w:tc>
          <w:tcPr>
            <w:tcW w:w="8296" w:type="dxa"/>
          </w:tcPr>
          <w:p w14:paraId="6B8290DB" w14:textId="77777777" w:rsidR="00B32906" w:rsidRDefault="00723293">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w:t>
            </w:r>
            <w:proofErr w:type="gramStart"/>
            <w:r>
              <w:rPr>
                <w:rFonts w:cs="Times New Roman"/>
              </w:rPr>
              <w:t>厚植家国</w:t>
            </w:r>
            <w:proofErr w:type="gramEnd"/>
            <w:r>
              <w:rPr>
                <w:rFonts w:cs="Times New Roman"/>
              </w:rPr>
              <w:t>情怀、遵守法律法规、传承雷锋精神，</w:t>
            </w:r>
            <w:proofErr w:type="gramStart"/>
            <w:r>
              <w:rPr>
                <w:rFonts w:cs="Times New Roman"/>
              </w:rPr>
              <w:t>践行</w:t>
            </w:r>
            <w:proofErr w:type="gramEnd"/>
            <w:r>
              <w:rPr>
                <w:rFonts w:cs="Times New Roman" w:hint="eastAsia"/>
              </w:rPr>
              <w:t>“感恩、回报、爱心、责任”</w:t>
            </w:r>
            <w:r>
              <w:rPr>
                <w:rFonts w:cs="Times New Roman"/>
              </w:rPr>
              <w:t>八字校训，积极服务他人、服务社会、诚信尽责、爱岗敬业。</w:t>
            </w:r>
          </w:p>
          <w:p w14:paraId="0AFC0105" w14:textId="77777777" w:rsidR="00B32906" w:rsidRDefault="00723293">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B32906" w14:paraId="21AA5B85" w14:textId="77777777">
        <w:tc>
          <w:tcPr>
            <w:tcW w:w="8296" w:type="dxa"/>
          </w:tcPr>
          <w:p w14:paraId="5C080380" w14:textId="77777777" w:rsidR="00B32906" w:rsidRDefault="00723293">
            <w:pPr>
              <w:pStyle w:val="DG0"/>
              <w:jc w:val="left"/>
              <w:rPr>
                <w:rFonts w:cs="Times New Roman"/>
              </w:rPr>
            </w:pPr>
            <w:r>
              <w:rPr>
                <w:rFonts w:cs="Times New Roman"/>
              </w:rPr>
              <w:t>LO2</w:t>
            </w:r>
            <w:r>
              <w:rPr>
                <w:rFonts w:cs="Times New Roman"/>
              </w:rPr>
              <w:t>专业能力：具有人文科学素养，具备从事</w:t>
            </w:r>
            <w:r>
              <w:rPr>
                <w:rFonts w:cs="Times New Roman" w:hint="eastAsia"/>
              </w:rPr>
              <w:t>某项</w:t>
            </w:r>
            <w:r>
              <w:rPr>
                <w:rFonts w:cs="Times New Roman"/>
              </w:rPr>
              <w:t>工作或专业的理论知识、实践能力。</w:t>
            </w:r>
          </w:p>
          <w:p w14:paraId="3A7B2795" w14:textId="77777777" w:rsidR="00B32906" w:rsidRDefault="00723293">
            <w:pPr>
              <w:pStyle w:val="DG0"/>
              <w:jc w:val="left"/>
              <w:rPr>
                <w:rFonts w:ascii="宋体" w:hAnsi="宋体"/>
                <w:bCs/>
              </w:rPr>
            </w:pPr>
            <w:r>
              <w:rPr>
                <w:rFonts w:cs="Times New Roman" w:hint="eastAsia"/>
              </w:rPr>
              <w:t>①</w:t>
            </w:r>
            <w:r>
              <w:rPr>
                <w:rFonts w:cs="Times New Roman"/>
              </w:rPr>
              <w:t>具有专业所需的人文科学素养。</w:t>
            </w:r>
          </w:p>
        </w:tc>
      </w:tr>
      <w:tr w:rsidR="00B32906" w14:paraId="788D5F56" w14:textId="77777777">
        <w:tc>
          <w:tcPr>
            <w:tcW w:w="8296" w:type="dxa"/>
          </w:tcPr>
          <w:p w14:paraId="1F85AF5F" w14:textId="77777777" w:rsidR="00B32906" w:rsidRDefault="00723293">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14:paraId="66A58FE0" w14:textId="77777777" w:rsidR="00B32906" w:rsidRDefault="00723293">
            <w:pPr>
              <w:pStyle w:val="DG0"/>
              <w:jc w:val="left"/>
              <w:rPr>
                <w:rFonts w:ascii="宋体" w:hAnsi="宋体"/>
                <w:bCs/>
              </w:rPr>
            </w:pPr>
            <w:r>
              <w:rPr>
                <w:rFonts w:cs="Times New Roman"/>
              </w:rPr>
              <w:t>①</w:t>
            </w:r>
            <w:r>
              <w:rPr>
                <w:rFonts w:cs="Times New Roman"/>
              </w:rPr>
              <w:t>能根据需要确定学习目标，并设计学习计划。</w:t>
            </w:r>
          </w:p>
        </w:tc>
      </w:tr>
    </w:tbl>
    <w:p w14:paraId="628F53B6" w14:textId="77777777" w:rsidR="00B32906" w:rsidRDefault="00723293" w:rsidP="0024243D">
      <w:pPr>
        <w:pStyle w:val="DG2"/>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B32906" w14:paraId="766D45AB" w14:textId="77777777">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14:paraId="2F8B557E" w14:textId="77777777" w:rsidR="00B32906" w:rsidRDefault="00723293">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14:paraId="0F5B9D97" w14:textId="77777777" w:rsidR="00B32906" w:rsidRDefault="00723293">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14:paraId="48B96307" w14:textId="77777777" w:rsidR="00B32906" w:rsidRDefault="00723293">
            <w:pPr>
              <w:pStyle w:val="DG"/>
              <w:rPr>
                <w:szCs w:val="16"/>
              </w:rPr>
            </w:pPr>
            <w:r>
              <w:rPr>
                <w:rFonts w:hint="eastAsia"/>
                <w:szCs w:val="16"/>
              </w:rPr>
              <w:t>支撑度</w:t>
            </w:r>
          </w:p>
        </w:tc>
        <w:tc>
          <w:tcPr>
            <w:tcW w:w="4763" w:type="dxa"/>
            <w:tcBorders>
              <w:top w:val="single" w:sz="12" w:space="0" w:color="auto"/>
            </w:tcBorders>
            <w:vAlign w:val="center"/>
          </w:tcPr>
          <w:p w14:paraId="0B18CDBA" w14:textId="77777777" w:rsidR="00B32906" w:rsidRDefault="00723293">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5199054D" w14:textId="77777777" w:rsidR="00B32906" w:rsidRDefault="00723293">
            <w:pPr>
              <w:pStyle w:val="DG"/>
              <w:rPr>
                <w:szCs w:val="16"/>
              </w:rPr>
            </w:pPr>
            <w:r>
              <w:rPr>
                <w:rFonts w:hint="eastAsia"/>
                <w:szCs w:val="16"/>
              </w:rPr>
              <w:t>对指标点的贡献度</w:t>
            </w:r>
          </w:p>
        </w:tc>
      </w:tr>
      <w:tr w:rsidR="00B32906" w14:paraId="5B53EAAE" w14:textId="77777777">
        <w:trPr>
          <w:trHeight w:val="340"/>
          <w:jc w:val="center"/>
        </w:trPr>
        <w:tc>
          <w:tcPr>
            <w:tcW w:w="766" w:type="dxa"/>
            <w:tcBorders>
              <w:left w:val="single" w:sz="12" w:space="0" w:color="auto"/>
              <w:right w:val="single" w:sz="4" w:space="0" w:color="auto"/>
            </w:tcBorders>
            <w:shd w:val="clear" w:color="auto" w:fill="auto"/>
            <w:vAlign w:val="center"/>
          </w:tcPr>
          <w:p w14:paraId="5916A423" w14:textId="77777777" w:rsidR="00B32906" w:rsidRDefault="00723293">
            <w:pPr>
              <w:pStyle w:val="DG0"/>
              <w:rPr>
                <w:b/>
              </w:rPr>
            </w:pPr>
            <w:r>
              <w:rPr>
                <w:rFonts w:cs="Times New Roman"/>
              </w:rPr>
              <w:t>LO1</w:t>
            </w:r>
          </w:p>
        </w:tc>
        <w:tc>
          <w:tcPr>
            <w:tcW w:w="800" w:type="dxa"/>
            <w:tcBorders>
              <w:left w:val="single" w:sz="4" w:space="0" w:color="auto"/>
            </w:tcBorders>
            <w:vAlign w:val="center"/>
          </w:tcPr>
          <w:p w14:paraId="54A3A5A9" w14:textId="77777777" w:rsidR="00B32906" w:rsidRDefault="00723293">
            <w:pPr>
              <w:pStyle w:val="DG0"/>
              <w:rPr>
                <w:bCs/>
              </w:rPr>
            </w:pPr>
            <w:r>
              <w:rPr>
                <w:rFonts w:cs="Times New Roman" w:hint="eastAsia"/>
              </w:rPr>
              <w:t>④</w:t>
            </w:r>
          </w:p>
        </w:tc>
        <w:tc>
          <w:tcPr>
            <w:tcW w:w="799" w:type="dxa"/>
            <w:tcBorders>
              <w:right w:val="double" w:sz="4" w:space="0" w:color="auto"/>
            </w:tcBorders>
            <w:shd w:val="clear" w:color="auto" w:fill="auto"/>
            <w:vAlign w:val="center"/>
          </w:tcPr>
          <w:p w14:paraId="25172128" w14:textId="77777777" w:rsidR="00B32906" w:rsidRDefault="00723293">
            <w:pPr>
              <w:pStyle w:val="DG0"/>
              <w:rPr>
                <w:rFonts w:ascii="宋体" w:hAnsi="宋体"/>
              </w:rPr>
            </w:pPr>
            <w:r>
              <w:rPr>
                <w:rFonts w:cs="Times New Roman"/>
              </w:rPr>
              <w:t>M</w:t>
            </w:r>
          </w:p>
        </w:tc>
        <w:tc>
          <w:tcPr>
            <w:tcW w:w="4763" w:type="dxa"/>
            <w:vAlign w:val="center"/>
          </w:tcPr>
          <w:p w14:paraId="035FD06E" w14:textId="3A2530E1" w:rsidR="00B32906" w:rsidRDefault="00723293">
            <w:pPr>
              <w:pStyle w:val="DG0"/>
              <w:jc w:val="both"/>
              <w:rPr>
                <w:rFonts w:ascii="宋体" w:hAnsi="宋体"/>
                <w:bCs/>
              </w:rPr>
            </w:pPr>
            <w:r>
              <w:rPr>
                <w:rFonts w:ascii="宋体" w:hAnsi="宋体" w:hint="eastAsia"/>
                <w:bCs/>
              </w:rPr>
              <w:t>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14:paraId="0DCBB7B9" w14:textId="77777777" w:rsidR="00B32906" w:rsidRDefault="00723293">
            <w:pPr>
              <w:pStyle w:val="DG0"/>
              <w:rPr>
                <w:rFonts w:ascii="宋体" w:hAnsi="宋体"/>
                <w:bCs/>
              </w:rPr>
            </w:pPr>
            <w:r>
              <w:rPr>
                <w:rFonts w:ascii="宋体" w:hAnsi="宋体" w:hint="eastAsia"/>
                <w:bCs/>
              </w:rPr>
              <w:t>100%</w:t>
            </w:r>
          </w:p>
        </w:tc>
      </w:tr>
      <w:tr w:rsidR="00B32906" w14:paraId="3FE656DC" w14:textId="77777777">
        <w:trPr>
          <w:trHeight w:val="340"/>
          <w:jc w:val="center"/>
        </w:trPr>
        <w:tc>
          <w:tcPr>
            <w:tcW w:w="766" w:type="dxa"/>
            <w:vMerge w:val="restart"/>
            <w:tcBorders>
              <w:left w:val="single" w:sz="12" w:space="0" w:color="auto"/>
              <w:right w:val="double" w:sz="4" w:space="0" w:color="auto"/>
            </w:tcBorders>
            <w:shd w:val="clear" w:color="auto" w:fill="auto"/>
            <w:vAlign w:val="center"/>
          </w:tcPr>
          <w:p w14:paraId="3D5EF113" w14:textId="77777777" w:rsidR="00B32906" w:rsidRDefault="00B32906">
            <w:pPr>
              <w:pStyle w:val="DG0"/>
              <w:rPr>
                <w:rFonts w:cs="Times New Roman"/>
              </w:rPr>
            </w:pPr>
          </w:p>
          <w:p w14:paraId="7E5333E6" w14:textId="77777777" w:rsidR="00B32906" w:rsidRDefault="00723293">
            <w:pPr>
              <w:pStyle w:val="DG0"/>
            </w:pPr>
            <w:r>
              <w:rPr>
                <w:rFonts w:cs="Times New Roman"/>
              </w:rPr>
              <w:t>LO2</w:t>
            </w:r>
          </w:p>
          <w:p w14:paraId="58FB0221" w14:textId="77777777" w:rsidR="00B32906" w:rsidRDefault="00B32906">
            <w:pPr>
              <w:pStyle w:val="DG0"/>
              <w:rPr>
                <w:rFonts w:ascii="宋体" w:hAnsi="宋体"/>
              </w:rPr>
            </w:pPr>
          </w:p>
        </w:tc>
        <w:tc>
          <w:tcPr>
            <w:tcW w:w="800" w:type="dxa"/>
            <w:vMerge w:val="restart"/>
            <w:tcBorders>
              <w:left w:val="single" w:sz="12" w:space="0" w:color="auto"/>
              <w:right w:val="double" w:sz="4" w:space="0" w:color="auto"/>
            </w:tcBorders>
            <w:shd w:val="clear" w:color="auto" w:fill="auto"/>
            <w:vAlign w:val="center"/>
          </w:tcPr>
          <w:p w14:paraId="308D8454" w14:textId="77777777" w:rsidR="00B32906" w:rsidRDefault="00B32906">
            <w:pPr>
              <w:pStyle w:val="DG0"/>
              <w:rPr>
                <w:rFonts w:cs="Times New Roman"/>
              </w:rPr>
            </w:pPr>
          </w:p>
          <w:p w14:paraId="401A6A46" w14:textId="77777777" w:rsidR="00B32906" w:rsidRDefault="00723293">
            <w:pPr>
              <w:pStyle w:val="DG0"/>
              <w:rPr>
                <w:rFonts w:cs="Times New Roman"/>
                <w:bCs/>
              </w:rPr>
            </w:pPr>
            <w:r>
              <w:rPr>
                <w:rFonts w:cs="Times New Roman" w:hint="eastAsia"/>
              </w:rPr>
              <w:t>①</w:t>
            </w:r>
          </w:p>
          <w:p w14:paraId="506BDE83" w14:textId="77777777" w:rsidR="00B32906" w:rsidRDefault="00B32906">
            <w:pPr>
              <w:pStyle w:val="DG0"/>
              <w:rPr>
                <w:rFonts w:cs="Times New Roman"/>
              </w:rPr>
            </w:pPr>
          </w:p>
        </w:tc>
        <w:tc>
          <w:tcPr>
            <w:tcW w:w="799" w:type="dxa"/>
            <w:vMerge w:val="restart"/>
            <w:tcBorders>
              <w:left w:val="single" w:sz="12" w:space="0" w:color="auto"/>
              <w:right w:val="double" w:sz="4" w:space="0" w:color="auto"/>
            </w:tcBorders>
            <w:shd w:val="clear" w:color="auto" w:fill="auto"/>
            <w:vAlign w:val="center"/>
          </w:tcPr>
          <w:p w14:paraId="554434AF" w14:textId="01531990" w:rsidR="00B32906" w:rsidRDefault="00D32B9B" w:rsidP="00D32B9B">
            <w:pPr>
              <w:pStyle w:val="DG0"/>
              <w:rPr>
                <w:rFonts w:cs="Times New Roman"/>
              </w:rPr>
            </w:pPr>
            <w:r>
              <w:rPr>
                <w:rFonts w:cs="Times New Roman"/>
              </w:rPr>
              <w:t>H</w:t>
            </w:r>
          </w:p>
        </w:tc>
        <w:tc>
          <w:tcPr>
            <w:tcW w:w="4763" w:type="dxa"/>
            <w:vAlign w:val="center"/>
          </w:tcPr>
          <w:p w14:paraId="34A60966" w14:textId="067BDDCE" w:rsidR="00B32906" w:rsidRDefault="00723293">
            <w:pPr>
              <w:pStyle w:val="DG0"/>
              <w:jc w:val="both"/>
              <w:rPr>
                <w:rFonts w:ascii="宋体" w:hAnsi="宋体"/>
                <w:bCs/>
              </w:rPr>
            </w:pPr>
            <w:r>
              <w:rPr>
                <w:rFonts w:ascii="宋体" w:hAnsi="宋体" w:hint="eastAsia"/>
                <w:bCs/>
              </w:rPr>
              <w:t>掌握基本概念、性质和定理并会进行相应计算。</w:t>
            </w:r>
          </w:p>
        </w:tc>
        <w:tc>
          <w:tcPr>
            <w:tcW w:w="1348" w:type="dxa"/>
            <w:tcBorders>
              <w:right w:val="single" w:sz="12" w:space="0" w:color="auto"/>
            </w:tcBorders>
            <w:vAlign w:val="center"/>
          </w:tcPr>
          <w:p w14:paraId="60C35024" w14:textId="77777777" w:rsidR="00B32906" w:rsidRDefault="00723293">
            <w:pPr>
              <w:pStyle w:val="DG0"/>
              <w:rPr>
                <w:rFonts w:ascii="宋体" w:hAnsi="宋体"/>
                <w:bCs/>
              </w:rPr>
            </w:pPr>
            <w:r>
              <w:rPr>
                <w:rFonts w:ascii="宋体" w:hAnsi="宋体" w:hint="eastAsia"/>
                <w:bCs/>
              </w:rPr>
              <w:t>60%</w:t>
            </w:r>
          </w:p>
        </w:tc>
      </w:tr>
      <w:tr w:rsidR="00B32906" w14:paraId="028F3A01" w14:textId="77777777">
        <w:trPr>
          <w:trHeight w:val="340"/>
          <w:jc w:val="center"/>
        </w:trPr>
        <w:tc>
          <w:tcPr>
            <w:tcW w:w="766" w:type="dxa"/>
            <w:vMerge/>
            <w:tcBorders>
              <w:left w:val="single" w:sz="12" w:space="0" w:color="auto"/>
              <w:right w:val="double" w:sz="4" w:space="0" w:color="auto"/>
            </w:tcBorders>
            <w:shd w:val="clear" w:color="auto" w:fill="auto"/>
            <w:vAlign w:val="center"/>
          </w:tcPr>
          <w:p w14:paraId="029F1157" w14:textId="77777777" w:rsidR="00B32906" w:rsidRDefault="00B32906">
            <w:pPr>
              <w:pStyle w:val="DG0"/>
              <w:rPr>
                <w:rFonts w:ascii="宋体" w:hAnsi="宋体"/>
              </w:rPr>
            </w:pPr>
          </w:p>
        </w:tc>
        <w:tc>
          <w:tcPr>
            <w:tcW w:w="800" w:type="dxa"/>
            <w:vMerge/>
            <w:tcBorders>
              <w:left w:val="single" w:sz="12" w:space="0" w:color="auto"/>
              <w:right w:val="double" w:sz="4" w:space="0" w:color="auto"/>
            </w:tcBorders>
            <w:shd w:val="clear" w:color="auto" w:fill="auto"/>
            <w:vAlign w:val="center"/>
          </w:tcPr>
          <w:p w14:paraId="2B68DACC" w14:textId="77777777" w:rsidR="00B32906" w:rsidRDefault="00B32906">
            <w:pPr>
              <w:pStyle w:val="DG0"/>
              <w:rPr>
                <w:rFonts w:ascii="宋体" w:hAnsi="宋体"/>
              </w:rPr>
            </w:pPr>
          </w:p>
        </w:tc>
        <w:tc>
          <w:tcPr>
            <w:tcW w:w="799" w:type="dxa"/>
            <w:vMerge/>
            <w:tcBorders>
              <w:left w:val="single" w:sz="12" w:space="0" w:color="auto"/>
              <w:right w:val="double" w:sz="4" w:space="0" w:color="auto"/>
            </w:tcBorders>
            <w:shd w:val="clear" w:color="auto" w:fill="auto"/>
            <w:vAlign w:val="center"/>
          </w:tcPr>
          <w:p w14:paraId="709E93AF" w14:textId="77777777" w:rsidR="00B32906" w:rsidRDefault="00B32906">
            <w:pPr>
              <w:pStyle w:val="DG0"/>
              <w:rPr>
                <w:rFonts w:ascii="宋体" w:hAnsi="宋体"/>
              </w:rPr>
            </w:pPr>
          </w:p>
        </w:tc>
        <w:tc>
          <w:tcPr>
            <w:tcW w:w="4763" w:type="dxa"/>
            <w:vAlign w:val="center"/>
          </w:tcPr>
          <w:p w14:paraId="0E948DAC" w14:textId="2438006F" w:rsidR="00B32906" w:rsidRDefault="00723293">
            <w:pPr>
              <w:pStyle w:val="DG0"/>
              <w:jc w:val="both"/>
              <w:rPr>
                <w:rFonts w:ascii="宋体" w:hAnsi="宋体"/>
                <w:bCs/>
              </w:rPr>
            </w:pPr>
            <w:r>
              <w:rPr>
                <w:rFonts w:ascii="宋体" w:hAnsi="宋体" w:hint="eastAsia"/>
                <w:bCs/>
              </w:rPr>
              <w:t>具有一定运算能力、逻辑推理和抽象思维能力。</w:t>
            </w:r>
          </w:p>
        </w:tc>
        <w:tc>
          <w:tcPr>
            <w:tcW w:w="1348" w:type="dxa"/>
            <w:tcBorders>
              <w:right w:val="single" w:sz="12" w:space="0" w:color="auto"/>
            </w:tcBorders>
            <w:vAlign w:val="center"/>
          </w:tcPr>
          <w:p w14:paraId="740BC4F1" w14:textId="77777777" w:rsidR="00B32906" w:rsidRDefault="00723293">
            <w:pPr>
              <w:pStyle w:val="DG0"/>
              <w:rPr>
                <w:rFonts w:ascii="宋体" w:hAnsi="宋体"/>
                <w:bCs/>
              </w:rPr>
            </w:pPr>
            <w:r>
              <w:rPr>
                <w:rFonts w:ascii="宋体" w:hAnsi="宋体" w:hint="eastAsia"/>
                <w:bCs/>
              </w:rPr>
              <w:t>20%</w:t>
            </w:r>
          </w:p>
        </w:tc>
      </w:tr>
      <w:tr w:rsidR="00B32906" w14:paraId="40229731" w14:textId="77777777">
        <w:trPr>
          <w:trHeight w:val="340"/>
          <w:jc w:val="center"/>
        </w:trPr>
        <w:tc>
          <w:tcPr>
            <w:tcW w:w="766" w:type="dxa"/>
            <w:vMerge/>
            <w:tcBorders>
              <w:left w:val="single" w:sz="12" w:space="0" w:color="auto"/>
              <w:right w:val="double" w:sz="4" w:space="0" w:color="auto"/>
            </w:tcBorders>
            <w:shd w:val="clear" w:color="auto" w:fill="auto"/>
          </w:tcPr>
          <w:p w14:paraId="4BB0F3EE" w14:textId="77777777" w:rsidR="00B32906" w:rsidRDefault="00B32906">
            <w:pPr>
              <w:pStyle w:val="DG0"/>
              <w:rPr>
                <w:rFonts w:ascii="宋体" w:hAnsi="宋体"/>
              </w:rPr>
            </w:pPr>
          </w:p>
        </w:tc>
        <w:tc>
          <w:tcPr>
            <w:tcW w:w="800" w:type="dxa"/>
            <w:vMerge/>
            <w:tcBorders>
              <w:left w:val="single" w:sz="12" w:space="0" w:color="auto"/>
              <w:right w:val="double" w:sz="4" w:space="0" w:color="auto"/>
            </w:tcBorders>
            <w:shd w:val="clear" w:color="auto" w:fill="auto"/>
          </w:tcPr>
          <w:p w14:paraId="5E8ADAD0" w14:textId="77777777" w:rsidR="00B32906" w:rsidRDefault="00B32906">
            <w:pPr>
              <w:pStyle w:val="DG0"/>
              <w:rPr>
                <w:rFonts w:ascii="宋体" w:hAnsi="宋体"/>
              </w:rPr>
            </w:pPr>
          </w:p>
        </w:tc>
        <w:tc>
          <w:tcPr>
            <w:tcW w:w="799" w:type="dxa"/>
            <w:vMerge/>
            <w:tcBorders>
              <w:left w:val="single" w:sz="12" w:space="0" w:color="auto"/>
              <w:right w:val="double" w:sz="4" w:space="0" w:color="auto"/>
            </w:tcBorders>
            <w:shd w:val="clear" w:color="auto" w:fill="auto"/>
          </w:tcPr>
          <w:p w14:paraId="0FF936E1" w14:textId="77777777" w:rsidR="00B32906" w:rsidRDefault="00B32906">
            <w:pPr>
              <w:pStyle w:val="DG0"/>
              <w:rPr>
                <w:rFonts w:ascii="宋体" w:hAnsi="宋体"/>
              </w:rPr>
            </w:pPr>
          </w:p>
        </w:tc>
        <w:tc>
          <w:tcPr>
            <w:tcW w:w="4763" w:type="dxa"/>
            <w:vAlign w:val="center"/>
          </w:tcPr>
          <w:p w14:paraId="66BB1CFE" w14:textId="59987DE0" w:rsidR="00B32906" w:rsidRDefault="00D32B9B">
            <w:pPr>
              <w:pStyle w:val="DG0"/>
              <w:jc w:val="both"/>
              <w:rPr>
                <w:rFonts w:ascii="宋体" w:hAnsi="宋体"/>
                <w:bCs/>
              </w:rPr>
            </w:pPr>
            <w:r w:rsidRPr="00DC6EF1">
              <w:rPr>
                <w:rFonts w:ascii="宋体" w:hAnsi="宋体" w:hint="eastAsia"/>
                <w:bCs/>
              </w:rPr>
              <w:t>能应用离散数学知识到专业知识中，解决一些简单的实际问题</w:t>
            </w:r>
            <w:r w:rsidR="00723293">
              <w:rPr>
                <w:rFonts w:ascii="宋体" w:hAnsi="宋体" w:hint="eastAsia"/>
                <w:bCs/>
              </w:rPr>
              <w:t>。</w:t>
            </w:r>
          </w:p>
        </w:tc>
        <w:tc>
          <w:tcPr>
            <w:tcW w:w="1348" w:type="dxa"/>
            <w:tcBorders>
              <w:right w:val="single" w:sz="12" w:space="0" w:color="auto"/>
            </w:tcBorders>
            <w:vAlign w:val="center"/>
          </w:tcPr>
          <w:p w14:paraId="33543283" w14:textId="77777777" w:rsidR="00B32906" w:rsidRDefault="00723293">
            <w:pPr>
              <w:pStyle w:val="DG0"/>
              <w:rPr>
                <w:rFonts w:ascii="宋体" w:hAnsi="宋体"/>
                <w:bCs/>
              </w:rPr>
            </w:pPr>
            <w:r>
              <w:rPr>
                <w:rFonts w:ascii="宋体" w:hAnsi="宋体" w:hint="eastAsia"/>
                <w:bCs/>
              </w:rPr>
              <w:t>20%</w:t>
            </w:r>
          </w:p>
        </w:tc>
      </w:tr>
      <w:tr w:rsidR="00B32906" w14:paraId="73CAFA71" w14:textId="77777777">
        <w:trPr>
          <w:trHeight w:val="340"/>
          <w:jc w:val="center"/>
        </w:trPr>
        <w:tc>
          <w:tcPr>
            <w:tcW w:w="766" w:type="dxa"/>
            <w:tcBorders>
              <w:left w:val="single" w:sz="12" w:space="0" w:color="auto"/>
              <w:bottom w:val="single" w:sz="12" w:space="0" w:color="auto"/>
              <w:right w:val="single" w:sz="4" w:space="0" w:color="auto"/>
            </w:tcBorders>
            <w:shd w:val="clear" w:color="auto" w:fill="auto"/>
          </w:tcPr>
          <w:p w14:paraId="0A0F1735" w14:textId="77777777" w:rsidR="00B32906" w:rsidRDefault="00723293">
            <w:pPr>
              <w:pStyle w:val="DG0"/>
              <w:jc w:val="both"/>
              <w:rPr>
                <w:rFonts w:cs="Times New Roman"/>
              </w:rPr>
            </w:pPr>
            <w:r>
              <w:rPr>
                <w:rFonts w:cs="Times New Roman"/>
              </w:rPr>
              <w:t>LO4</w:t>
            </w:r>
          </w:p>
        </w:tc>
        <w:tc>
          <w:tcPr>
            <w:tcW w:w="800" w:type="dxa"/>
            <w:tcBorders>
              <w:left w:val="single" w:sz="4" w:space="0" w:color="auto"/>
              <w:bottom w:val="single" w:sz="12" w:space="0" w:color="auto"/>
            </w:tcBorders>
            <w:vAlign w:val="center"/>
          </w:tcPr>
          <w:p w14:paraId="7FFA0F03" w14:textId="77777777" w:rsidR="00B32906" w:rsidRDefault="00723293">
            <w:pPr>
              <w:pStyle w:val="DG0"/>
              <w:ind w:firstLineChars="100" w:firstLine="210"/>
              <w:jc w:val="both"/>
              <w:rPr>
                <w:rFonts w:cs="Times New Roman"/>
              </w:rPr>
            </w:pPr>
            <w:r>
              <w:rPr>
                <w:rFonts w:cs="Times New Roman"/>
              </w:rPr>
              <w:t>①</w:t>
            </w:r>
          </w:p>
        </w:tc>
        <w:tc>
          <w:tcPr>
            <w:tcW w:w="799" w:type="dxa"/>
            <w:tcBorders>
              <w:bottom w:val="single" w:sz="12" w:space="0" w:color="auto"/>
              <w:right w:val="double" w:sz="4" w:space="0" w:color="auto"/>
            </w:tcBorders>
            <w:shd w:val="clear" w:color="auto" w:fill="auto"/>
            <w:vAlign w:val="center"/>
          </w:tcPr>
          <w:p w14:paraId="371EE039" w14:textId="77777777" w:rsidR="00B32906" w:rsidRDefault="00723293">
            <w:pPr>
              <w:pStyle w:val="DG0"/>
              <w:ind w:firstLineChars="100" w:firstLine="210"/>
              <w:jc w:val="both"/>
              <w:rPr>
                <w:rFonts w:cs="Times New Roman"/>
              </w:rPr>
            </w:pPr>
            <w:r>
              <w:rPr>
                <w:rFonts w:cs="Times New Roman"/>
              </w:rPr>
              <w:t>M</w:t>
            </w:r>
          </w:p>
        </w:tc>
        <w:tc>
          <w:tcPr>
            <w:tcW w:w="4763" w:type="dxa"/>
            <w:tcBorders>
              <w:bottom w:val="single" w:sz="12" w:space="0" w:color="auto"/>
            </w:tcBorders>
            <w:vAlign w:val="center"/>
          </w:tcPr>
          <w:p w14:paraId="368CC78B" w14:textId="7A30EAC2" w:rsidR="00B32906" w:rsidRDefault="00723293">
            <w:pPr>
              <w:pStyle w:val="DG0"/>
              <w:jc w:val="both"/>
              <w:rPr>
                <w:rFonts w:ascii="宋体" w:hAnsi="宋体"/>
                <w:bCs/>
              </w:rPr>
            </w:pPr>
            <w:r>
              <w:rPr>
                <w:rFonts w:ascii="宋体" w:hAnsi="宋体" w:hint="eastAsia"/>
                <w:bCs/>
              </w:rPr>
              <w:t>建立数学思维，培养学生严谨科学的学习习惯，</w:t>
            </w:r>
          </w:p>
          <w:p w14:paraId="51CFFB5B" w14:textId="77777777" w:rsidR="00B32906" w:rsidRDefault="00723293">
            <w:pPr>
              <w:pStyle w:val="DG0"/>
              <w:jc w:val="both"/>
              <w:rPr>
                <w:rFonts w:ascii="宋体" w:hAnsi="宋体"/>
                <w:bCs/>
              </w:rPr>
            </w:pPr>
            <w:r>
              <w:rPr>
                <w:rFonts w:ascii="宋体" w:hAnsi="宋体" w:hint="eastAsia"/>
                <w:bCs/>
              </w:rPr>
              <w:t>较强的自主学习能力。</w:t>
            </w:r>
          </w:p>
        </w:tc>
        <w:tc>
          <w:tcPr>
            <w:tcW w:w="1348" w:type="dxa"/>
            <w:tcBorders>
              <w:bottom w:val="single" w:sz="12" w:space="0" w:color="auto"/>
              <w:right w:val="single" w:sz="12" w:space="0" w:color="auto"/>
            </w:tcBorders>
            <w:vAlign w:val="center"/>
          </w:tcPr>
          <w:p w14:paraId="32EAC66C" w14:textId="77777777" w:rsidR="00B32906" w:rsidRDefault="00723293">
            <w:pPr>
              <w:pStyle w:val="DG0"/>
              <w:rPr>
                <w:rFonts w:ascii="宋体" w:hAnsi="宋体"/>
                <w:bCs/>
              </w:rPr>
            </w:pPr>
            <w:r>
              <w:rPr>
                <w:rFonts w:ascii="宋体" w:hAnsi="宋体" w:hint="eastAsia"/>
                <w:bCs/>
              </w:rPr>
              <w:t>100%</w:t>
            </w:r>
          </w:p>
        </w:tc>
      </w:tr>
    </w:tbl>
    <w:p w14:paraId="4CF6BFC1" w14:textId="77777777" w:rsidR="00B32906" w:rsidRDefault="00723293" w:rsidP="0024243D">
      <w:pPr>
        <w:pStyle w:val="DG1"/>
      </w:pPr>
      <w:r>
        <w:rPr>
          <w:rFonts w:hint="eastAsia"/>
        </w:rPr>
        <w:lastRenderedPageBreak/>
        <w:t>三、</w:t>
      </w:r>
      <w:r>
        <w:t>课程内容</w:t>
      </w:r>
      <w:r>
        <w:rPr>
          <w:rFonts w:hint="eastAsia"/>
        </w:rPr>
        <w:t>与教学设计</w:t>
      </w:r>
    </w:p>
    <w:p w14:paraId="31272EF3" w14:textId="77777777" w:rsidR="00B32906" w:rsidRDefault="00723293" w:rsidP="0024243D">
      <w:pPr>
        <w:pStyle w:val="DG2"/>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32906" w14:paraId="1B7A14FC" w14:textId="77777777">
        <w:tc>
          <w:tcPr>
            <w:tcW w:w="8296" w:type="dxa"/>
          </w:tcPr>
          <w:p w14:paraId="4740DFF7" w14:textId="77777777" w:rsidR="00DC6EF1" w:rsidRPr="00A64BB4" w:rsidRDefault="00DC6EF1" w:rsidP="00DC6EF1">
            <w:pPr>
              <w:snapToGrid w:val="0"/>
              <w:spacing w:line="288" w:lineRule="auto"/>
              <w:ind w:firstLineChars="200" w:firstLine="420"/>
              <w:rPr>
                <w:bCs/>
                <w:sz w:val="21"/>
                <w:szCs w:val="21"/>
              </w:rPr>
            </w:pPr>
            <w:bookmarkStart w:id="0" w:name="OLE_LINK6"/>
            <w:bookmarkStart w:id="1" w:name="OLE_LINK5"/>
            <w:r w:rsidRPr="00A64BB4">
              <w:rPr>
                <w:rFonts w:hint="eastAsia"/>
                <w:bCs/>
                <w:sz w:val="21"/>
                <w:szCs w:val="21"/>
              </w:rPr>
              <w:t>第一章</w:t>
            </w:r>
            <w:r w:rsidRPr="00A64BB4">
              <w:rPr>
                <w:bCs/>
                <w:sz w:val="21"/>
                <w:szCs w:val="21"/>
              </w:rPr>
              <w:t xml:space="preserve"> 命题逻辑</w:t>
            </w:r>
          </w:p>
          <w:p w14:paraId="1EDCEFB5"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CE4B89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1.1命题符号化及联结词。</w:t>
            </w:r>
          </w:p>
          <w:p w14:paraId="0D8A376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1.2命题公式的定义、命题公式的赋值及分类。</w:t>
            </w:r>
          </w:p>
          <w:p w14:paraId="0A7CF76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1.3命题公式的等值演算的定义、等值演算的公式及应用。</w:t>
            </w:r>
          </w:p>
          <w:p w14:paraId="772C546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1.4命题公式范式的定义，主析取范式和主合取范式的求法及应用。</w:t>
            </w:r>
          </w:p>
          <w:p w14:paraId="7AAFDF4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1.5联结词的全功能集。</w:t>
            </w:r>
          </w:p>
          <w:p w14:paraId="481535B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1.6主析取范式及奎因莫克拉斯基方法求组合电路的</w:t>
            </w:r>
            <w:proofErr w:type="gramStart"/>
            <w:r w:rsidRPr="00A64BB4">
              <w:rPr>
                <w:bCs/>
                <w:sz w:val="21"/>
                <w:szCs w:val="21"/>
              </w:rPr>
              <w:t>最</w:t>
            </w:r>
            <w:proofErr w:type="gramEnd"/>
            <w:r w:rsidRPr="00A64BB4">
              <w:rPr>
                <w:bCs/>
                <w:sz w:val="21"/>
                <w:szCs w:val="21"/>
              </w:rPr>
              <w:t>简展开式。</w:t>
            </w:r>
          </w:p>
          <w:p w14:paraId="70BA19EC"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1.7推理理论，推理规则及推理定律。</w:t>
            </w:r>
          </w:p>
          <w:p w14:paraId="2E81634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1.8 命题逻辑习题课。</w:t>
            </w:r>
          </w:p>
          <w:p w14:paraId="54EC47E7"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078F53B2"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1）掌握命题的定义，熟练掌握逻辑联结词及真值表。</w:t>
            </w:r>
          </w:p>
          <w:p w14:paraId="208A80E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2）掌握命题公式的定义及分类，会用真值表判断命题公式的类型。</w:t>
            </w:r>
          </w:p>
          <w:p w14:paraId="7C80AC7B"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3）掌握等值演算的24个公式，熟练运用24个公式进行演算。</w:t>
            </w:r>
          </w:p>
          <w:p w14:paraId="6F65E73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4）掌握公式范式的定义，会用等值演算和真值表求公式的主析取范式和主合取范式。</w:t>
            </w:r>
          </w:p>
          <w:p w14:paraId="3363FEA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5）掌握联结词的全功能集，掌握用主析取范式及奎因莫克拉斯基方法求组合电路的</w:t>
            </w:r>
            <w:proofErr w:type="gramStart"/>
            <w:r w:rsidRPr="00A64BB4">
              <w:rPr>
                <w:bCs/>
                <w:sz w:val="21"/>
                <w:szCs w:val="21"/>
              </w:rPr>
              <w:t>最</w:t>
            </w:r>
            <w:proofErr w:type="gramEnd"/>
            <w:r w:rsidRPr="00A64BB4">
              <w:rPr>
                <w:bCs/>
                <w:sz w:val="21"/>
                <w:szCs w:val="21"/>
              </w:rPr>
              <w:t>简展开式。</w:t>
            </w:r>
          </w:p>
          <w:p w14:paraId="1E2C0B48"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6）了解联结词全功能集的概念。</w:t>
            </w:r>
          </w:p>
          <w:p w14:paraId="5A00383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第二章</w:t>
            </w:r>
            <w:r w:rsidRPr="00A64BB4">
              <w:rPr>
                <w:bCs/>
                <w:sz w:val="21"/>
                <w:szCs w:val="21"/>
              </w:rPr>
              <w:t xml:space="preserve"> 一阶逻辑</w:t>
            </w:r>
          </w:p>
          <w:p w14:paraId="557A4DAE"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5002FE0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2.1一阶逻辑的基本概念，一阶逻辑命题符号化。</w:t>
            </w:r>
          </w:p>
          <w:p w14:paraId="1DD82903"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2.2一阶逻辑合式公式的定义，合式公式的解释，判断合式公式的类型。</w:t>
            </w:r>
          </w:p>
          <w:p w14:paraId="08AA2319"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2.3一阶逻辑等值演算的定义和公式，用等值演算公式求前束范式。</w:t>
            </w:r>
          </w:p>
          <w:p w14:paraId="021122BE"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 xml:space="preserve">2.4 一阶逻辑习题课。 </w:t>
            </w:r>
          </w:p>
          <w:p w14:paraId="3AA61D1B"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1B757F3"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1）掌握组合电路的设计方法，会用奎因莫克拉斯基方法求</w:t>
            </w:r>
            <w:proofErr w:type="gramStart"/>
            <w:r w:rsidRPr="00A64BB4">
              <w:rPr>
                <w:bCs/>
                <w:sz w:val="21"/>
                <w:szCs w:val="21"/>
              </w:rPr>
              <w:t>最</w:t>
            </w:r>
            <w:proofErr w:type="gramEnd"/>
            <w:r w:rsidRPr="00A64BB4">
              <w:rPr>
                <w:bCs/>
                <w:sz w:val="21"/>
                <w:szCs w:val="21"/>
              </w:rPr>
              <w:t>简展开式。</w:t>
            </w:r>
          </w:p>
          <w:p w14:paraId="41B5AF2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2）了解推理的定义，掌握推理规则，熟练应用推理定律。</w:t>
            </w:r>
          </w:p>
          <w:p w14:paraId="720DA65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3）掌握一阶逻辑的基本概念，熟练进行一阶逻辑符号化。</w:t>
            </w:r>
          </w:p>
          <w:p w14:paraId="10B32768"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4）了解一阶逻辑公式的定义，掌握合式公式的解释，会判断公式的类型。</w:t>
            </w:r>
          </w:p>
          <w:p w14:paraId="43FB857E"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5）熟练掌握一阶逻辑等值式14个公式，</w:t>
            </w:r>
            <w:proofErr w:type="gramStart"/>
            <w:r w:rsidRPr="00A64BB4">
              <w:rPr>
                <w:bCs/>
                <w:sz w:val="21"/>
                <w:szCs w:val="21"/>
              </w:rPr>
              <w:t>会求前束范式</w:t>
            </w:r>
            <w:proofErr w:type="gramEnd"/>
            <w:r w:rsidRPr="00A64BB4">
              <w:rPr>
                <w:bCs/>
                <w:sz w:val="21"/>
                <w:szCs w:val="21"/>
              </w:rPr>
              <w:t>。</w:t>
            </w:r>
          </w:p>
          <w:p w14:paraId="7598B18B" w14:textId="2B1F7D08" w:rsidR="00DC6EF1" w:rsidRPr="00A64BB4" w:rsidRDefault="00DC6EF1" w:rsidP="00DC6EF1">
            <w:pPr>
              <w:snapToGrid w:val="0"/>
              <w:spacing w:line="288" w:lineRule="auto"/>
              <w:ind w:firstLineChars="200" w:firstLine="420"/>
              <w:rPr>
                <w:bCs/>
                <w:sz w:val="21"/>
                <w:szCs w:val="21"/>
              </w:rPr>
            </w:pPr>
            <w:r w:rsidRPr="00A64BB4">
              <w:rPr>
                <w:bCs/>
                <w:sz w:val="21"/>
                <w:szCs w:val="21"/>
              </w:rPr>
              <w:t xml:space="preserve"> </w:t>
            </w:r>
            <w:r w:rsidRPr="00A64BB4">
              <w:rPr>
                <w:rFonts w:hint="eastAsia"/>
                <w:bCs/>
                <w:sz w:val="21"/>
                <w:szCs w:val="21"/>
              </w:rPr>
              <w:t>第三章</w:t>
            </w:r>
            <w:r w:rsidRPr="00A64BB4">
              <w:rPr>
                <w:bCs/>
                <w:sz w:val="21"/>
                <w:szCs w:val="21"/>
              </w:rPr>
              <w:t xml:space="preserve"> 集合的基本概念和运算</w:t>
            </w:r>
          </w:p>
          <w:p w14:paraId="7DE01F8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A26459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3.1集合的基本概念，幂集，掌握集合的基本运算公式，</w:t>
            </w:r>
          </w:p>
          <w:p w14:paraId="4948EA6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3.2集合元素的计数方法，</w:t>
            </w:r>
          </w:p>
          <w:p w14:paraId="0D5559D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3.3文氏图的概念与应用。</w:t>
            </w:r>
          </w:p>
          <w:p w14:paraId="363D066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5E2A5B6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1）掌握集合的基本概念，幂集，熟练运用集合的基本运算公式。</w:t>
            </w:r>
          </w:p>
          <w:p w14:paraId="1A025A8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lastRenderedPageBreak/>
              <w:t>（</w:t>
            </w:r>
            <w:r w:rsidRPr="00A64BB4">
              <w:rPr>
                <w:bCs/>
                <w:sz w:val="21"/>
                <w:szCs w:val="21"/>
              </w:rPr>
              <w:t>2）掌握集合元素的计数方法，会用文氏图解决集合中元素的技术问题。</w:t>
            </w:r>
          </w:p>
          <w:p w14:paraId="38655FD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第四章</w:t>
            </w:r>
            <w:r w:rsidRPr="00A64BB4">
              <w:rPr>
                <w:bCs/>
                <w:sz w:val="21"/>
                <w:szCs w:val="21"/>
              </w:rPr>
              <w:t xml:space="preserve"> 二元关系和函数</w:t>
            </w:r>
          </w:p>
          <w:p w14:paraId="24196FD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4.1集合的笛卡儿积与二元关系的定义</w:t>
            </w:r>
          </w:p>
          <w:p w14:paraId="7EE3D381"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4.2关系的运算。</w:t>
            </w:r>
          </w:p>
          <w:p w14:paraId="0536049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4.3关系的性质。</w:t>
            </w:r>
          </w:p>
          <w:p w14:paraId="495D0AA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16D90F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1）了解集合笛卡儿积的概念，掌握二元关系的定义。</w:t>
            </w:r>
          </w:p>
          <w:p w14:paraId="335E27D9"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2）掌握二元关系的5个性质。</w:t>
            </w:r>
          </w:p>
          <w:p w14:paraId="235F4A6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第五章</w:t>
            </w:r>
            <w:r w:rsidRPr="00A64BB4">
              <w:rPr>
                <w:bCs/>
                <w:sz w:val="21"/>
                <w:szCs w:val="21"/>
              </w:rPr>
              <w:t xml:space="preserve"> 图的基本概念</w:t>
            </w:r>
          </w:p>
          <w:p w14:paraId="19B6DB3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703A4FE"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5.1无向图及有向图的定义、握手定理及应用、图的各种概念、图的同构。</w:t>
            </w:r>
          </w:p>
          <w:p w14:paraId="01DD74F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5.2 图的通路、回路及图的连通性的概念及判定、点割集、边割集。</w:t>
            </w:r>
          </w:p>
          <w:p w14:paraId="27DD3FF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5.3 图的矩阵表示、无向图的关联矩阵、有向图的关联矩阵、邻接矩阵、可达矩阵。</w:t>
            </w:r>
          </w:p>
          <w:p w14:paraId="6DEC83FB"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5.4 图的最短路径及</w:t>
            </w:r>
            <w:proofErr w:type="spellStart"/>
            <w:r w:rsidRPr="00A64BB4">
              <w:rPr>
                <w:bCs/>
                <w:sz w:val="21"/>
                <w:szCs w:val="21"/>
              </w:rPr>
              <w:t>Dijkstra</w:t>
            </w:r>
            <w:proofErr w:type="spellEnd"/>
            <w:r w:rsidRPr="00A64BB4">
              <w:rPr>
                <w:bCs/>
                <w:sz w:val="21"/>
                <w:szCs w:val="21"/>
              </w:rPr>
              <w:t>算法、图的着色及应用。</w:t>
            </w:r>
          </w:p>
          <w:p w14:paraId="2590386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5.5 图的基本概念习题课。</w:t>
            </w:r>
          </w:p>
          <w:p w14:paraId="1274FB93"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2CE3EE60"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1）掌握图的基本概念和基本定理，熟练应用握手定理，掌握图顶点和</w:t>
            </w:r>
            <w:proofErr w:type="gramStart"/>
            <w:r w:rsidRPr="00A64BB4">
              <w:rPr>
                <w:bCs/>
                <w:sz w:val="21"/>
                <w:szCs w:val="21"/>
              </w:rPr>
              <w:t>边</w:t>
            </w:r>
            <w:proofErr w:type="gramEnd"/>
            <w:r w:rsidRPr="00A64BB4">
              <w:rPr>
                <w:bCs/>
                <w:sz w:val="21"/>
                <w:szCs w:val="21"/>
              </w:rPr>
              <w:t>、顶点和顶点、边和边的关系，掌握图的同构的概念并会判定图之间是否同构。</w:t>
            </w:r>
          </w:p>
          <w:p w14:paraId="3F3CA6A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2）掌握图的通路、回路的定义，掌握图的连通性、掌握图的点割集和</w:t>
            </w:r>
            <w:proofErr w:type="gramStart"/>
            <w:r w:rsidRPr="00A64BB4">
              <w:rPr>
                <w:bCs/>
                <w:sz w:val="21"/>
                <w:szCs w:val="21"/>
              </w:rPr>
              <w:t>边</w:t>
            </w:r>
            <w:proofErr w:type="gramEnd"/>
            <w:r w:rsidRPr="00A64BB4">
              <w:rPr>
                <w:bCs/>
                <w:sz w:val="21"/>
                <w:szCs w:val="21"/>
              </w:rPr>
              <w:t>割集的概念。</w:t>
            </w:r>
          </w:p>
          <w:p w14:paraId="14D21CF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3）掌握无向图和有向图的关联矩阵、掌握有向图的邻接矩阵和可达矩阵。</w:t>
            </w:r>
          </w:p>
          <w:p w14:paraId="5BAE6129"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4）掌握图的最短路径及</w:t>
            </w:r>
            <w:proofErr w:type="spellStart"/>
            <w:r w:rsidRPr="00A64BB4">
              <w:rPr>
                <w:bCs/>
                <w:sz w:val="21"/>
                <w:szCs w:val="21"/>
              </w:rPr>
              <w:t>Dijkstra</w:t>
            </w:r>
            <w:proofErr w:type="spellEnd"/>
            <w:r w:rsidRPr="00A64BB4">
              <w:rPr>
                <w:bCs/>
                <w:sz w:val="21"/>
                <w:szCs w:val="21"/>
              </w:rPr>
              <w:t>算法，掌握图着色原理并应用。</w:t>
            </w:r>
          </w:p>
          <w:p w14:paraId="5C0264B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第六章</w:t>
            </w:r>
            <w:r w:rsidRPr="00A64BB4">
              <w:rPr>
                <w:bCs/>
                <w:sz w:val="21"/>
                <w:szCs w:val="21"/>
              </w:rPr>
              <w:t xml:space="preserve"> 特殊的图</w:t>
            </w:r>
          </w:p>
          <w:p w14:paraId="62DDB87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6EFB533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6.1二部图的概念。</w:t>
            </w:r>
          </w:p>
          <w:p w14:paraId="3AB58ECC"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6.2欧拉图的定义和判定。</w:t>
            </w:r>
          </w:p>
          <w:p w14:paraId="62340C23"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6.3哈密顿图的定义。</w:t>
            </w:r>
          </w:p>
          <w:p w14:paraId="1ECFBCC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228AB8E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1）了解二部图的概念，掌握欧拉图的定义和判定方法，掌握欧拉图的应用。</w:t>
            </w:r>
          </w:p>
          <w:p w14:paraId="3EE52C45"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2）掌握哈密顿图的定义，了解哈密顿图的应用。</w:t>
            </w:r>
          </w:p>
          <w:p w14:paraId="4D32BA6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第七章</w:t>
            </w:r>
            <w:r w:rsidRPr="00A64BB4">
              <w:rPr>
                <w:bCs/>
                <w:sz w:val="21"/>
                <w:szCs w:val="21"/>
              </w:rPr>
              <w:t xml:space="preserve"> 树</w:t>
            </w:r>
          </w:p>
          <w:p w14:paraId="2E265F22"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11C610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7.1 无向树的概念及等价定义、生成树及最小生成树、避圈法。</w:t>
            </w:r>
          </w:p>
          <w:p w14:paraId="08C36D4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7.2 有向树的概念、根树、最优二元树、最佳前缀码的应用。</w:t>
            </w:r>
          </w:p>
          <w:p w14:paraId="4C4378C2"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7.3习题课。</w:t>
            </w:r>
          </w:p>
          <w:p w14:paraId="6B54647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F9E218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1）掌握无向树的定义和邓加定义，掌握树的生成树及最小生成树，</w:t>
            </w:r>
            <w:proofErr w:type="gramStart"/>
            <w:r w:rsidRPr="00A64BB4">
              <w:rPr>
                <w:bCs/>
                <w:sz w:val="21"/>
                <w:szCs w:val="21"/>
              </w:rPr>
              <w:t>会用避圈法</w:t>
            </w:r>
            <w:proofErr w:type="gramEnd"/>
            <w:r w:rsidRPr="00A64BB4">
              <w:rPr>
                <w:bCs/>
                <w:sz w:val="21"/>
                <w:szCs w:val="21"/>
              </w:rPr>
              <w:t>求最小生成树</w:t>
            </w:r>
          </w:p>
          <w:p w14:paraId="13E1FBED" w14:textId="77777777" w:rsidR="00B32906"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2）掌握有向树的概念，掌握根树的概念，</w:t>
            </w:r>
            <w:proofErr w:type="gramStart"/>
            <w:r w:rsidRPr="00A64BB4">
              <w:rPr>
                <w:bCs/>
                <w:sz w:val="21"/>
                <w:szCs w:val="21"/>
              </w:rPr>
              <w:t>会求最优</w:t>
            </w:r>
            <w:proofErr w:type="gramEnd"/>
            <w:r w:rsidRPr="00A64BB4">
              <w:rPr>
                <w:bCs/>
                <w:sz w:val="21"/>
                <w:szCs w:val="21"/>
              </w:rPr>
              <w:t>二元树，掌握最优二元树在通信编码中的应用。</w:t>
            </w:r>
          </w:p>
          <w:p w14:paraId="5C20807A" w14:textId="77777777" w:rsidR="00C634F5" w:rsidRDefault="00C634F5" w:rsidP="00DC6EF1">
            <w:pPr>
              <w:snapToGrid w:val="0"/>
              <w:spacing w:line="288" w:lineRule="auto"/>
              <w:ind w:firstLineChars="200" w:firstLine="420"/>
              <w:rPr>
                <w:bCs/>
                <w:sz w:val="21"/>
                <w:szCs w:val="21"/>
              </w:rPr>
            </w:pPr>
          </w:p>
          <w:p w14:paraId="6B610ECF" w14:textId="77777777" w:rsidR="00C634F5" w:rsidRDefault="00C634F5" w:rsidP="00DC6EF1">
            <w:pPr>
              <w:snapToGrid w:val="0"/>
              <w:spacing w:line="288" w:lineRule="auto"/>
              <w:ind w:firstLineChars="200" w:firstLine="420"/>
              <w:rPr>
                <w:bCs/>
                <w:sz w:val="21"/>
                <w:szCs w:val="21"/>
              </w:rPr>
            </w:pPr>
          </w:p>
          <w:p w14:paraId="1079608F" w14:textId="65EDB5B7" w:rsidR="00C634F5" w:rsidRPr="00DC6EF1" w:rsidRDefault="00C634F5" w:rsidP="00DC6EF1">
            <w:pPr>
              <w:snapToGrid w:val="0"/>
              <w:spacing w:line="288" w:lineRule="auto"/>
              <w:ind w:firstLineChars="200" w:firstLine="400"/>
              <w:rPr>
                <w:rFonts w:ascii="Calibri" w:hAnsi="Calibri" w:cs="Times New Roman"/>
                <w:bCs/>
                <w:color w:val="000000"/>
                <w:kern w:val="2"/>
                <w:sz w:val="20"/>
                <w:szCs w:val="20"/>
              </w:rPr>
            </w:pPr>
          </w:p>
        </w:tc>
      </w:tr>
    </w:tbl>
    <w:bookmarkEnd w:id="0"/>
    <w:bookmarkEnd w:id="1"/>
    <w:p w14:paraId="3583C284" w14:textId="77777777" w:rsidR="00B32906" w:rsidRDefault="00723293" w:rsidP="0024243D">
      <w:pPr>
        <w:pStyle w:val="DG2"/>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11"/>
        <w:gridCol w:w="971"/>
        <w:gridCol w:w="1109"/>
        <w:gridCol w:w="971"/>
        <w:gridCol w:w="1109"/>
        <w:gridCol w:w="807"/>
      </w:tblGrid>
      <w:tr w:rsidR="00B32906" w14:paraId="2C1A1626" w14:textId="77777777" w:rsidTr="00DC6EF1">
        <w:trPr>
          <w:trHeight w:val="794"/>
          <w:jc w:val="center"/>
        </w:trPr>
        <w:tc>
          <w:tcPr>
            <w:tcW w:w="3211" w:type="dxa"/>
            <w:tcBorders>
              <w:top w:val="single" w:sz="12" w:space="0" w:color="auto"/>
              <w:left w:val="single" w:sz="12" w:space="0" w:color="auto"/>
              <w:tl2br w:val="single" w:sz="4" w:space="0" w:color="auto"/>
            </w:tcBorders>
          </w:tcPr>
          <w:p w14:paraId="1ACA19EC" w14:textId="77777777" w:rsidR="00B32906" w:rsidRDefault="00723293">
            <w:pPr>
              <w:pStyle w:val="DG"/>
              <w:ind w:firstLine="489"/>
              <w:jc w:val="right"/>
              <w:rPr>
                <w:szCs w:val="16"/>
              </w:rPr>
            </w:pPr>
            <w:r>
              <w:rPr>
                <w:rFonts w:hint="eastAsia"/>
                <w:szCs w:val="16"/>
              </w:rPr>
              <w:t>课程目标</w:t>
            </w:r>
          </w:p>
          <w:p w14:paraId="56512FA6" w14:textId="77777777" w:rsidR="00B32906" w:rsidRDefault="00B32906">
            <w:pPr>
              <w:pStyle w:val="DG"/>
              <w:ind w:right="210"/>
              <w:jc w:val="left"/>
              <w:rPr>
                <w:szCs w:val="16"/>
              </w:rPr>
            </w:pPr>
          </w:p>
          <w:p w14:paraId="039DE6FF" w14:textId="77777777" w:rsidR="00B32906" w:rsidRDefault="00723293">
            <w:pPr>
              <w:pStyle w:val="DG"/>
              <w:ind w:right="210"/>
              <w:jc w:val="left"/>
              <w:rPr>
                <w:szCs w:val="16"/>
              </w:rPr>
            </w:pPr>
            <w:r>
              <w:rPr>
                <w:rFonts w:hint="eastAsia"/>
                <w:szCs w:val="16"/>
              </w:rPr>
              <w:t>教学单元</w:t>
            </w:r>
          </w:p>
        </w:tc>
        <w:tc>
          <w:tcPr>
            <w:tcW w:w="971" w:type="dxa"/>
            <w:tcBorders>
              <w:top w:val="single" w:sz="12" w:space="0" w:color="auto"/>
            </w:tcBorders>
            <w:vAlign w:val="center"/>
          </w:tcPr>
          <w:p w14:paraId="5BB3897F" w14:textId="77777777" w:rsidR="00B32906" w:rsidRDefault="00723293">
            <w:pPr>
              <w:pStyle w:val="DG"/>
              <w:rPr>
                <w:szCs w:val="16"/>
              </w:rPr>
            </w:pPr>
            <w:r>
              <w:rPr>
                <w:rFonts w:hint="eastAsia"/>
                <w:szCs w:val="16"/>
              </w:rPr>
              <w:t>1</w:t>
            </w:r>
          </w:p>
        </w:tc>
        <w:tc>
          <w:tcPr>
            <w:tcW w:w="1109" w:type="dxa"/>
            <w:tcBorders>
              <w:top w:val="single" w:sz="12" w:space="0" w:color="auto"/>
            </w:tcBorders>
            <w:vAlign w:val="center"/>
          </w:tcPr>
          <w:p w14:paraId="11AEA435" w14:textId="77777777" w:rsidR="00B32906" w:rsidRDefault="00723293">
            <w:pPr>
              <w:pStyle w:val="DG"/>
              <w:rPr>
                <w:szCs w:val="16"/>
              </w:rPr>
            </w:pPr>
            <w:r>
              <w:rPr>
                <w:rFonts w:hint="eastAsia"/>
                <w:szCs w:val="16"/>
              </w:rPr>
              <w:t>2</w:t>
            </w:r>
          </w:p>
        </w:tc>
        <w:tc>
          <w:tcPr>
            <w:tcW w:w="971" w:type="dxa"/>
            <w:tcBorders>
              <w:top w:val="single" w:sz="12" w:space="0" w:color="auto"/>
            </w:tcBorders>
            <w:vAlign w:val="center"/>
          </w:tcPr>
          <w:p w14:paraId="73DE3B46" w14:textId="77777777" w:rsidR="00B32906" w:rsidRDefault="00723293">
            <w:pPr>
              <w:pStyle w:val="DG"/>
              <w:rPr>
                <w:szCs w:val="16"/>
              </w:rPr>
            </w:pPr>
            <w:r>
              <w:rPr>
                <w:rFonts w:hint="eastAsia"/>
                <w:szCs w:val="16"/>
              </w:rPr>
              <w:t>3</w:t>
            </w:r>
          </w:p>
        </w:tc>
        <w:tc>
          <w:tcPr>
            <w:tcW w:w="1109" w:type="dxa"/>
            <w:tcBorders>
              <w:top w:val="single" w:sz="12" w:space="0" w:color="auto"/>
            </w:tcBorders>
            <w:vAlign w:val="center"/>
          </w:tcPr>
          <w:p w14:paraId="2F94EB36" w14:textId="77777777" w:rsidR="00B32906" w:rsidRDefault="00723293">
            <w:pPr>
              <w:pStyle w:val="DG"/>
              <w:rPr>
                <w:szCs w:val="16"/>
              </w:rPr>
            </w:pPr>
            <w:r>
              <w:rPr>
                <w:rFonts w:hint="eastAsia"/>
                <w:szCs w:val="16"/>
              </w:rPr>
              <w:t>4</w:t>
            </w:r>
          </w:p>
        </w:tc>
        <w:tc>
          <w:tcPr>
            <w:tcW w:w="807" w:type="dxa"/>
            <w:tcBorders>
              <w:top w:val="single" w:sz="12" w:space="0" w:color="auto"/>
            </w:tcBorders>
            <w:vAlign w:val="center"/>
          </w:tcPr>
          <w:p w14:paraId="7F1036FA" w14:textId="77777777" w:rsidR="00B32906" w:rsidRDefault="00723293">
            <w:pPr>
              <w:pStyle w:val="DG"/>
              <w:rPr>
                <w:szCs w:val="16"/>
              </w:rPr>
            </w:pPr>
            <w:r>
              <w:rPr>
                <w:rFonts w:hint="eastAsia"/>
                <w:szCs w:val="16"/>
              </w:rPr>
              <w:t>5</w:t>
            </w:r>
          </w:p>
        </w:tc>
      </w:tr>
      <w:tr w:rsidR="00B32906" w14:paraId="6A3361FE" w14:textId="77777777" w:rsidTr="00DC6EF1">
        <w:trPr>
          <w:trHeight w:val="340"/>
          <w:jc w:val="center"/>
        </w:trPr>
        <w:tc>
          <w:tcPr>
            <w:tcW w:w="3211" w:type="dxa"/>
            <w:tcBorders>
              <w:left w:val="single" w:sz="12" w:space="0" w:color="auto"/>
            </w:tcBorders>
          </w:tcPr>
          <w:p w14:paraId="7FD0770F" w14:textId="77777777" w:rsidR="00B32906" w:rsidRDefault="004C67F7">
            <w:pPr>
              <w:snapToGrid w:val="0"/>
              <w:spacing w:line="288" w:lineRule="auto"/>
            </w:pPr>
            <w:r>
              <w:rPr>
                <w:rFonts w:hint="eastAsia"/>
                <w:bCs/>
                <w:sz w:val="20"/>
                <w:szCs w:val="20"/>
              </w:rPr>
              <w:t>第</w:t>
            </w:r>
            <w:r w:rsidR="00DC6EF1">
              <w:rPr>
                <w:rFonts w:hint="eastAsia"/>
                <w:bCs/>
                <w:sz w:val="20"/>
                <w:szCs w:val="20"/>
              </w:rPr>
              <w:t>一</w:t>
            </w:r>
            <w:r w:rsidR="00723293">
              <w:rPr>
                <w:rFonts w:hint="eastAsia"/>
                <w:bCs/>
                <w:sz w:val="20"/>
                <w:szCs w:val="20"/>
              </w:rPr>
              <w:t xml:space="preserve">单元 </w:t>
            </w:r>
            <w:r w:rsidR="00DC6EF1">
              <w:rPr>
                <w:rFonts w:hint="eastAsia"/>
                <w:bCs/>
                <w:sz w:val="20"/>
                <w:szCs w:val="20"/>
              </w:rPr>
              <w:t>命题逻辑</w:t>
            </w:r>
            <w:r>
              <w:rPr>
                <w:rFonts w:hint="eastAsia"/>
                <w:bCs/>
                <w:sz w:val="20"/>
                <w:szCs w:val="20"/>
              </w:rPr>
              <w:t>与</w:t>
            </w:r>
            <w:r w:rsidR="00DC6EF1">
              <w:rPr>
                <w:rFonts w:hint="eastAsia"/>
                <w:bCs/>
                <w:sz w:val="20"/>
                <w:szCs w:val="20"/>
              </w:rPr>
              <w:t>谓词逻辑</w:t>
            </w:r>
          </w:p>
        </w:tc>
        <w:tc>
          <w:tcPr>
            <w:tcW w:w="971" w:type="dxa"/>
            <w:vAlign w:val="center"/>
          </w:tcPr>
          <w:p w14:paraId="7B7470AF" w14:textId="77777777" w:rsidR="00B32906" w:rsidRDefault="00723293">
            <w:pPr>
              <w:pStyle w:val="DG0"/>
            </w:pPr>
            <w:r>
              <w:rPr>
                <w:rFonts w:ascii="宋体" w:hAnsi="宋体"/>
                <w:color w:val="000000" w:themeColor="text1"/>
              </w:rPr>
              <w:t>√</w:t>
            </w:r>
          </w:p>
        </w:tc>
        <w:tc>
          <w:tcPr>
            <w:tcW w:w="1109" w:type="dxa"/>
            <w:vAlign w:val="center"/>
          </w:tcPr>
          <w:p w14:paraId="3D13DBB1" w14:textId="77777777" w:rsidR="00B32906" w:rsidRDefault="00723293">
            <w:pPr>
              <w:pStyle w:val="DG0"/>
            </w:pPr>
            <w:r>
              <w:rPr>
                <w:rFonts w:ascii="宋体" w:hAnsi="宋体"/>
                <w:color w:val="000000" w:themeColor="text1"/>
              </w:rPr>
              <w:t>√</w:t>
            </w:r>
          </w:p>
        </w:tc>
        <w:tc>
          <w:tcPr>
            <w:tcW w:w="971" w:type="dxa"/>
            <w:vAlign w:val="center"/>
          </w:tcPr>
          <w:p w14:paraId="3DDFE15A" w14:textId="77777777" w:rsidR="00B32906" w:rsidRDefault="00723293">
            <w:pPr>
              <w:pStyle w:val="DG0"/>
            </w:pPr>
            <w:r>
              <w:rPr>
                <w:rFonts w:ascii="宋体" w:hAnsi="宋体"/>
                <w:color w:val="000000" w:themeColor="text1"/>
              </w:rPr>
              <w:t>√</w:t>
            </w:r>
          </w:p>
        </w:tc>
        <w:tc>
          <w:tcPr>
            <w:tcW w:w="1109" w:type="dxa"/>
            <w:vAlign w:val="center"/>
          </w:tcPr>
          <w:p w14:paraId="50D5218C" w14:textId="77777777" w:rsidR="00B32906" w:rsidRDefault="00723293">
            <w:pPr>
              <w:pStyle w:val="DG0"/>
            </w:pPr>
            <w:r>
              <w:rPr>
                <w:rFonts w:ascii="宋体" w:hAnsi="宋体"/>
                <w:color w:val="000000" w:themeColor="text1"/>
              </w:rPr>
              <w:t>√</w:t>
            </w:r>
          </w:p>
        </w:tc>
        <w:tc>
          <w:tcPr>
            <w:tcW w:w="807" w:type="dxa"/>
            <w:vAlign w:val="center"/>
          </w:tcPr>
          <w:p w14:paraId="1B74C843" w14:textId="77777777" w:rsidR="00B32906" w:rsidRDefault="00723293">
            <w:pPr>
              <w:pStyle w:val="DG0"/>
            </w:pPr>
            <w:r>
              <w:rPr>
                <w:rFonts w:ascii="宋体" w:hAnsi="宋体"/>
                <w:color w:val="000000" w:themeColor="text1"/>
              </w:rPr>
              <w:t>√</w:t>
            </w:r>
          </w:p>
        </w:tc>
      </w:tr>
      <w:tr w:rsidR="00B32906" w14:paraId="59F67357" w14:textId="77777777" w:rsidTr="00DC6EF1">
        <w:trPr>
          <w:trHeight w:val="340"/>
          <w:jc w:val="center"/>
        </w:trPr>
        <w:tc>
          <w:tcPr>
            <w:tcW w:w="3211" w:type="dxa"/>
            <w:tcBorders>
              <w:left w:val="single" w:sz="12" w:space="0" w:color="auto"/>
            </w:tcBorders>
          </w:tcPr>
          <w:p w14:paraId="50433B31" w14:textId="77777777" w:rsidR="00B32906" w:rsidRDefault="009271CB">
            <w:pPr>
              <w:snapToGrid w:val="0"/>
              <w:spacing w:line="288" w:lineRule="auto"/>
            </w:pPr>
            <w:r>
              <w:rPr>
                <w:rFonts w:hint="eastAsia"/>
                <w:bCs/>
                <w:sz w:val="20"/>
                <w:szCs w:val="20"/>
              </w:rPr>
              <w:t>第</w:t>
            </w:r>
            <w:r w:rsidR="00DC6EF1">
              <w:rPr>
                <w:rFonts w:hint="eastAsia"/>
                <w:bCs/>
                <w:sz w:val="20"/>
                <w:szCs w:val="20"/>
              </w:rPr>
              <w:t>二</w:t>
            </w:r>
            <w:r w:rsidR="00723293">
              <w:rPr>
                <w:rFonts w:hint="eastAsia"/>
                <w:bCs/>
                <w:sz w:val="20"/>
                <w:szCs w:val="20"/>
              </w:rPr>
              <w:t>单元</w:t>
            </w:r>
            <w:r w:rsidRPr="00264B13">
              <w:rPr>
                <w:rFonts w:ascii="Calibri" w:hAnsi="Calibri" w:cs="Times New Roman" w:hint="eastAsia"/>
                <w:bCs/>
                <w:color w:val="000000"/>
                <w:kern w:val="2"/>
                <w:sz w:val="20"/>
                <w:szCs w:val="20"/>
              </w:rPr>
              <w:t>多</w:t>
            </w:r>
            <w:r>
              <w:rPr>
                <w:rFonts w:ascii="Calibri" w:hAnsi="Calibri" w:cs="Times New Roman" w:hint="eastAsia"/>
                <w:bCs/>
                <w:color w:val="000000"/>
                <w:kern w:val="2"/>
                <w:sz w:val="20"/>
                <w:szCs w:val="20"/>
              </w:rPr>
              <w:t xml:space="preserve"> </w:t>
            </w:r>
            <w:r w:rsidR="00DC6EF1">
              <w:rPr>
                <w:rFonts w:ascii="Calibri" w:hAnsi="Calibri" w:cs="Times New Roman" w:hint="eastAsia"/>
                <w:bCs/>
                <w:color w:val="000000"/>
                <w:kern w:val="2"/>
                <w:sz w:val="20"/>
                <w:szCs w:val="20"/>
              </w:rPr>
              <w:t>集合论与二元关系</w:t>
            </w:r>
          </w:p>
        </w:tc>
        <w:tc>
          <w:tcPr>
            <w:tcW w:w="971" w:type="dxa"/>
            <w:vAlign w:val="center"/>
          </w:tcPr>
          <w:p w14:paraId="3E42B28C" w14:textId="77777777" w:rsidR="00B32906" w:rsidRDefault="00723293">
            <w:pPr>
              <w:pStyle w:val="DG0"/>
            </w:pPr>
            <w:r>
              <w:rPr>
                <w:rFonts w:ascii="宋体" w:hAnsi="宋体"/>
                <w:color w:val="000000" w:themeColor="text1"/>
              </w:rPr>
              <w:t>√</w:t>
            </w:r>
          </w:p>
        </w:tc>
        <w:tc>
          <w:tcPr>
            <w:tcW w:w="1109" w:type="dxa"/>
            <w:vAlign w:val="center"/>
          </w:tcPr>
          <w:p w14:paraId="1FC88658" w14:textId="77777777" w:rsidR="00B32906" w:rsidRDefault="00723293">
            <w:pPr>
              <w:pStyle w:val="DG0"/>
            </w:pPr>
            <w:r>
              <w:rPr>
                <w:rFonts w:ascii="宋体" w:hAnsi="宋体"/>
                <w:color w:val="000000" w:themeColor="text1"/>
              </w:rPr>
              <w:t>√</w:t>
            </w:r>
          </w:p>
        </w:tc>
        <w:tc>
          <w:tcPr>
            <w:tcW w:w="971" w:type="dxa"/>
            <w:vAlign w:val="center"/>
          </w:tcPr>
          <w:p w14:paraId="6AD69D81" w14:textId="77777777" w:rsidR="00B32906" w:rsidRDefault="00723293">
            <w:pPr>
              <w:pStyle w:val="DG0"/>
            </w:pPr>
            <w:r>
              <w:rPr>
                <w:rFonts w:ascii="宋体" w:hAnsi="宋体"/>
                <w:color w:val="000000" w:themeColor="text1"/>
              </w:rPr>
              <w:t>√</w:t>
            </w:r>
          </w:p>
        </w:tc>
        <w:tc>
          <w:tcPr>
            <w:tcW w:w="1109" w:type="dxa"/>
            <w:vAlign w:val="center"/>
          </w:tcPr>
          <w:p w14:paraId="46655F44" w14:textId="77777777" w:rsidR="00B32906" w:rsidRDefault="00723293">
            <w:pPr>
              <w:pStyle w:val="DG0"/>
            </w:pPr>
            <w:r>
              <w:rPr>
                <w:rFonts w:ascii="宋体" w:hAnsi="宋体"/>
                <w:color w:val="000000" w:themeColor="text1"/>
              </w:rPr>
              <w:t>√</w:t>
            </w:r>
          </w:p>
        </w:tc>
        <w:tc>
          <w:tcPr>
            <w:tcW w:w="807" w:type="dxa"/>
            <w:vAlign w:val="center"/>
          </w:tcPr>
          <w:p w14:paraId="3A0481DB" w14:textId="77777777" w:rsidR="00B32906" w:rsidRDefault="00723293">
            <w:pPr>
              <w:pStyle w:val="DG0"/>
            </w:pPr>
            <w:r>
              <w:rPr>
                <w:rFonts w:ascii="宋体" w:hAnsi="宋体"/>
                <w:color w:val="000000" w:themeColor="text1"/>
              </w:rPr>
              <w:t>√</w:t>
            </w:r>
          </w:p>
        </w:tc>
      </w:tr>
      <w:tr w:rsidR="00B32906" w14:paraId="740C0861" w14:textId="77777777" w:rsidTr="00DC6EF1">
        <w:trPr>
          <w:trHeight w:val="340"/>
          <w:jc w:val="center"/>
        </w:trPr>
        <w:tc>
          <w:tcPr>
            <w:tcW w:w="3211" w:type="dxa"/>
            <w:tcBorders>
              <w:left w:val="single" w:sz="12" w:space="0" w:color="auto"/>
            </w:tcBorders>
          </w:tcPr>
          <w:p w14:paraId="5EB3C711" w14:textId="77777777" w:rsidR="00B32906" w:rsidRPr="009271CB" w:rsidRDefault="009271CB" w:rsidP="009271CB">
            <w:pPr>
              <w:widowControl w:val="0"/>
              <w:snapToGrid w:val="0"/>
              <w:jc w:val="both"/>
              <w:rPr>
                <w:rFonts w:ascii="Calibri" w:hAnsi="Calibri" w:cs="Times New Roman"/>
                <w:bCs/>
                <w:color w:val="000000"/>
                <w:kern w:val="2"/>
                <w:sz w:val="20"/>
                <w:szCs w:val="20"/>
              </w:rPr>
            </w:pPr>
            <w:r>
              <w:rPr>
                <w:rFonts w:hint="eastAsia"/>
                <w:bCs/>
                <w:sz w:val="20"/>
                <w:szCs w:val="20"/>
              </w:rPr>
              <w:t>第</w:t>
            </w:r>
            <w:r w:rsidR="00DC6EF1">
              <w:rPr>
                <w:rFonts w:hint="eastAsia"/>
                <w:bCs/>
                <w:sz w:val="20"/>
                <w:szCs w:val="20"/>
              </w:rPr>
              <w:t>三</w:t>
            </w:r>
            <w:r w:rsidR="00723293">
              <w:rPr>
                <w:rFonts w:hint="eastAsia"/>
                <w:bCs/>
                <w:sz w:val="20"/>
                <w:szCs w:val="20"/>
              </w:rPr>
              <w:t>单元</w:t>
            </w:r>
            <w:r>
              <w:rPr>
                <w:rFonts w:hint="eastAsia"/>
                <w:bCs/>
                <w:sz w:val="20"/>
                <w:szCs w:val="20"/>
              </w:rPr>
              <w:t xml:space="preserve">  </w:t>
            </w:r>
            <w:r w:rsidR="00DC6EF1">
              <w:rPr>
                <w:rFonts w:hint="eastAsia"/>
                <w:bCs/>
                <w:sz w:val="20"/>
                <w:szCs w:val="20"/>
              </w:rPr>
              <w:t>图论</w:t>
            </w:r>
          </w:p>
        </w:tc>
        <w:tc>
          <w:tcPr>
            <w:tcW w:w="971" w:type="dxa"/>
            <w:vAlign w:val="center"/>
          </w:tcPr>
          <w:p w14:paraId="31E8B7AF" w14:textId="77777777" w:rsidR="00B32906" w:rsidRDefault="00723293">
            <w:pPr>
              <w:pStyle w:val="DG0"/>
            </w:pPr>
            <w:r>
              <w:rPr>
                <w:rFonts w:ascii="宋体" w:hAnsi="宋体"/>
                <w:color w:val="000000" w:themeColor="text1"/>
              </w:rPr>
              <w:t>√</w:t>
            </w:r>
          </w:p>
        </w:tc>
        <w:tc>
          <w:tcPr>
            <w:tcW w:w="1109" w:type="dxa"/>
            <w:vAlign w:val="center"/>
          </w:tcPr>
          <w:p w14:paraId="47DB8C9D" w14:textId="77777777" w:rsidR="00B32906" w:rsidRDefault="00723293">
            <w:pPr>
              <w:pStyle w:val="DG0"/>
            </w:pPr>
            <w:r>
              <w:rPr>
                <w:rFonts w:ascii="宋体" w:hAnsi="宋体"/>
                <w:color w:val="000000" w:themeColor="text1"/>
              </w:rPr>
              <w:t>√</w:t>
            </w:r>
          </w:p>
        </w:tc>
        <w:tc>
          <w:tcPr>
            <w:tcW w:w="971" w:type="dxa"/>
            <w:vAlign w:val="center"/>
          </w:tcPr>
          <w:p w14:paraId="4CAE4D48" w14:textId="77777777" w:rsidR="00B32906" w:rsidRDefault="00723293">
            <w:pPr>
              <w:pStyle w:val="DG0"/>
            </w:pPr>
            <w:r>
              <w:rPr>
                <w:rFonts w:ascii="宋体" w:hAnsi="宋体"/>
                <w:color w:val="000000" w:themeColor="text1"/>
              </w:rPr>
              <w:t>√</w:t>
            </w:r>
          </w:p>
        </w:tc>
        <w:tc>
          <w:tcPr>
            <w:tcW w:w="1109" w:type="dxa"/>
            <w:vAlign w:val="center"/>
          </w:tcPr>
          <w:p w14:paraId="55D7B2B9" w14:textId="77777777" w:rsidR="00B32906" w:rsidRDefault="00723293">
            <w:pPr>
              <w:pStyle w:val="DG0"/>
            </w:pPr>
            <w:r>
              <w:rPr>
                <w:rFonts w:ascii="宋体" w:hAnsi="宋体"/>
                <w:color w:val="000000" w:themeColor="text1"/>
              </w:rPr>
              <w:t>√</w:t>
            </w:r>
          </w:p>
        </w:tc>
        <w:tc>
          <w:tcPr>
            <w:tcW w:w="807" w:type="dxa"/>
            <w:vAlign w:val="center"/>
          </w:tcPr>
          <w:p w14:paraId="4EF04ECE" w14:textId="77777777" w:rsidR="00B32906" w:rsidRDefault="00723293">
            <w:pPr>
              <w:pStyle w:val="DG0"/>
            </w:pPr>
            <w:r>
              <w:rPr>
                <w:rFonts w:ascii="宋体" w:hAnsi="宋体"/>
                <w:color w:val="000000" w:themeColor="text1"/>
              </w:rPr>
              <w:t>√</w:t>
            </w:r>
          </w:p>
        </w:tc>
      </w:tr>
    </w:tbl>
    <w:p w14:paraId="0CAA5F63" w14:textId="77777777" w:rsidR="00B32906" w:rsidRDefault="00723293" w:rsidP="0024243D">
      <w:pPr>
        <w:pStyle w:val="DG2"/>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1"/>
        <w:gridCol w:w="2680"/>
        <w:gridCol w:w="1698"/>
        <w:gridCol w:w="713"/>
        <w:gridCol w:w="659"/>
        <w:gridCol w:w="705"/>
      </w:tblGrid>
      <w:tr w:rsidR="00B32906" w14:paraId="4FCD7CAF" w14:textId="77777777" w:rsidTr="00DC6EF1">
        <w:trPr>
          <w:trHeight w:val="340"/>
          <w:jc w:val="center"/>
        </w:trPr>
        <w:tc>
          <w:tcPr>
            <w:tcW w:w="1821" w:type="dxa"/>
            <w:vMerge w:val="restart"/>
            <w:tcBorders>
              <w:top w:val="single" w:sz="12" w:space="0" w:color="auto"/>
              <w:left w:val="single" w:sz="12" w:space="0" w:color="auto"/>
            </w:tcBorders>
            <w:vAlign w:val="center"/>
          </w:tcPr>
          <w:p w14:paraId="7F1A0D09"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80" w:type="dxa"/>
            <w:vMerge w:val="restart"/>
            <w:tcBorders>
              <w:top w:val="single" w:sz="12" w:space="0" w:color="auto"/>
            </w:tcBorders>
            <w:vAlign w:val="center"/>
          </w:tcPr>
          <w:p w14:paraId="25731BB1" w14:textId="77777777" w:rsidR="00B32906" w:rsidRDefault="00723293">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8" w:type="dxa"/>
            <w:vMerge w:val="restart"/>
            <w:tcBorders>
              <w:top w:val="single" w:sz="12" w:space="0" w:color="auto"/>
            </w:tcBorders>
            <w:vAlign w:val="center"/>
          </w:tcPr>
          <w:p w14:paraId="4BFA0DDF" w14:textId="77777777" w:rsidR="00B32906" w:rsidRDefault="00723293">
            <w:pPr>
              <w:pStyle w:val="DG"/>
              <w:rPr>
                <w:rFonts w:ascii="黑体" w:hAnsi="黑体"/>
                <w:szCs w:val="21"/>
              </w:rPr>
            </w:pPr>
            <w:r>
              <w:rPr>
                <w:rFonts w:ascii="黑体" w:hAnsi="黑体" w:hint="eastAsia"/>
                <w:szCs w:val="21"/>
              </w:rPr>
              <w:t>考核方式</w:t>
            </w:r>
          </w:p>
        </w:tc>
        <w:tc>
          <w:tcPr>
            <w:tcW w:w="2077" w:type="dxa"/>
            <w:gridSpan w:val="3"/>
            <w:tcBorders>
              <w:top w:val="single" w:sz="12" w:space="0" w:color="auto"/>
              <w:right w:val="single" w:sz="12" w:space="0" w:color="auto"/>
            </w:tcBorders>
            <w:vAlign w:val="center"/>
          </w:tcPr>
          <w:p w14:paraId="52F3032B" w14:textId="77777777" w:rsidR="00B32906" w:rsidRDefault="0072329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32906" w14:paraId="079A1640" w14:textId="77777777" w:rsidTr="00DC6EF1">
        <w:trPr>
          <w:trHeight w:val="340"/>
          <w:jc w:val="center"/>
        </w:trPr>
        <w:tc>
          <w:tcPr>
            <w:tcW w:w="1821" w:type="dxa"/>
            <w:vMerge/>
            <w:tcBorders>
              <w:left w:val="single" w:sz="12" w:space="0" w:color="auto"/>
            </w:tcBorders>
          </w:tcPr>
          <w:p w14:paraId="19352D47" w14:textId="77777777" w:rsidR="00B32906" w:rsidRDefault="00B32906">
            <w:pPr>
              <w:snapToGrid w:val="0"/>
              <w:jc w:val="center"/>
              <w:rPr>
                <w:rFonts w:ascii="黑体" w:eastAsia="黑体" w:hAnsi="黑体"/>
                <w:bCs/>
                <w:sz w:val="21"/>
                <w:szCs w:val="21"/>
              </w:rPr>
            </w:pPr>
          </w:p>
        </w:tc>
        <w:tc>
          <w:tcPr>
            <w:tcW w:w="2680" w:type="dxa"/>
            <w:vMerge/>
          </w:tcPr>
          <w:p w14:paraId="2816BF42" w14:textId="77777777" w:rsidR="00B32906" w:rsidRDefault="00B32906">
            <w:pPr>
              <w:snapToGrid w:val="0"/>
              <w:jc w:val="center"/>
              <w:rPr>
                <w:rFonts w:ascii="黑体" w:eastAsia="黑体" w:hAnsi="黑体"/>
                <w:bCs/>
                <w:sz w:val="21"/>
                <w:szCs w:val="21"/>
              </w:rPr>
            </w:pPr>
          </w:p>
        </w:tc>
        <w:tc>
          <w:tcPr>
            <w:tcW w:w="1698" w:type="dxa"/>
            <w:vMerge/>
          </w:tcPr>
          <w:p w14:paraId="0BB3FEE0" w14:textId="77777777" w:rsidR="00B32906" w:rsidRDefault="00B32906">
            <w:pPr>
              <w:snapToGrid w:val="0"/>
              <w:jc w:val="center"/>
              <w:rPr>
                <w:rFonts w:ascii="黑体" w:eastAsia="黑体" w:hAnsi="黑体"/>
                <w:bCs/>
                <w:sz w:val="21"/>
                <w:szCs w:val="21"/>
              </w:rPr>
            </w:pPr>
          </w:p>
        </w:tc>
        <w:tc>
          <w:tcPr>
            <w:tcW w:w="713" w:type="dxa"/>
            <w:vAlign w:val="center"/>
          </w:tcPr>
          <w:p w14:paraId="13459E2F"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9" w:type="dxa"/>
            <w:vAlign w:val="center"/>
          </w:tcPr>
          <w:p w14:paraId="70D23D80"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5" w:type="dxa"/>
            <w:tcBorders>
              <w:right w:val="single" w:sz="12" w:space="0" w:color="auto"/>
            </w:tcBorders>
            <w:vAlign w:val="center"/>
          </w:tcPr>
          <w:p w14:paraId="4C8E3BD4"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小计</w:t>
            </w:r>
          </w:p>
        </w:tc>
      </w:tr>
      <w:tr w:rsidR="00B32906" w14:paraId="497BF6A6" w14:textId="77777777" w:rsidTr="00DC6EF1">
        <w:trPr>
          <w:trHeight w:val="454"/>
          <w:jc w:val="center"/>
        </w:trPr>
        <w:tc>
          <w:tcPr>
            <w:tcW w:w="1821" w:type="dxa"/>
            <w:tcBorders>
              <w:left w:val="single" w:sz="12" w:space="0" w:color="auto"/>
            </w:tcBorders>
            <w:vAlign w:val="center"/>
          </w:tcPr>
          <w:p w14:paraId="3D544DBF" w14:textId="77777777" w:rsidR="00B32906" w:rsidRDefault="009271CB">
            <w:pPr>
              <w:snapToGrid w:val="0"/>
              <w:jc w:val="center"/>
              <w:rPr>
                <w:rFonts w:ascii="Times New Roman" w:hAnsi="Times New Roman"/>
                <w:bCs/>
                <w:sz w:val="21"/>
                <w:szCs w:val="21"/>
              </w:rPr>
            </w:pPr>
            <w:r>
              <w:rPr>
                <w:rFonts w:hint="eastAsia"/>
                <w:bCs/>
                <w:sz w:val="20"/>
                <w:szCs w:val="20"/>
              </w:rPr>
              <w:t>第</w:t>
            </w:r>
            <w:r w:rsidR="00DC6EF1">
              <w:rPr>
                <w:rFonts w:hint="eastAsia"/>
                <w:bCs/>
                <w:sz w:val="20"/>
                <w:szCs w:val="20"/>
              </w:rPr>
              <w:t>一</w:t>
            </w:r>
            <w:r w:rsidR="00723293">
              <w:rPr>
                <w:rFonts w:hint="eastAsia"/>
                <w:bCs/>
                <w:sz w:val="20"/>
                <w:szCs w:val="20"/>
              </w:rPr>
              <w:t>单元</w:t>
            </w:r>
          </w:p>
        </w:tc>
        <w:tc>
          <w:tcPr>
            <w:tcW w:w="2680" w:type="dxa"/>
            <w:vAlign w:val="center"/>
          </w:tcPr>
          <w:p w14:paraId="66377093"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77E6AF96"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67EAF4D1" w14:textId="77777777" w:rsidR="00B32906" w:rsidRDefault="00DC6EF1">
            <w:pPr>
              <w:snapToGrid w:val="0"/>
              <w:jc w:val="center"/>
              <w:rPr>
                <w:rFonts w:ascii="Times New Roman" w:hAnsi="Times New Roman"/>
                <w:bCs/>
                <w:sz w:val="21"/>
                <w:szCs w:val="21"/>
              </w:rPr>
            </w:pPr>
            <w:r>
              <w:rPr>
                <w:rFonts w:ascii="Times New Roman" w:hAnsi="Times New Roman"/>
                <w:bCs/>
                <w:sz w:val="21"/>
                <w:szCs w:val="21"/>
              </w:rPr>
              <w:t>20</w:t>
            </w:r>
          </w:p>
        </w:tc>
        <w:tc>
          <w:tcPr>
            <w:tcW w:w="659" w:type="dxa"/>
            <w:vAlign w:val="center"/>
          </w:tcPr>
          <w:p w14:paraId="3BBEE259"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24FE43CE" w14:textId="77777777" w:rsidR="00B32906" w:rsidRDefault="00DC6EF1">
            <w:pPr>
              <w:snapToGrid w:val="0"/>
              <w:jc w:val="center"/>
              <w:rPr>
                <w:rFonts w:ascii="Times New Roman" w:hAnsi="Times New Roman"/>
                <w:bCs/>
                <w:sz w:val="21"/>
                <w:szCs w:val="21"/>
              </w:rPr>
            </w:pPr>
            <w:r>
              <w:rPr>
                <w:rFonts w:ascii="Times New Roman" w:hAnsi="Times New Roman"/>
                <w:bCs/>
                <w:sz w:val="21"/>
                <w:szCs w:val="21"/>
              </w:rPr>
              <w:t>20</w:t>
            </w:r>
          </w:p>
        </w:tc>
      </w:tr>
      <w:tr w:rsidR="0070658A" w14:paraId="3546A72C" w14:textId="77777777" w:rsidTr="00DC6EF1">
        <w:trPr>
          <w:trHeight w:val="454"/>
          <w:jc w:val="center"/>
        </w:trPr>
        <w:tc>
          <w:tcPr>
            <w:tcW w:w="1821" w:type="dxa"/>
            <w:tcBorders>
              <w:left w:val="single" w:sz="12" w:space="0" w:color="auto"/>
            </w:tcBorders>
            <w:vAlign w:val="center"/>
          </w:tcPr>
          <w:p w14:paraId="33B21CB7" w14:textId="77777777" w:rsidR="0070658A" w:rsidRDefault="0070658A">
            <w:pPr>
              <w:snapToGrid w:val="0"/>
              <w:jc w:val="center"/>
              <w:rPr>
                <w:bCs/>
                <w:sz w:val="20"/>
                <w:szCs w:val="20"/>
              </w:rPr>
            </w:pPr>
            <w:r>
              <w:rPr>
                <w:rFonts w:hint="eastAsia"/>
                <w:bCs/>
                <w:sz w:val="20"/>
                <w:szCs w:val="20"/>
              </w:rPr>
              <w:t>第</w:t>
            </w:r>
            <w:r w:rsidR="00DC6EF1">
              <w:rPr>
                <w:rFonts w:hint="eastAsia"/>
                <w:bCs/>
                <w:sz w:val="20"/>
                <w:szCs w:val="20"/>
              </w:rPr>
              <w:t>二</w:t>
            </w:r>
            <w:r>
              <w:rPr>
                <w:rFonts w:hint="eastAsia"/>
                <w:bCs/>
                <w:sz w:val="20"/>
                <w:szCs w:val="20"/>
              </w:rPr>
              <w:t>单元</w:t>
            </w:r>
          </w:p>
        </w:tc>
        <w:tc>
          <w:tcPr>
            <w:tcW w:w="2680" w:type="dxa"/>
            <w:vAlign w:val="center"/>
          </w:tcPr>
          <w:p w14:paraId="53046D39"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6BDF0E41"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6732B8B1"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8</w:t>
            </w:r>
          </w:p>
        </w:tc>
        <w:tc>
          <w:tcPr>
            <w:tcW w:w="659" w:type="dxa"/>
            <w:vAlign w:val="center"/>
          </w:tcPr>
          <w:p w14:paraId="1FE4397E"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117E4C6D"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8</w:t>
            </w:r>
          </w:p>
        </w:tc>
      </w:tr>
      <w:tr w:rsidR="0070658A" w14:paraId="56845654" w14:textId="77777777" w:rsidTr="00DC6EF1">
        <w:trPr>
          <w:trHeight w:val="454"/>
          <w:jc w:val="center"/>
        </w:trPr>
        <w:tc>
          <w:tcPr>
            <w:tcW w:w="1821" w:type="dxa"/>
            <w:tcBorders>
              <w:left w:val="single" w:sz="12" w:space="0" w:color="auto"/>
            </w:tcBorders>
            <w:vAlign w:val="center"/>
          </w:tcPr>
          <w:p w14:paraId="728817F3" w14:textId="77777777" w:rsidR="0070658A" w:rsidRDefault="0070658A">
            <w:pPr>
              <w:snapToGrid w:val="0"/>
              <w:jc w:val="center"/>
              <w:rPr>
                <w:bCs/>
                <w:sz w:val="20"/>
                <w:szCs w:val="20"/>
              </w:rPr>
            </w:pPr>
            <w:r>
              <w:rPr>
                <w:rFonts w:hint="eastAsia"/>
                <w:bCs/>
                <w:sz w:val="20"/>
                <w:szCs w:val="20"/>
              </w:rPr>
              <w:t>第</w:t>
            </w:r>
            <w:r w:rsidR="00DC6EF1">
              <w:rPr>
                <w:rFonts w:hint="eastAsia"/>
                <w:bCs/>
                <w:sz w:val="20"/>
                <w:szCs w:val="20"/>
              </w:rPr>
              <w:t>三</w:t>
            </w:r>
            <w:r>
              <w:rPr>
                <w:rFonts w:hint="eastAsia"/>
                <w:bCs/>
                <w:sz w:val="20"/>
                <w:szCs w:val="20"/>
              </w:rPr>
              <w:t>单元</w:t>
            </w:r>
          </w:p>
        </w:tc>
        <w:tc>
          <w:tcPr>
            <w:tcW w:w="2680" w:type="dxa"/>
            <w:vAlign w:val="center"/>
          </w:tcPr>
          <w:p w14:paraId="6A0BC4BA"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608712B9"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38E6266A"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20</w:t>
            </w:r>
          </w:p>
        </w:tc>
        <w:tc>
          <w:tcPr>
            <w:tcW w:w="659" w:type="dxa"/>
            <w:vAlign w:val="center"/>
          </w:tcPr>
          <w:p w14:paraId="705C76DD"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2648EBA1"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20</w:t>
            </w:r>
          </w:p>
        </w:tc>
      </w:tr>
      <w:tr w:rsidR="0070658A" w14:paraId="6299E396" w14:textId="77777777" w:rsidTr="00DC6EF1">
        <w:trPr>
          <w:trHeight w:val="454"/>
          <w:jc w:val="center"/>
        </w:trPr>
        <w:tc>
          <w:tcPr>
            <w:tcW w:w="6199" w:type="dxa"/>
            <w:gridSpan w:val="3"/>
            <w:tcBorders>
              <w:left w:val="single" w:sz="12" w:space="0" w:color="auto"/>
              <w:bottom w:val="single" w:sz="12" w:space="0" w:color="auto"/>
            </w:tcBorders>
            <w:vAlign w:val="center"/>
          </w:tcPr>
          <w:p w14:paraId="2DF0C25D" w14:textId="77777777" w:rsidR="0070658A" w:rsidRDefault="0070658A">
            <w:pPr>
              <w:pStyle w:val="DG"/>
            </w:pPr>
            <w:r>
              <w:rPr>
                <w:rFonts w:hint="eastAsia"/>
              </w:rPr>
              <w:t>合计</w:t>
            </w:r>
          </w:p>
        </w:tc>
        <w:tc>
          <w:tcPr>
            <w:tcW w:w="713" w:type="dxa"/>
            <w:tcBorders>
              <w:bottom w:val="single" w:sz="12" w:space="0" w:color="auto"/>
            </w:tcBorders>
            <w:vAlign w:val="center"/>
          </w:tcPr>
          <w:p w14:paraId="085D2834"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48</w:t>
            </w:r>
          </w:p>
        </w:tc>
        <w:tc>
          <w:tcPr>
            <w:tcW w:w="659" w:type="dxa"/>
            <w:tcBorders>
              <w:bottom w:val="single" w:sz="12" w:space="0" w:color="auto"/>
            </w:tcBorders>
            <w:vAlign w:val="center"/>
          </w:tcPr>
          <w:p w14:paraId="78DC1221"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bottom w:val="single" w:sz="12" w:space="0" w:color="auto"/>
              <w:right w:val="single" w:sz="12" w:space="0" w:color="auto"/>
            </w:tcBorders>
            <w:vAlign w:val="center"/>
          </w:tcPr>
          <w:p w14:paraId="2DB06184"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48</w:t>
            </w:r>
          </w:p>
        </w:tc>
      </w:tr>
    </w:tbl>
    <w:p w14:paraId="44BCDB24" w14:textId="77777777" w:rsidR="00B32906" w:rsidRDefault="00723293" w:rsidP="0024243D">
      <w:pPr>
        <w:pStyle w:val="DG1"/>
      </w:pPr>
      <w:bookmarkStart w:id="2" w:name="OLE_LINK2"/>
      <w:bookmarkStart w:id="3" w:name="OLE_LINK1"/>
      <w:r>
        <w:rPr>
          <w:rFonts w:hint="eastAsia"/>
        </w:rPr>
        <w:t>四、课程</w:t>
      </w:r>
      <w:proofErr w:type="gramStart"/>
      <w:r>
        <w:rPr>
          <w:rFonts w:hint="eastAsia"/>
        </w:rPr>
        <w:t>思政教学</w:t>
      </w:r>
      <w:proofErr w:type="gramEnd"/>
      <w:r>
        <w:rPr>
          <w:rFonts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32906" w14:paraId="572A573F" w14:textId="77777777">
        <w:trPr>
          <w:trHeight w:val="634"/>
        </w:trPr>
        <w:tc>
          <w:tcPr>
            <w:tcW w:w="8276" w:type="dxa"/>
            <w:vAlign w:val="center"/>
          </w:tcPr>
          <w:bookmarkEnd w:id="2"/>
          <w:bookmarkEnd w:id="3"/>
          <w:p w14:paraId="1C2FD244" w14:textId="77777777" w:rsidR="00B32906" w:rsidRDefault="00723293">
            <w:pPr>
              <w:snapToGrid w:val="0"/>
              <w:ind w:firstLineChars="200" w:firstLine="420"/>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w:t>
            </w:r>
            <w:proofErr w:type="gramStart"/>
            <w:r>
              <w:rPr>
                <w:rFonts w:ascii="Times New Roman" w:hAnsi="Times New Roman" w:hint="eastAsia"/>
                <w:color w:val="000000"/>
                <w:sz w:val="21"/>
                <w:szCs w:val="21"/>
              </w:rPr>
              <w:t>课程思政的</w:t>
            </w:r>
            <w:proofErr w:type="gramEnd"/>
            <w:r>
              <w:rPr>
                <w:rFonts w:ascii="Times New Roman" w:hAnsi="Times New Roman" w:hint="eastAsia"/>
                <w:color w:val="000000"/>
                <w:sz w:val="21"/>
                <w:szCs w:val="21"/>
              </w:rPr>
              <w:t>效果。</w:t>
            </w:r>
          </w:p>
          <w:p w14:paraId="71A23A8A"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1:</w:t>
            </w:r>
            <w:r>
              <w:rPr>
                <w:rFonts w:ascii="Times New Roman" w:hAnsi="Times New Roman" w:hint="eastAsia"/>
                <w:color w:val="000000"/>
                <w:sz w:val="21"/>
                <w:szCs w:val="21"/>
              </w:rPr>
              <w:t>引入课程相关数学史的内容，激发学习兴趣，调动积极性，提高基础知识和基本技</w:t>
            </w:r>
          </w:p>
          <w:p w14:paraId="77ACB70A" w14:textId="77777777" w:rsidR="00B32906" w:rsidRDefault="00723293" w:rsidP="00C634F5">
            <w:pPr>
              <w:snapToGrid w:val="0"/>
              <w:rPr>
                <w:rFonts w:ascii="Times New Roman" w:hAnsi="Times New Roman"/>
                <w:color w:val="000000"/>
                <w:sz w:val="21"/>
                <w:szCs w:val="21"/>
              </w:rPr>
            </w:pPr>
            <w:r>
              <w:rPr>
                <w:rFonts w:ascii="Times New Roman" w:hAnsi="Times New Roman" w:hint="eastAsia"/>
                <w:color w:val="000000"/>
                <w:sz w:val="21"/>
                <w:szCs w:val="21"/>
              </w:rPr>
              <w:t>能，培养学生的家国情怀。</w:t>
            </w:r>
          </w:p>
          <w:p w14:paraId="37F70507"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2:</w:t>
            </w:r>
            <w:r>
              <w:rPr>
                <w:rFonts w:ascii="Times New Roman" w:hAnsi="Times New Roman" w:hint="eastAsia"/>
                <w:color w:val="000000"/>
                <w:sz w:val="21"/>
                <w:szCs w:val="21"/>
              </w:rPr>
              <w:t>通过适当延伸高等数学的内容，阐述数学哲学思想与人生哲理，让学生体会数学作</w:t>
            </w:r>
          </w:p>
          <w:p w14:paraId="1A88A3E7"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为自然科学的基础性作用，树立奉献社会和为人民服务意识，实现对学生科学方法论和正确人生观的引导。</w:t>
            </w:r>
          </w:p>
          <w:p w14:paraId="07049DE7" w14:textId="77777777" w:rsidR="00B32906" w:rsidRDefault="00723293">
            <w:pPr>
              <w:snapToGrid w:val="0"/>
              <w:rPr>
                <w:rFonts w:ascii="Times New Roman" w:hAnsi="Times New Roman"/>
                <w:bCs/>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3:</w:t>
            </w:r>
            <w:r>
              <w:rPr>
                <w:rFonts w:ascii="Times New Roman" w:hAnsi="Times New Roman" w:hint="eastAsia"/>
                <w:color w:val="000000"/>
                <w:sz w:val="21"/>
                <w:szCs w:val="21"/>
              </w:rPr>
              <w:t>改进课堂教学方法，创新教学设计，融入数学建模思想，学以致用，让学生体会数学的作用和强大魅力，培养学生的数学应用意识，引导学生主动学习。</w:t>
            </w:r>
          </w:p>
        </w:tc>
      </w:tr>
    </w:tbl>
    <w:p w14:paraId="0E61EBCC" w14:textId="6031A8E1" w:rsidR="00B32906" w:rsidRDefault="00723293" w:rsidP="0024243D">
      <w:pPr>
        <w:pStyle w:val="DG1"/>
      </w:pPr>
      <w:r>
        <w:rPr>
          <w:rFonts w:hint="eastAsia"/>
        </w:rPr>
        <w:t>五、课程考核</w:t>
      </w:r>
      <w:bookmarkStart w:id="4" w:name="OLE_LINK3"/>
      <w:bookmarkStart w:id="5" w:name="OLE_LINK4"/>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950EE3" w:rsidRPr="00950EE3" w14:paraId="43B03E08" w14:textId="77777777" w:rsidTr="00145090">
        <w:trPr>
          <w:trHeight w:val="454"/>
        </w:trPr>
        <w:tc>
          <w:tcPr>
            <w:tcW w:w="702" w:type="dxa"/>
            <w:vMerge w:val="restart"/>
            <w:tcBorders>
              <w:top w:val="single" w:sz="12" w:space="0" w:color="auto"/>
              <w:bottom w:val="single" w:sz="4" w:space="0" w:color="auto"/>
            </w:tcBorders>
            <w:vAlign w:val="center"/>
          </w:tcPr>
          <w:p w14:paraId="5D5AFB4A"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14:paraId="06671D8E" w14:textId="77777777" w:rsidR="00950EE3" w:rsidRPr="00950EE3" w:rsidRDefault="00950EE3" w:rsidP="00950EE3">
            <w:pPr>
              <w:spacing w:line="480" w:lineRule="auto"/>
              <w:outlineLvl w:val="0"/>
              <w:rPr>
                <w:rFonts w:ascii="黑体" w:eastAsia="黑体"/>
                <w:sz w:val="28"/>
              </w:rPr>
            </w:pPr>
            <w:r w:rsidRPr="00950EE3">
              <w:rPr>
                <w:rFonts w:ascii="黑体" w:eastAsia="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14:paraId="3CE571A1" w14:textId="77777777" w:rsidR="00950EE3" w:rsidRPr="00950EE3" w:rsidRDefault="00950EE3" w:rsidP="00950EE3">
            <w:pPr>
              <w:spacing w:line="480" w:lineRule="auto"/>
              <w:outlineLvl w:val="0"/>
              <w:rPr>
                <w:rFonts w:ascii="黑体" w:eastAsia="黑体" w:hAnsi="黑体"/>
                <w:bCs/>
                <w:sz w:val="21"/>
                <w:szCs w:val="21"/>
              </w:rPr>
            </w:pPr>
            <w:r w:rsidRPr="00950EE3">
              <w:rPr>
                <w:rFonts w:ascii="黑体" w:eastAsia="黑体" w:hAnsi="黑体" w:hint="eastAsia"/>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14:paraId="49450B4C" w14:textId="77777777" w:rsidR="00950EE3" w:rsidRPr="00950EE3" w:rsidRDefault="00950EE3" w:rsidP="00950EE3">
            <w:pPr>
              <w:outlineLvl w:val="0"/>
              <w:rPr>
                <w:rFonts w:ascii="黑体" w:eastAsia="黑体"/>
                <w:sz w:val="28"/>
              </w:rPr>
            </w:pPr>
            <w:r w:rsidRPr="00950EE3">
              <w:rPr>
                <w:rFonts w:ascii="黑体" w:eastAsia="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14:paraId="78CF4C54"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hint="eastAsia"/>
                <w:bCs/>
                <w:sz w:val="21"/>
                <w:szCs w:val="21"/>
              </w:rPr>
              <w:t>合计</w:t>
            </w:r>
          </w:p>
        </w:tc>
      </w:tr>
      <w:tr w:rsidR="00950EE3" w:rsidRPr="00950EE3" w14:paraId="6C4DD92E" w14:textId="77777777" w:rsidTr="00145090">
        <w:trPr>
          <w:trHeight w:val="454"/>
        </w:trPr>
        <w:tc>
          <w:tcPr>
            <w:tcW w:w="702" w:type="dxa"/>
            <w:vMerge/>
            <w:tcBorders>
              <w:top w:val="single" w:sz="4" w:space="0" w:color="auto"/>
              <w:bottom w:val="single" w:sz="4" w:space="0" w:color="auto"/>
            </w:tcBorders>
          </w:tcPr>
          <w:p w14:paraId="5B489B23" w14:textId="77777777" w:rsidR="00950EE3" w:rsidRPr="00950EE3" w:rsidRDefault="00950EE3" w:rsidP="00950EE3">
            <w:pPr>
              <w:rPr>
                <w:rFonts w:ascii="黑体" w:eastAsia="黑体" w:hAnsi="黑体"/>
                <w:bCs/>
                <w:sz w:val="21"/>
                <w:szCs w:val="21"/>
              </w:rPr>
            </w:pPr>
          </w:p>
        </w:tc>
        <w:tc>
          <w:tcPr>
            <w:tcW w:w="843" w:type="dxa"/>
            <w:vMerge/>
            <w:tcBorders>
              <w:top w:val="single" w:sz="4" w:space="0" w:color="auto"/>
              <w:bottom w:val="single" w:sz="4" w:space="0" w:color="auto"/>
            </w:tcBorders>
          </w:tcPr>
          <w:p w14:paraId="0B746C94" w14:textId="77777777" w:rsidR="00950EE3" w:rsidRPr="00950EE3" w:rsidRDefault="00950EE3" w:rsidP="00950EE3">
            <w:pPr>
              <w:spacing w:line="480" w:lineRule="auto"/>
              <w:outlineLvl w:val="0"/>
              <w:rPr>
                <w:rFonts w:ascii="黑体" w:eastAsia="黑体" w:hAnsi="黑体"/>
                <w:bCs/>
                <w:sz w:val="21"/>
                <w:szCs w:val="21"/>
              </w:rPr>
            </w:pPr>
          </w:p>
        </w:tc>
        <w:tc>
          <w:tcPr>
            <w:tcW w:w="2350" w:type="dxa"/>
            <w:vMerge/>
            <w:tcBorders>
              <w:top w:val="single" w:sz="4" w:space="0" w:color="auto"/>
              <w:bottom w:val="single" w:sz="4" w:space="0" w:color="auto"/>
              <w:right w:val="double" w:sz="4" w:space="0" w:color="auto"/>
            </w:tcBorders>
          </w:tcPr>
          <w:p w14:paraId="0C761B99" w14:textId="77777777" w:rsidR="00950EE3" w:rsidRPr="00950EE3" w:rsidRDefault="00950EE3" w:rsidP="00950EE3">
            <w:pPr>
              <w:spacing w:line="480" w:lineRule="auto"/>
              <w:outlineLvl w:val="0"/>
              <w:rPr>
                <w:rFonts w:ascii="黑体" w:eastAsia="黑体" w:hAnsi="黑体"/>
                <w:bCs/>
                <w:sz w:val="21"/>
                <w:szCs w:val="21"/>
              </w:rPr>
            </w:pPr>
          </w:p>
        </w:tc>
        <w:tc>
          <w:tcPr>
            <w:tcW w:w="735" w:type="dxa"/>
            <w:tcBorders>
              <w:top w:val="single" w:sz="4" w:space="0" w:color="auto"/>
              <w:left w:val="double" w:sz="4" w:space="0" w:color="auto"/>
              <w:bottom w:val="single" w:sz="4" w:space="0" w:color="auto"/>
            </w:tcBorders>
            <w:vAlign w:val="center"/>
          </w:tcPr>
          <w:p w14:paraId="2A0D680B"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1</w:t>
            </w:r>
          </w:p>
        </w:tc>
        <w:tc>
          <w:tcPr>
            <w:tcW w:w="735" w:type="dxa"/>
            <w:tcBorders>
              <w:top w:val="single" w:sz="4" w:space="0" w:color="auto"/>
              <w:bottom w:val="single" w:sz="4" w:space="0" w:color="auto"/>
            </w:tcBorders>
            <w:vAlign w:val="center"/>
          </w:tcPr>
          <w:p w14:paraId="5F5D2EF5"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2</w:t>
            </w:r>
          </w:p>
        </w:tc>
        <w:tc>
          <w:tcPr>
            <w:tcW w:w="735" w:type="dxa"/>
            <w:tcBorders>
              <w:top w:val="single" w:sz="4" w:space="0" w:color="auto"/>
              <w:bottom w:val="single" w:sz="4" w:space="0" w:color="auto"/>
            </w:tcBorders>
            <w:vAlign w:val="center"/>
          </w:tcPr>
          <w:p w14:paraId="14DF595A"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3</w:t>
            </w:r>
          </w:p>
        </w:tc>
        <w:tc>
          <w:tcPr>
            <w:tcW w:w="735" w:type="dxa"/>
            <w:tcBorders>
              <w:top w:val="single" w:sz="4" w:space="0" w:color="auto"/>
              <w:bottom w:val="single" w:sz="4" w:space="0" w:color="auto"/>
            </w:tcBorders>
            <w:vAlign w:val="center"/>
          </w:tcPr>
          <w:p w14:paraId="57739E32"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4</w:t>
            </w:r>
          </w:p>
        </w:tc>
        <w:tc>
          <w:tcPr>
            <w:tcW w:w="735" w:type="dxa"/>
            <w:tcBorders>
              <w:top w:val="single" w:sz="4" w:space="0" w:color="auto"/>
              <w:bottom w:val="single" w:sz="4" w:space="0" w:color="auto"/>
            </w:tcBorders>
            <w:vAlign w:val="center"/>
          </w:tcPr>
          <w:p w14:paraId="0988CF77"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5</w:t>
            </w:r>
          </w:p>
        </w:tc>
        <w:tc>
          <w:tcPr>
            <w:tcW w:w="706" w:type="dxa"/>
            <w:vMerge/>
            <w:tcBorders>
              <w:top w:val="single" w:sz="4" w:space="0" w:color="auto"/>
              <w:bottom w:val="single" w:sz="4" w:space="0" w:color="auto"/>
            </w:tcBorders>
          </w:tcPr>
          <w:p w14:paraId="608BBFE7" w14:textId="77777777" w:rsidR="00950EE3" w:rsidRPr="00950EE3" w:rsidRDefault="00950EE3" w:rsidP="00950EE3">
            <w:pPr>
              <w:outlineLvl w:val="0"/>
              <w:rPr>
                <w:rFonts w:ascii="黑体" w:eastAsia="黑体" w:hAnsi="黑体"/>
                <w:bCs/>
                <w:sz w:val="21"/>
                <w:szCs w:val="21"/>
              </w:rPr>
            </w:pPr>
          </w:p>
        </w:tc>
      </w:tr>
      <w:tr w:rsidR="00950EE3" w:rsidRPr="00950EE3" w14:paraId="30F59AB5" w14:textId="77777777" w:rsidTr="00E309D8">
        <w:trPr>
          <w:trHeight w:val="454"/>
        </w:trPr>
        <w:tc>
          <w:tcPr>
            <w:tcW w:w="702" w:type="dxa"/>
            <w:tcBorders>
              <w:top w:val="single" w:sz="4" w:space="0" w:color="auto"/>
              <w:bottom w:val="single" w:sz="4" w:space="0" w:color="auto"/>
            </w:tcBorders>
            <w:vAlign w:val="center"/>
          </w:tcPr>
          <w:p w14:paraId="0191B8DE"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14:paraId="4E6DD991" w14:textId="46C3798B" w:rsidR="00950EE3" w:rsidRPr="00950EE3" w:rsidRDefault="00A73FF8" w:rsidP="00A73FF8">
            <w:pPr>
              <w:rPr>
                <w:rFonts w:ascii="Times New Roman" w:hAnsi="Times New Roman"/>
                <w:color w:val="000000"/>
                <w:sz w:val="21"/>
                <w:szCs w:val="21"/>
              </w:rPr>
            </w:pPr>
            <w:r>
              <w:rPr>
                <w:rFonts w:ascii="Times New Roman" w:hAnsi="Times New Roman"/>
                <w:color w:val="000000"/>
                <w:sz w:val="21"/>
                <w:szCs w:val="21"/>
              </w:rPr>
              <w:t>4</w:t>
            </w:r>
            <w:r w:rsidR="00950EE3" w:rsidRPr="00950EE3">
              <w:rPr>
                <w:rFonts w:ascii="Times New Roman" w:hAnsi="Times New Roman"/>
                <w:color w:val="000000"/>
                <w:sz w:val="21"/>
                <w:szCs w:val="21"/>
              </w:rPr>
              <w:t>0%</w:t>
            </w:r>
          </w:p>
        </w:tc>
        <w:tc>
          <w:tcPr>
            <w:tcW w:w="2350" w:type="dxa"/>
            <w:tcBorders>
              <w:top w:val="single" w:sz="4" w:space="0" w:color="auto"/>
              <w:bottom w:val="single" w:sz="4" w:space="0" w:color="auto"/>
              <w:right w:val="double" w:sz="4" w:space="0" w:color="auto"/>
            </w:tcBorders>
            <w:vAlign w:val="center"/>
          </w:tcPr>
          <w:p w14:paraId="67405D00" w14:textId="41ACADD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笔试（期末考试）</w:t>
            </w:r>
          </w:p>
        </w:tc>
        <w:tc>
          <w:tcPr>
            <w:tcW w:w="735" w:type="dxa"/>
            <w:tcBorders>
              <w:top w:val="single" w:sz="4" w:space="0" w:color="auto"/>
              <w:left w:val="double" w:sz="4" w:space="0" w:color="auto"/>
              <w:bottom w:val="single" w:sz="4" w:space="0" w:color="auto"/>
            </w:tcBorders>
            <w:vAlign w:val="center"/>
          </w:tcPr>
          <w:p w14:paraId="2B3CBFB0" w14:textId="4EE3C3BA"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50</w:t>
            </w:r>
          </w:p>
        </w:tc>
        <w:tc>
          <w:tcPr>
            <w:tcW w:w="735" w:type="dxa"/>
            <w:tcBorders>
              <w:top w:val="single" w:sz="4" w:space="0" w:color="auto"/>
              <w:bottom w:val="single" w:sz="4" w:space="0" w:color="auto"/>
            </w:tcBorders>
            <w:vAlign w:val="center"/>
          </w:tcPr>
          <w:p w14:paraId="549291FC" w14:textId="18A783A4"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20</w:t>
            </w:r>
          </w:p>
        </w:tc>
        <w:tc>
          <w:tcPr>
            <w:tcW w:w="735" w:type="dxa"/>
            <w:tcBorders>
              <w:top w:val="single" w:sz="4" w:space="0" w:color="auto"/>
              <w:bottom w:val="single" w:sz="4" w:space="0" w:color="auto"/>
            </w:tcBorders>
            <w:vAlign w:val="center"/>
          </w:tcPr>
          <w:p w14:paraId="15F76297" w14:textId="435AFC8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4E8DFFDD" w14:textId="704DDF4A"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389DA64A" w14:textId="114F57C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06" w:type="dxa"/>
            <w:tcBorders>
              <w:top w:val="single" w:sz="4" w:space="0" w:color="auto"/>
              <w:bottom w:val="single" w:sz="4" w:space="0" w:color="auto"/>
            </w:tcBorders>
            <w:vAlign w:val="center"/>
          </w:tcPr>
          <w:p w14:paraId="13013908" w14:textId="44EACB3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40223D0F" w14:textId="77777777" w:rsidTr="00E309D8">
        <w:trPr>
          <w:trHeight w:val="454"/>
        </w:trPr>
        <w:tc>
          <w:tcPr>
            <w:tcW w:w="702" w:type="dxa"/>
            <w:tcBorders>
              <w:top w:val="single" w:sz="4" w:space="0" w:color="auto"/>
              <w:bottom w:val="single" w:sz="4" w:space="0" w:color="auto"/>
            </w:tcBorders>
            <w:vAlign w:val="center"/>
          </w:tcPr>
          <w:p w14:paraId="593CF170"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1</w:t>
            </w:r>
          </w:p>
        </w:tc>
        <w:tc>
          <w:tcPr>
            <w:tcW w:w="843" w:type="dxa"/>
            <w:tcBorders>
              <w:top w:val="single" w:sz="4" w:space="0" w:color="auto"/>
              <w:bottom w:val="single" w:sz="4" w:space="0" w:color="auto"/>
            </w:tcBorders>
            <w:vAlign w:val="center"/>
          </w:tcPr>
          <w:p w14:paraId="12072DCE" w14:textId="77777777" w:rsidR="00950EE3" w:rsidRPr="00950EE3" w:rsidRDefault="00950EE3" w:rsidP="00950EE3">
            <w:pPr>
              <w:rPr>
                <w:rFonts w:ascii="Times New Roman" w:hAnsi="Times New Roman"/>
                <w:color w:val="000000"/>
                <w:sz w:val="21"/>
                <w:szCs w:val="21"/>
              </w:rPr>
            </w:pPr>
            <w:r w:rsidRPr="00950EE3">
              <w:rPr>
                <w:rFonts w:ascii="Times New Roman" w:hAnsi="Times New Roman" w:hint="eastAsia"/>
                <w:color w:val="000000"/>
                <w:sz w:val="21"/>
                <w:szCs w:val="21"/>
              </w:rPr>
              <w:t>2</w:t>
            </w:r>
            <w:r w:rsidRPr="00950EE3">
              <w:rPr>
                <w:rFonts w:ascii="Times New Roman" w:hAnsi="Times New Roman"/>
                <w:color w:val="000000"/>
                <w:sz w:val="21"/>
                <w:szCs w:val="21"/>
              </w:rPr>
              <w:t>0%</w:t>
            </w:r>
          </w:p>
        </w:tc>
        <w:tc>
          <w:tcPr>
            <w:tcW w:w="2350" w:type="dxa"/>
            <w:tcBorders>
              <w:top w:val="single" w:sz="4" w:space="0" w:color="auto"/>
              <w:bottom w:val="single" w:sz="4" w:space="0" w:color="auto"/>
              <w:right w:val="double" w:sz="4" w:space="0" w:color="auto"/>
            </w:tcBorders>
            <w:vAlign w:val="center"/>
          </w:tcPr>
          <w:p w14:paraId="387502B1" w14:textId="038536C0"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笔试（阶段测验）</w:t>
            </w:r>
          </w:p>
        </w:tc>
        <w:tc>
          <w:tcPr>
            <w:tcW w:w="735" w:type="dxa"/>
            <w:tcBorders>
              <w:top w:val="single" w:sz="4" w:space="0" w:color="auto"/>
              <w:left w:val="double" w:sz="4" w:space="0" w:color="auto"/>
              <w:bottom w:val="single" w:sz="4" w:space="0" w:color="auto"/>
            </w:tcBorders>
            <w:vAlign w:val="center"/>
          </w:tcPr>
          <w:p w14:paraId="7BF50562" w14:textId="04DFFCC9"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50</w:t>
            </w:r>
          </w:p>
        </w:tc>
        <w:tc>
          <w:tcPr>
            <w:tcW w:w="735" w:type="dxa"/>
            <w:tcBorders>
              <w:top w:val="single" w:sz="4" w:space="0" w:color="auto"/>
              <w:bottom w:val="single" w:sz="4" w:space="0" w:color="auto"/>
            </w:tcBorders>
            <w:vAlign w:val="center"/>
          </w:tcPr>
          <w:p w14:paraId="01DC6C94" w14:textId="086FCF1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20</w:t>
            </w:r>
          </w:p>
        </w:tc>
        <w:tc>
          <w:tcPr>
            <w:tcW w:w="735" w:type="dxa"/>
            <w:tcBorders>
              <w:top w:val="single" w:sz="4" w:space="0" w:color="auto"/>
              <w:bottom w:val="single" w:sz="4" w:space="0" w:color="auto"/>
            </w:tcBorders>
            <w:vAlign w:val="center"/>
          </w:tcPr>
          <w:p w14:paraId="003E1381" w14:textId="5937542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687EF602" w14:textId="4B64DD9E"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69B099C3" w14:textId="722C69E5"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06" w:type="dxa"/>
            <w:tcBorders>
              <w:top w:val="single" w:sz="4" w:space="0" w:color="auto"/>
              <w:bottom w:val="single" w:sz="4" w:space="0" w:color="auto"/>
            </w:tcBorders>
            <w:vAlign w:val="center"/>
          </w:tcPr>
          <w:p w14:paraId="3707C520" w14:textId="457F606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50BCDC1C" w14:textId="77777777" w:rsidTr="00E309D8">
        <w:trPr>
          <w:trHeight w:val="454"/>
        </w:trPr>
        <w:tc>
          <w:tcPr>
            <w:tcW w:w="702" w:type="dxa"/>
            <w:tcBorders>
              <w:top w:val="single" w:sz="4" w:space="0" w:color="auto"/>
              <w:bottom w:val="single" w:sz="4" w:space="0" w:color="auto"/>
            </w:tcBorders>
            <w:vAlign w:val="center"/>
          </w:tcPr>
          <w:p w14:paraId="7C8D3985"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2</w:t>
            </w:r>
          </w:p>
        </w:tc>
        <w:tc>
          <w:tcPr>
            <w:tcW w:w="843" w:type="dxa"/>
            <w:tcBorders>
              <w:top w:val="single" w:sz="4" w:space="0" w:color="auto"/>
              <w:bottom w:val="single" w:sz="4" w:space="0" w:color="auto"/>
            </w:tcBorders>
            <w:vAlign w:val="center"/>
          </w:tcPr>
          <w:p w14:paraId="50E491AF" w14:textId="77777777" w:rsidR="00950EE3" w:rsidRPr="00950EE3" w:rsidRDefault="00950EE3" w:rsidP="00950EE3">
            <w:pPr>
              <w:rPr>
                <w:rFonts w:ascii="Times New Roman" w:hAnsi="Times New Roman"/>
                <w:color w:val="000000"/>
                <w:sz w:val="21"/>
                <w:szCs w:val="21"/>
              </w:rPr>
            </w:pPr>
            <w:r w:rsidRPr="00950EE3">
              <w:rPr>
                <w:rFonts w:ascii="Times New Roman" w:hAnsi="Times New Roman" w:hint="eastAsia"/>
                <w:color w:val="000000"/>
                <w:sz w:val="21"/>
                <w:szCs w:val="21"/>
              </w:rPr>
              <w:t>2</w:t>
            </w:r>
            <w:r w:rsidRPr="00950EE3">
              <w:rPr>
                <w:rFonts w:ascii="Times New Roman" w:hAnsi="Times New Roman"/>
                <w:color w:val="000000"/>
                <w:sz w:val="21"/>
                <w:szCs w:val="21"/>
              </w:rPr>
              <w:t>0%</w:t>
            </w:r>
          </w:p>
        </w:tc>
        <w:tc>
          <w:tcPr>
            <w:tcW w:w="2350" w:type="dxa"/>
            <w:tcBorders>
              <w:top w:val="single" w:sz="4" w:space="0" w:color="auto"/>
              <w:bottom w:val="single" w:sz="4" w:space="0" w:color="auto"/>
              <w:right w:val="double" w:sz="4" w:space="0" w:color="auto"/>
            </w:tcBorders>
            <w:vAlign w:val="center"/>
          </w:tcPr>
          <w:p w14:paraId="6BB5D5D7" w14:textId="66850790"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平时作业</w:t>
            </w:r>
          </w:p>
        </w:tc>
        <w:tc>
          <w:tcPr>
            <w:tcW w:w="735" w:type="dxa"/>
            <w:tcBorders>
              <w:top w:val="single" w:sz="4" w:space="0" w:color="auto"/>
              <w:left w:val="double" w:sz="4" w:space="0" w:color="auto"/>
              <w:bottom w:val="single" w:sz="4" w:space="0" w:color="auto"/>
            </w:tcBorders>
            <w:vAlign w:val="center"/>
          </w:tcPr>
          <w:p w14:paraId="39D98F31" w14:textId="03B959FC"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40</w:t>
            </w:r>
          </w:p>
        </w:tc>
        <w:tc>
          <w:tcPr>
            <w:tcW w:w="735" w:type="dxa"/>
            <w:tcBorders>
              <w:top w:val="single" w:sz="4" w:space="0" w:color="auto"/>
              <w:bottom w:val="single" w:sz="4" w:space="0" w:color="auto"/>
            </w:tcBorders>
            <w:vAlign w:val="center"/>
          </w:tcPr>
          <w:p w14:paraId="6A572ED4" w14:textId="266DDB2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30</w:t>
            </w:r>
          </w:p>
        </w:tc>
        <w:tc>
          <w:tcPr>
            <w:tcW w:w="735" w:type="dxa"/>
            <w:tcBorders>
              <w:top w:val="single" w:sz="4" w:space="0" w:color="auto"/>
              <w:bottom w:val="single" w:sz="4" w:space="0" w:color="auto"/>
            </w:tcBorders>
            <w:vAlign w:val="center"/>
          </w:tcPr>
          <w:p w14:paraId="2DAC67AA" w14:textId="7F09600C" w:rsidR="00950EE3" w:rsidRPr="00950EE3" w:rsidRDefault="00D32B9B" w:rsidP="00950EE3">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5</w:t>
            </w:r>
          </w:p>
        </w:tc>
        <w:tc>
          <w:tcPr>
            <w:tcW w:w="735" w:type="dxa"/>
            <w:tcBorders>
              <w:top w:val="single" w:sz="4" w:space="0" w:color="auto"/>
              <w:bottom w:val="single" w:sz="4" w:space="0" w:color="auto"/>
            </w:tcBorders>
            <w:vAlign w:val="center"/>
          </w:tcPr>
          <w:p w14:paraId="4A11A6C5" w14:textId="602B9E51"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2237AE62" w14:textId="282F7265" w:rsidR="00950EE3" w:rsidRPr="00950EE3" w:rsidRDefault="00D32B9B" w:rsidP="00D32B9B">
            <w:pPr>
              <w:rPr>
                <w:rFonts w:ascii="Times New Roman" w:hAnsi="Times New Roman"/>
                <w:color w:val="000000"/>
                <w:sz w:val="21"/>
                <w:szCs w:val="21"/>
              </w:rPr>
            </w:pPr>
            <w:r>
              <w:rPr>
                <w:rFonts w:asciiTheme="minorEastAsia" w:eastAsiaTheme="minorEastAsia" w:hAnsiTheme="minorEastAsia"/>
                <w:sz w:val="21"/>
                <w:szCs w:val="21"/>
              </w:rPr>
              <w:t>5</w:t>
            </w:r>
          </w:p>
        </w:tc>
        <w:tc>
          <w:tcPr>
            <w:tcW w:w="706" w:type="dxa"/>
            <w:tcBorders>
              <w:top w:val="single" w:sz="4" w:space="0" w:color="auto"/>
              <w:bottom w:val="single" w:sz="4" w:space="0" w:color="auto"/>
            </w:tcBorders>
            <w:vAlign w:val="center"/>
          </w:tcPr>
          <w:p w14:paraId="4D299EC5" w14:textId="15900B1F"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52090884" w14:textId="77777777" w:rsidTr="00E309D8">
        <w:trPr>
          <w:trHeight w:val="454"/>
        </w:trPr>
        <w:tc>
          <w:tcPr>
            <w:tcW w:w="702" w:type="dxa"/>
            <w:tcBorders>
              <w:top w:val="single" w:sz="4" w:space="0" w:color="auto"/>
              <w:left w:val="single" w:sz="12" w:space="0" w:color="auto"/>
              <w:bottom w:val="single" w:sz="12" w:space="0" w:color="auto"/>
            </w:tcBorders>
            <w:vAlign w:val="center"/>
          </w:tcPr>
          <w:p w14:paraId="7854F144"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3</w:t>
            </w:r>
          </w:p>
        </w:tc>
        <w:tc>
          <w:tcPr>
            <w:tcW w:w="843" w:type="dxa"/>
            <w:tcBorders>
              <w:top w:val="single" w:sz="4" w:space="0" w:color="auto"/>
              <w:bottom w:val="single" w:sz="12" w:space="0" w:color="auto"/>
            </w:tcBorders>
            <w:vAlign w:val="center"/>
          </w:tcPr>
          <w:p w14:paraId="6DB8A866" w14:textId="1DF5E089" w:rsidR="00950EE3" w:rsidRPr="00950EE3" w:rsidRDefault="00A73FF8" w:rsidP="00A73FF8">
            <w:pPr>
              <w:rPr>
                <w:rFonts w:ascii="Times New Roman" w:hAnsi="Times New Roman"/>
                <w:color w:val="000000"/>
                <w:sz w:val="21"/>
                <w:szCs w:val="21"/>
              </w:rPr>
            </w:pPr>
            <w:r>
              <w:rPr>
                <w:rFonts w:ascii="Times New Roman" w:hAnsi="Times New Roman"/>
                <w:color w:val="000000"/>
                <w:sz w:val="21"/>
                <w:szCs w:val="21"/>
              </w:rPr>
              <w:t>2</w:t>
            </w:r>
            <w:r w:rsidR="00950EE3" w:rsidRPr="00950EE3">
              <w:rPr>
                <w:rFonts w:ascii="Times New Roman" w:hAnsi="Times New Roman"/>
                <w:color w:val="000000"/>
                <w:sz w:val="21"/>
                <w:szCs w:val="21"/>
              </w:rPr>
              <w:t>0%</w:t>
            </w:r>
          </w:p>
        </w:tc>
        <w:tc>
          <w:tcPr>
            <w:tcW w:w="2350" w:type="dxa"/>
            <w:tcBorders>
              <w:top w:val="single" w:sz="4" w:space="0" w:color="auto"/>
              <w:bottom w:val="single" w:sz="12" w:space="0" w:color="auto"/>
              <w:right w:val="double" w:sz="4" w:space="0" w:color="auto"/>
            </w:tcBorders>
            <w:vAlign w:val="center"/>
          </w:tcPr>
          <w:p w14:paraId="60214411" w14:textId="7EBDBF54"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平时表现</w:t>
            </w:r>
          </w:p>
        </w:tc>
        <w:tc>
          <w:tcPr>
            <w:tcW w:w="735" w:type="dxa"/>
            <w:tcBorders>
              <w:top w:val="single" w:sz="4" w:space="0" w:color="auto"/>
              <w:left w:val="double" w:sz="4" w:space="0" w:color="auto"/>
              <w:bottom w:val="single" w:sz="12" w:space="0" w:color="auto"/>
            </w:tcBorders>
            <w:vAlign w:val="center"/>
          </w:tcPr>
          <w:p w14:paraId="773D397B" w14:textId="59A49A5D"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40</w:t>
            </w:r>
          </w:p>
        </w:tc>
        <w:tc>
          <w:tcPr>
            <w:tcW w:w="735" w:type="dxa"/>
            <w:tcBorders>
              <w:top w:val="single" w:sz="4" w:space="0" w:color="auto"/>
              <w:bottom w:val="single" w:sz="12" w:space="0" w:color="auto"/>
            </w:tcBorders>
            <w:vAlign w:val="center"/>
          </w:tcPr>
          <w:p w14:paraId="02D326D0" w14:textId="405364DE"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30</w:t>
            </w:r>
          </w:p>
        </w:tc>
        <w:tc>
          <w:tcPr>
            <w:tcW w:w="735" w:type="dxa"/>
            <w:tcBorders>
              <w:top w:val="single" w:sz="4" w:space="0" w:color="auto"/>
              <w:bottom w:val="single" w:sz="12" w:space="0" w:color="auto"/>
            </w:tcBorders>
            <w:vAlign w:val="center"/>
          </w:tcPr>
          <w:p w14:paraId="7984A83D" w14:textId="1B93AFB7" w:rsidR="00950EE3" w:rsidRPr="00950EE3" w:rsidRDefault="00D32B9B" w:rsidP="00950EE3">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5</w:t>
            </w:r>
          </w:p>
        </w:tc>
        <w:tc>
          <w:tcPr>
            <w:tcW w:w="735" w:type="dxa"/>
            <w:tcBorders>
              <w:top w:val="single" w:sz="4" w:space="0" w:color="auto"/>
              <w:bottom w:val="single" w:sz="12" w:space="0" w:color="auto"/>
            </w:tcBorders>
            <w:vAlign w:val="center"/>
          </w:tcPr>
          <w:p w14:paraId="71373295" w14:textId="02BE8A4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12" w:space="0" w:color="auto"/>
            </w:tcBorders>
            <w:vAlign w:val="center"/>
          </w:tcPr>
          <w:p w14:paraId="6D9C69CC" w14:textId="04F19678" w:rsidR="00950EE3" w:rsidRPr="00950EE3" w:rsidRDefault="00D32B9B" w:rsidP="00D32B9B">
            <w:pPr>
              <w:rPr>
                <w:rFonts w:ascii="Times New Roman" w:hAnsi="Times New Roman"/>
                <w:color w:val="000000"/>
                <w:sz w:val="21"/>
                <w:szCs w:val="21"/>
              </w:rPr>
            </w:pPr>
            <w:r>
              <w:rPr>
                <w:rFonts w:asciiTheme="minorEastAsia" w:eastAsiaTheme="minorEastAsia" w:hAnsiTheme="minorEastAsia"/>
                <w:sz w:val="21"/>
                <w:szCs w:val="21"/>
              </w:rPr>
              <w:t>5</w:t>
            </w:r>
            <w:bookmarkStart w:id="6" w:name="_GoBack"/>
            <w:bookmarkEnd w:id="6"/>
          </w:p>
        </w:tc>
        <w:tc>
          <w:tcPr>
            <w:tcW w:w="706" w:type="dxa"/>
            <w:tcBorders>
              <w:top w:val="single" w:sz="4" w:space="0" w:color="auto"/>
              <w:bottom w:val="single" w:sz="12" w:space="0" w:color="auto"/>
            </w:tcBorders>
            <w:vAlign w:val="center"/>
          </w:tcPr>
          <w:p w14:paraId="2493B810" w14:textId="5BCB16C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bookmarkEnd w:id="4"/>
      <w:bookmarkEnd w:id="5"/>
    </w:tbl>
    <w:p w14:paraId="2113853C" w14:textId="77777777" w:rsidR="00B32906" w:rsidRDefault="00B32906" w:rsidP="0024243D">
      <w:pPr>
        <w:pStyle w:val="DG1"/>
      </w:pPr>
    </w:p>
    <w:sectPr w:rsidR="00B32906" w:rsidSect="002E6ECA">
      <w:headerReference w:type="default" r:id="rId10"/>
      <w:footerReference w:type="default" r:id="rId11"/>
      <w:pgSz w:w="11906" w:h="16838"/>
      <w:pgMar w:top="1440" w:right="1800" w:bottom="1440" w:left="1800" w:header="397" w:footer="680"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87D93" w16cid:durableId="29A1862A"/>
  <w16cid:commentId w16cid:paraId="7F665FBE" w16cid:durableId="29A18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902E" w14:textId="77777777" w:rsidR="00C81BF9" w:rsidRDefault="00C81BF9">
      <w:r>
        <w:separator/>
      </w:r>
    </w:p>
  </w:endnote>
  <w:endnote w:type="continuationSeparator" w:id="0">
    <w:p w14:paraId="01A7DEB0" w14:textId="77777777" w:rsidR="00C81BF9" w:rsidRDefault="00C8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53035"/>
      <w:docPartObj>
        <w:docPartGallery w:val="Page Numbers (Bottom of Page)"/>
        <w:docPartUnique/>
      </w:docPartObj>
    </w:sdtPr>
    <w:sdtContent>
      <w:sdt>
        <w:sdtPr>
          <w:id w:val="1728636285"/>
          <w:docPartObj>
            <w:docPartGallery w:val="Page Numbers (Top of Page)"/>
            <w:docPartUnique/>
          </w:docPartObj>
        </w:sdtPr>
        <w:sdtContent>
          <w:p w14:paraId="47A8DA50" w14:textId="34C342BE" w:rsidR="002E6ECA" w:rsidRDefault="002E6EC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2B9B">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32B9B">
              <w:rPr>
                <w:b/>
                <w:bCs/>
                <w:noProof/>
              </w:rPr>
              <w:t>5</w:t>
            </w:r>
            <w:r>
              <w:rPr>
                <w:b/>
                <w:bCs/>
                <w:sz w:val="24"/>
                <w:szCs w:val="24"/>
              </w:rPr>
              <w:fldChar w:fldCharType="end"/>
            </w:r>
          </w:p>
        </w:sdtContent>
      </w:sdt>
    </w:sdtContent>
  </w:sdt>
  <w:p w14:paraId="2E1AC6C1" w14:textId="77777777" w:rsidR="002E6ECA" w:rsidRDefault="002E6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600F" w14:textId="77777777" w:rsidR="00C81BF9" w:rsidRDefault="00C81BF9">
      <w:r>
        <w:separator/>
      </w:r>
    </w:p>
  </w:footnote>
  <w:footnote w:type="continuationSeparator" w:id="0">
    <w:p w14:paraId="6396DB06" w14:textId="77777777" w:rsidR="00C81BF9" w:rsidRDefault="00C8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DFC6" w14:textId="77777777" w:rsidR="00B32906" w:rsidRDefault="0072329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A3AF5E4" wp14:editId="32F805E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006E267" w14:textId="77777777" w:rsidR="00B32906" w:rsidRDefault="0072329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A3AF5E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14:paraId="7006E267" w14:textId="77777777" w:rsidR="00B32906" w:rsidRDefault="0072329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203E0"/>
    <w:rsid w:val="000210E0"/>
    <w:rsid w:val="00033082"/>
    <w:rsid w:val="00044088"/>
    <w:rsid w:val="00053590"/>
    <w:rsid w:val="0006001D"/>
    <w:rsid w:val="00066041"/>
    <w:rsid w:val="0006717A"/>
    <w:rsid w:val="00070114"/>
    <w:rsid w:val="00076794"/>
    <w:rsid w:val="00076D2B"/>
    <w:rsid w:val="0008122A"/>
    <w:rsid w:val="00087488"/>
    <w:rsid w:val="0009050A"/>
    <w:rsid w:val="00096FC2"/>
    <w:rsid w:val="0009721F"/>
    <w:rsid w:val="000A4E73"/>
    <w:rsid w:val="000B1BD2"/>
    <w:rsid w:val="000B403D"/>
    <w:rsid w:val="000C0F0D"/>
    <w:rsid w:val="000C13BC"/>
    <w:rsid w:val="000D28E5"/>
    <w:rsid w:val="000D34D7"/>
    <w:rsid w:val="000E4E3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4243D"/>
    <w:rsid w:val="00253AC8"/>
    <w:rsid w:val="00256B39"/>
    <w:rsid w:val="0026033C"/>
    <w:rsid w:val="002630BB"/>
    <w:rsid w:val="00264B13"/>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ECA"/>
    <w:rsid w:val="002E6F95"/>
    <w:rsid w:val="002E764D"/>
    <w:rsid w:val="002F3157"/>
    <w:rsid w:val="002F6BD5"/>
    <w:rsid w:val="00303827"/>
    <w:rsid w:val="00305F23"/>
    <w:rsid w:val="00310008"/>
    <w:rsid w:val="00313BBA"/>
    <w:rsid w:val="00316745"/>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61D"/>
    <w:rsid w:val="0046549D"/>
    <w:rsid w:val="0046550B"/>
    <w:rsid w:val="00471668"/>
    <w:rsid w:val="00481F98"/>
    <w:rsid w:val="004852BF"/>
    <w:rsid w:val="00487A46"/>
    <w:rsid w:val="00493504"/>
    <w:rsid w:val="00494579"/>
    <w:rsid w:val="00497334"/>
    <w:rsid w:val="004A2005"/>
    <w:rsid w:val="004A4645"/>
    <w:rsid w:val="004A6F3A"/>
    <w:rsid w:val="004B408D"/>
    <w:rsid w:val="004B6F68"/>
    <w:rsid w:val="004B73F7"/>
    <w:rsid w:val="004C67F7"/>
    <w:rsid w:val="004D4FB3"/>
    <w:rsid w:val="004D75A6"/>
    <w:rsid w:val="004E3456"/>
    <w:rsid w:val="004E3796"/>
    <w:rsid w:val="004F1798"/>
    <w:rsid w:val="004F3DF0"/>
    <w:rsid w:val="00503C82"/>
    <w:rsid w:val="005074E1"/>
    <w:rsid w:val="005126F1"/>
    <w:rsid w:val="00513F2F"/>
    <w:rsid w:val="0051612A"/>
    <w:rsid w:val="00517176"/>
    <w:rsid w:val="0052063A"/>
    <w:rsid w:val="0052192E"/>
    <w:rsid w:val="00524300"/>
    <w:rsid w:val="00541F72"/>
    <w:rsid w:val="00542388"/>
    <w:rsid w:val="00544523"/>
    <w:rsid w:val="005467DC"/>
    <w:rsid w:val="00546A82"/>
    <w:rsid w:val="00547C51"/>
    <w:rsid w:val="00551335"/>
    <w:rsid w:val="005519BB"/>
    <w:rsid w:val="005523FD"/>
    <w:rsid w:val="00553ACB"/>
    <w:rsid w:val="00553D03"/>
    <w:rsid w:val="00555BA0"/>
    <w:rsid w:val="00556E41"/>
    <w:rsid w:val="0057496F"/>
    <w:rsid w:val="005770A6"/>
    <w:rsid w:val="0059045B"/>
    <w:rsid w:val="0059158C"/>
    <w:rsid w:val="00597EC2"/>
    <w:rsid w:val="005A13AB"/>
    <w:rsid w:val="005B1150"/>
    <w:rsid w:val="005B1FFC"/>
    <w:rsid w:val="005B2B6D"/>
    <w:rsid w:val="005B4B4E"/>
    <w:rsid w:val="005B522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2DAA"/>
    <w:rsid w:val="00695B93"/>
    <w:rsid w:val="00697C16"/>
    <w:rsid w:val="006A1A5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0658A"/>
    <w:rsid w:val="00710B6B"/>
    <w:rsid w:val="00712A2C"/>
    <w:rsid w:val="00712E84"/>
    <w:rsid w:val="00714914"/>
    <w:rsid w:val="007208D6"/>
    <w:rsid w:val="00723293"/>
    <w:rsid w:val="00726786"/>
    <w:rsid w:val="00732152"/>
    <w:rsid w:val="007428DF"/>
    <w:rsid w:val="00742BD1"/>
    <w:rsid w:val="00742E7A"/>
    <w:rsid w:val="0074424F"/>
    <w:rsid w:val="00764FD9"/>
    <w:rsid w:val="00770EB7"/>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0F9D"/>
    <w:rsid w:val="00803578"/>
    <w:rsid w:val="00815B8D"/>
    <w:rsid w:val="00815B8E"/>
    <w:rsid w:val="00816D99"/>
    <w:rsid w:val="0082324C"/>
    <w:rsid w:val="00823D71"/>
    <w:rsid w:val="008245AF"/>
    <w:rsid w:val="008256B9"/>
    <w:rsid w:val="0083705D"/>
    <w:rsid w:val="0084242F"/>
    <w:rsid w:val="00845795"/>
    <w:rsid w:val="00847437"/>
    <w:rsid w:val="00865268"/>
    <w:rsid w:val="00882E15"/>
    <w:rsid w:val="00883C73"/>
    <w:rsid w:val="008901A2"/>
    <w:rsid w:val="008A08B0"/>
    <w:rsid w:val="008B0385"/>
    <w:rsid w:val="008B1082"/>
    <w:rsid w:val="008B188E"/>
    <w:rsid w:val="008B397C"/>
    <w:rsid w:val="008B47F4"/>
    <w:rsid w:val="008B7448"/>
    <w:rsid w:val="008B7E1E"/>
    <w:rsid w:val="008C1F76"/>
    <w:rsid w:val="008C2AE6"/>
    <w:rsid w:val="008C2DE8"/>
    <w:rsid w:val="008C5113"/>
    <w:rsid w:val="008C5B8A"/>
    <w:rsid w:val="008D0BD6"/>
    <w:rsid w:val="008D3D5F"/>
    <w:rsid w:val="008D4E81"/>
    <w:rsid w:val="008D505F"/>
    <w:rsid w:val="008E0F55"/>
    <w:rsid w:val="008F253F"/>
    <w:rsid w:val="008F7F31"/>
    <w:rsid w:val="00900019"/>
    <w:rsid w:val="009023B1"/>
    <w:rsid w:val="009147D6"/>
    <w:rsid w:val="00914D98"/>
    <w:rsid w:val="00925F8C"/>
    <w:rsid w:val="009271CB"/>
    <w:rsid w:val="00927324"/>
    <w:rsid w:val="00932ED7"/>
    <w:rsid w:val="00933990"/>
    <w:rsid w:val="00935D11"/>
    <w:rsid w:val="00941B89"/>
    <w:rsid w:val="00941DEA"/>
    <w:rsid w:val="00950EE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7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BB4"/>
    <w:rsid w:val="00A71C57"/>
    <w:rsid w:val="00A73FF8"/>
    <w:rsid w:val="00A769B1"/>
    <w:rsid w:val="00A77DA3"/>
    <w:rsid w:val="00A837D5"/>
    <w:rsid w:val="00A83E04"/>
    <w:rsid w:val="00A91091"/>
    <w:rsid w:val="00A93EE3"/>
    <w:rsid w:val="00A94BA9"/>
    <w:rsid w:val="00AA4970"/>
    <w:rsid w:val="00AA536D"/>
    <w:rsid w:val="00AA7FAC"/>
    <w:rsid w:val="00AB22C0"/>
    <w:rsid w:val="00AB28FC"/>
    <w:rsid w:val="00AB2C11"/>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2906"/>
    <w:rsid w:val="00B37D43"/>
    <w:rsid w:val="00B46F21"/>
    <w:rsid w:val="00B511A5"/>
    <w:rsid w:val="00B51CDE"/>
    <w:rsid w:val="00B56541"/>
    <w:rsid w:val="00B605ED"/>
    <w:rsid w:val="00B71F97"/>
    <w:rsid w:val="00B72538"/>
    <w:rsid w:val="00B736A7"/>
    <w:rsid w:val="00B7651F"/>
    <w:rsid w:val="00B84C3F"/>
    <w:rsid w:val="00B919FA"/>
    <w:rsid w:val="00B94A16"/>
    <w:rsid w:val="00BA6044"/>
    <w:rsid w:val="00BB1A93"/>
    <w:rsid w:val="00BC14BF"/>
    <w:rsid w:val="00BC2625"/>
    <w:rsid w:val="00BC3200"/>
    <w:rsid w:val="00BC338A"/>
    <w:rsid w:val="00BD7AB0"/>
    <w:rsid w:val="00BE0DA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34F5"/>
    <w:rsid w:val="00C66AB7"/>
    <w:rsid w:val="00C673D1"/>
    <w:rsid w:val="00C746CB"/>
    <w:rsid w:val="00C77BBF"/>
    <w:rsid w:val="00C77D64"/>
    <w:rsid w:val="00C81564"/>
    <w:rsid w:val="00C81BF9"/>
    <w:rsid w:val="00C9080C"/>
    <w:rsid w:val="00C94429"/>
    <w:rsid w:val="00C96831"/>
    <w:rsid w:val="00CA18FD"/>
    <w:rsid w:val="00CA27E5"/>
    <w:rsid w:val="00CA4897"/>
    <w:rsid w:val="00CA6928"/>
    <w:rsid w:val="00CB3D3F"/>
    <w:rsid w:val="00CB5A1A"/>
    <w:rsid w:val="00CC59E6"/>
    <w:rsid w:val="00CD5BDD"/>
    <w:rsid w:val="00CF096B"/>
    <w:rsid w:val="00CF10F7"/>
    <w:rsid w:val="00CF1CC7"/>
    <w:rsid w:val="00CF5EE3"/>
    <w:rsid w:val="00CF691F"/>
    <w:rsid w:val="00D00D99"/>
    <w:rsid w:val="00D013A4"/>
    <w:rsid w:val="00D026DC"/>
    <w:rsid w:val="00D15595"/>
    <w:rsid w:val="00D32B9B"/>
    <w:rsid w:val="00D343A8"/>
    <w:rsid w:val="00D37832"/>
    <w:rsid w:val="00D427B7"/>
    <w:rsid w:val="00D44860"/>
    <w:rsid w:val="00D47689"/>
    <w:rsid w:val="00D50C42"/>
    <w:rsid w:val="00D57CF5"/>
    <w:rsid w:val="00D612BC"/>
    <w:rsid w:val="00D62F98"/>
    <w:rsid w:val="00D66FD6"/>
    <w:rsid w:val="00D8285B"/>
    <w:rsid w:val="00D862EB"/>
    <w:rsid w:val="00D86619"/>
    <w:rsid w:val="00D93E7C"/>
    <w:rsid w:val="00DB2BE6"/>
    <w:rsid w:val="00DB76B3"/>
    <w:rsid w:val="00DC19CB"/>
    <w:rsid w:val="00DC62F4"/>
    <w:rsid w:val="00DC6EF1"/>
    <w:rsid w:val="00DD1052"/>
    <w:rsid w:val="00DD3C7B"/>
    <w:rsid w:val="00DE2B21"/>
    <w:rsid w:val="00DE48DE"/>
    <w:rsid w:val="00DF25F2"/>
    <w:rsid w:val="00DF4166"/>
    <w:rsid w:val="00E000F4"/>
    <w:rsid w:val="00E01231"/>
    <w:rsid w:val="00E04279"/>
    <w:rsid w:val="00E06EE2"/>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2177"/>
    <w:rsid w:val="00E93ADD"/>
    <w:rsid w:val="00E952D8"/>
    <w:rsid w:val="00EB00E4"/>
    <w:rsid w:val="00EB28DA"/>
    <w:rsid w:val="00EB3812"/>
    <w:rsid w:val="00EB44EB"/>
    <w:rsid w:val="00EB66B8"/>
    <w:rsid w:val="00EB791E"/>
    <w:rsid w:val="00EC70A9"/>
    <w:rsid w:val="00ED466C"/>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6EF"/>
    <w:rsid w:val="00F2754B"/>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5F2C"/>
    <w:rsid w:val="00FE3221"/>
    <w:rsid w:val="00FE48EA"/>
    <w:rsid w:val="00FE571F"/>
    <w:rsid w:val="00FF47F6"/>
    <w:rsid w:val="01017684"/>
    <w:rsid w:val="016E63C2"/>
    <w:rsid w:val="01FD62E0"/>
    <w:rsid w:val="01FF3BC3"/>
    <w:rsid w:val="021C29C7"/>
    <w:rsid w:val="024B0C39"/>
    <w:rsid w:val="024C2B81"/>
    <w:rsid w:val="0250441F"/>
    <w:rsid w:val="02585372"/>
    <w:rsid w:val="02FE50B7"/>
    <w:rsid w:val="03DB240E"/>
    <w:rsid w:val="047168CE"/>
    <w:rsid w:val="04763EE5"/>
    <w:rsid w:val="06532730"/>
    <w:rsid w:val="06691E3E"/>
    <w:rsid w:val="07487EE2"/>
    <w:rsid w:val="08251EAA"/>
    <w:rsid w:val="08510EF1"/>
    <w:rsid w:val="08CA47FF"/>
    <w:rsid w:val="098B3A72"/>
    <w:rsid w:val="09CB16BA"/>
    <w:rsid w:val="0A3A36E4"/>
    <w:rsid w:val="0A79472F"/>
    <w:rsid w:val="0A8128A6"/>
    <w:rsid w:val="0ACC2AB1"/>
    <w:rsid w:val="0AD57BB7"/>
    <w:rsid w:val="0AFA13CC"/>
    <w:rsid w:val="0BAB0918"/>
    <w:rsid w:val="0BF32A1B"/>
    <w:rsid w:val="0C000C64"/>
    <w:rsid w:val="0D3112F1"/>
    <w:rsid w:val="0D904269"/>
    <w:rsid w:val="0E065FCB"/>
    <w:rsid w:val="0EB74DCB"/>
    <w:rsid w:val="0F256C33"/>
    <w:rsid w:val="0FE73EE9"/>
    <w:rsid w:val="10BD2C22"/>
    <w:rsid w:val="10D1683B"/>
    <w:rsid w:val="1129747F"/>
    <w:rsid w:val="11B9343A"/>
    <w:rsid w:val="11CC3396"/>
    <w:rsid w:val="12241424"/>
    <w:rsid w:val="12B84E65"/>
    <w:rsid w:val="13F37300"/>
    <w:rsid w:val="145854BE"/>
    <w:rsid w:val="159B19FD"/>
    <w:rsid w:val="15F1786F"/>
    <w:rsid w:val="160550C9"/>
    <w:rsid w:val="1752433D"/>
    <w:rsid w:val="17E23913"/>
    <w:rsid w:val="18EB67F8"/>
    <w:rsid w:val="198B7B05"/>
    <w:rsid w:val="19FA779B"/>
    <w:rsid w:val="1AAB26E2"/>
    <w:rsid w:val="1BED0AD9"/>
    <w:rsid w:val="1C2A7637"/>
    <w:rsid w:val="1CCE090A"/>
    <w:rsid w:val="1DCD2970"/>
    <w:rsid w:val="1E340C41"/>
    <w:rsid w:val="1EC43D73"/>
    <w:rsid w:val="1F9951FF"/>
    <w:rsid w:val="1FB2006F"/>
    <w:rsid w:val="1FC33368"/>
    <w:rsid w:val="1FFE1506"/>
    <w:rsid w:val="203C5B8B"/>
    <w:rsid w:val="20586E69"/>
    <w:rsid w:val="205E01F7"/>
    <w:rsid w:val="208D46BF"/>
    <w:rsid w:val="20E06E5E"/>
    <w:rsid w:val="20F63F8C"/>
    <w:rsid w:val="21B06830"/>
    <w:rsid w:val="22987C80"/>
    <w:rsid w:val="23F21382"/>
    <w:rsid w:val="23F8626D"/>
    <w:rsid w:val="24192CCC"/>
    <w:rsid w:val="24704055"/>
    <w:rsid w:val="2564005E"/>
    <w:rsid w:val="25B41562"/>
    <w:rsid w:val="25DF5936"/>
    <w:rsid w:val="267F51B3"/>
    <w:rsid w:val="278542BB"/>
    <w:rsid w:val="27A652F0"/>
    <w:rsid w:val="27AB64EE"/>
    <w:rsid w:val="27E2170E"/>
    <w:rsid w:val="280276BA"/>
    <w:rsid w:val="28D7653F"/>
    <w:rsid w:val="296C128F"/>
    <w:rsid w:val="299627B0"/>
    <w:rsid w:val="2A6D3510"/>
    <w:rsid w:val="2ABA24CE"/>
    <w:rsid w:val="2AF14198"/>
    <w:rsid w:val="2BC2152A"/>
    <w:rsid w:val="2BE315B0"/>
    <w:rsid w:val="2C11436F"/>
    <w:rsid w:val="2C8D005C"/>
    <w:rsid w:val="2C9F7BCD"/>
    <w:rsid w:val="2CAB0320"/>
    <w:rsid w:val="2D3B0E53"/>
    <w:rsid w:val="2DC07DFB"/>
    <w:rsid w:val="2DC84F02"/>
    <w:rsid w:val="2E42114A"/>
    <w:rsid w:val="2F4800A8"/>
    <w:rsid w:val="2FB27C17"/>
    <w:rsid w:val="2FCD202A"/>
    <w:rsid w:val="30662EDC"/>
    <w:rsid w:val="309B06AC"/>
    <w:rsid w:val="30A13F14"/>
    <w:rsid w:val="3105606D"/>
    <w:rsid w:val="31994BEB"/>
    <w:rsid w:val="321C75CA"/>
    <w:rsid w:val="331237BE"/>
    <w:rsid w:val="33174961"/>
    <w:rsid w:val="336254B1"/>
    <w:rsid w:val="33A07F2C"/>
    <w:rsid w:val="33BA6151"/>
    <w:rsid w:val="341B5004"/>
    <w:rsid w:val="34D60CBB"/>
    <w:rsid w:val="3538296D"/>
    <w:rsid w:val="353F5AA9"/>
    <w:rsid w:val="358838F4"/>
    <w:rsid w:val="358D688D"/>
    <w:rsid w:val="35DA3A24"/>
    <w:rsid w:val="364F61C0"/>
    <w:rsid w:val="36F62AE0"/>
    <w:rsid w:val="376437FD"/>
    <w:rsid w:val="37991DE9"/>
    <w:rsid w:val="37A83DDA"/>
    <w:rsid w:val="37E8067A"/>
    <w:rsid w:val="37F32A9A"/>
    <w:rsid w:val="382F62A9"/>
    <w:rsid w:val="3877581E"/>
    <w:rsid w:val="38910D12"/>
    <w:rsid w:val="39A66CD4"/>
    <w:rsid w:val="39C62C3D"/>
    <w:rsid w:val="39CB0253"/>
    <w:rsid w:val="3A4A561C"/>
    <w:rsid w:val="3B251BE5"/>
    <w:rsid w:val="3B8E32E7"/>
    <w:rsid w:val="3C771FCD"/>
    <w:rsid w:val="3CA628B2"/>
    <w:rsid w:val="3CAD12C0"/>
    <w:rsid w:val="3CD52CE1"/>
    <w:rsid w:val="3DB039E8"/>
    <w:rsid w:val="3DF15DAF"/>
    <w:rsid w:val="3EF618CF"/>
    <w:rsid w:val="3F20694C"/>
    <w:rsid w:val="3FE61943"/>
    <w:rsid w:val="406867FC"/>
    <w:rsid w:val="4093139F"/>
    <w:rsid w:val="410F2E6A"/>
    <w:rsid w:val="414D3EFB"/>
    <w:rsid w:val="418D4040"/>
    <w:rsid w:val="41C71300"/>
    <w:rsid w:val="428939BE"/>
    <w:rsid w:val="42EC59EC"/>
    <w:rsid w:val="431C38CE"/>
    <w:rsid w:val="431E2E56"/>
    <w:rsid w:val="43864418"/>
    <w:rsid w:val="44095C00"/>
    <w:rsid w:val="4430136C"/>
    <w:rsid w:val="4484172B"/>
    <w:rsid w:val="468A0B4E"/>
    <w:rsid w:val="47156DE7"/>
    <w:rsid w:val="48266CC0"/>
    <w:rsid w:val="49831FB1"/>
    <w:rsid w:val="4A9D70A2"/>
    <w:rsid w:val="4AB0382B"/>
    <w:rsid w:val="4B600CF3"/>
    <w:rsid w:val="4BE43BA3"/>
    <w:rsid w:val="4C5B0783"/>
    <w:rsid w:val="4D391488"/>
    <w:rsid w:val="4D754306"/>
    <w:rsid w:val="4E832A53"/>
    <w:rsid w:val="508036EE"/>
    <w:rsid w:val="51B178D7"/>
    <w:rsid w:val="52A1794C"/>
    <w:rsid w:val="53242D01"/>
    <w:rsid w:val="533D7674"/>
    <w:rsid w:val="559F4616"/>
    <w:rsid w:val="55DF0EB7"/>
    <w:rsid w:val="562543F0"/>
    <w:rsid w:val="569868B5"/>
    <w:rsid w:val="56ED315F"/>
    <w:rsid w:val="57A63F2F"/>
    <w:rsid w:val="57A71560"/>
    <w:rsid w:val="5813309A"/>
    <w:rsid w:val="583E3A64"/>
    <w:rsid w:val="589A10C5"/>
    <w:rsid w:val="58DF4D2A"/>
    <w:rsid w:val="59771406"/>
    <w:rsid w:val="5996188C"/>
    <w:rsid w:val="5AE40D1D"/>
    <w:rsid w:val="5AEE74A6"/>
    <w:rsid w:val="5B433C96"/>
    <w:rsid w:val="5B445E5C"/>
    <w:rsid w:val="5C0E0AC2"/>
    <w:rsid w:val="5C4E644E"/>
    <w:rsid w:val="5D867E6A"/>
    <w:rsid w:val="5DD961EC"/>
    <w:rsid w:val="5E082F75"/>
    <w:rsid w:val="5E3D2C1E"/>
    <w:rsid w:val="5E665EF6"/>
    <w:rsid w:val="5E7D126D"/>
    <w:rsid w:val="5F0766D7"/>
    <w:rsid w:val="5F1119B5"/>
    <w:rsid w:val="5F322057"/>
    <w:rsid w:val="5F3B27A7"/>
    <w:rsid w:val="5F5A7800"/>
    <w:rsid w:val="5F9920D6"/>
    <w:rsid w:val="601D2D07"/>
    <w:rsid w:val="605B738C"/>
    <w:rsid w:val="60B60A66"/>
    <w:rsid w:val="611B4D6D"/>
    <w:rsid w:val="611F6817"/>
    <w:rsid w:val="615B364C"/>
    <w:rsid w:val="61EA1238"/>
    <w:rsid w:val="62943029"/>
    <w:rsid w:val="631F6D97"/>
    <w:rsid w:val="63691DC0"/>
    <w:rsid w:val="63D156BB"/>
    <w:rsid w:val="64055F8C"/>
    <w:rsid w:val="65091AAC"/>
    <w:rsid w:val="658D448B"/>
    <w:rsid w:val="668B64F1"/>
    <w:rsid w:val="66925AD1"/>
    <w:rsid w:val="66B23A7E"/>
    <w:rsid w:val="66CA1754"/>
    <w:rsid w:val="67185FD7"/>
    <w:rsid w:val="675F3C06"/>
    <w:rsid w:val="68E24AEE"/>
    <w:rsid w:val="694330B3"/>
    <w:rsid w:val="69BA15C7"/>
    <w:rsid w:val="6B200A51"/>
    <w:rsid w:val="6B945E48"/>
    <w:rsid w:val="6C120EDE"/>
    <w:rsid w:val="6D6F68CC"/>
    <w:rsid w:val="6E02353D"/>
    <w:rsid w:val="6F082DD5"/>
    <w:rsid w:val="6F1E65D4"/>
    <w:rsid w:val="6F266C86"/>
    <w:rsid w:val="6F484F7F"/>
    <w:rsid w:val="6F5042C2"/>
    <w:rsid w:val="6FEA4288"/>
    <w:rsid w:val="702459EC"/>
    <w:rsid w:val="70E46F2A"/>
    <w:rsid w:val="70FA674D"/>
    <w:rsid w:val="712B2DAA"/>
    <w:rsid w:val="714B0D57"/>
    <w:rsid w:val="715611F3"/>
    <w:rsid w:val="72616EBB"/>
    <w:rsid w:val="74143FCA"/>
    <w:rsid w:val="742E5F05"/>
    <w:rsid w:val="74316312"/>
    <w:rsid w:val="747A6F05"/>
    <w:rsid w:val="74A745AA"/>
    <w:rsid w:val="74EA0887"/>
    <w:rsid w:val="7592164A"/>
    <w:rsid w:val="75BA64AB"/>
    <w:rsid w:val="761E6A3A"/>
    <w:rsid w:val="76816FC9"/>
    <w:rsid w:val="76AF2E83"/>
    <w:rsid w:val="77277B70"/>
    <w:rsid w:val="777F79AC"/>
    <w:rsid w:val="780F13C8"/>
    <w:rsid w:val="786D5A56"/>
    <w:rsid w:val="78721921"/>
    <w:rsid w:val="78A100ED"/>
    <w:rsid w:val="78D930EC"/>
    <w:rsid w:val="792A0EF9"/>
    <w:rsid w:val="7AC322A6"/>
    <w:rsid w:val="7BAB5214"/>
    <w:rsid w:val="7C385448"/>
    <w:rsid w:val="7CB3663D"/>
    <w:rsid w:val="7D11554A"/>
    <w:rsid w:val="7D5D4A8C"/>
    <w:rsid w:val="7E0332B7"/>
    <w:rsid w:val="7E99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9108"/>
  <w15:docId w15:val="{D94FD935-C273-470E-BA46-3F740EC2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rsid w:val="0024243D"/>
    <w:pPr>
      <w:widowControl w:val="0"/>
      <w:spacing w:beforeLines="50" w:before="163"/>
      <w:ind w:firstLineChars="50" w:firstLine="140"/>
      <w:jc w:val="both"/>
      <w:outlineLvl w:val="0"/>
    </w:pPr>
    <w:rPr>
      <w:rFonts w:ascii="Arial" w:eastAsia="黑体" w:hAnsi="Arial"/>
      <w:sz w:val="28"/>
      <w:szCs w:val="28"/>
    </w:rPr>
  </w:style>
  <w:style w:type="paragraph" w:customStyle="1" w:styleId="DG2">
    <w:name w:val="二级标题DG"/>
    <w:basedOn w:val="a9"/>
    <w:autoRedefine/>
    <w:qFormat/>
    <w:rsid w:val="0024243D"/>
    <w:pPr>
      <w:spacing w:beforeLines="50" w:before="163" w:beforeAutospacing="0" w:afterLines="50" w:after="163" w:afterAutospacing="0"/>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styleId="ae">
    <w:name w:val="Balloon Text"/>
    <w:basedOn w:val="a"/>
    <w:link w:val="af"/>
    <w:uiPriority w:val="99"/>
    <w:semiHidden/>
    <w:unhideWhenUsed/>
    <w:rsid w:val="004C67F7"/>
    <w:rPr>
      <w:sz w:val="18"/>
      <w:szCs w:val="18"/>
    </w:rPr>
  </w:style>
  <w:style w:type="character" w:customStyle="1" w:styleId="af">
    <w:name w:val="批注框文本 字符"/>
    <w:basedOn w:val="a0"/>
    <w:link w:val="ae"/>
    <w:uiPriority w:val="99"/>
    <w:semiHidden/>
    <w:rsid w:val="004C67F7"/>
    <w:rPr>
      <w:rFonts w:ascii="宋体" w:eastAsia="宋体" w:hAnsi="宋体" w:cs="宋体"/>
      <w:sz w:val="18"/>
      <w:szCs w:val="18"/>
    </w:rPr>
  </w:style>
  <w:style w:type="character" w:styleId="af0">
    <w:name w:val="annotation reference"/>
    <w:basedOn w:val="a0"/>
    <w:uiPriority w:val="99"/>
    <w:semiHidden/>
    <w:unhideWhenUsed/>
    <w:rsid w:val="000E4E37"/>
    <w:rPr>
      <w:sz w:val="21"/>
      <w:szCs w:val="21"/>
    </w:rPr>
  </w:style>
  <w:style w:type="paragraph" w:styleId="af1">
    <w:name w:val="annotation subject"/>
    <w:basedOn w:val="a3"/>
    <w:next w:val="a3"/>
    <w:link w:val="af2"/>
    <w:uiPriority w:val="99"/>
    <w:semiHidden/>
    <w:unhideWhenUsed/>
    <w:rsid w:val="000E4E37"/>
    <w:pPr>
      <w:widowControl/>
    </w:pPr>
    <w:rPr>
      <w:rFonts w:ascii="宋体" w:hAnsi="宋体" w:cs="宋体"/>
      <w:b/>
      <w:bCs/>
      <w:kern w:val="0"/>
      <w:sz w:val="24"/>
    </w:rPr>
  </w:style>
  <w:style w:type="character" w:customStyle="1" w:styleId="af2">
    <w:name w:val="批注主题 字符"/>
    <w:basedOn w:val="a4"/>
    <w:link w:val="af1"/>
    <w:uiPriority w:val="99"/>
    <w:semiHidden/>
    <w:rsid w:val="000E4E37"/>
    <w:rPr>
      <w:rFonts w:ascii="宋体" w:eastAsia="宋体" w:hAnsi="宋体" w:cs="宋体"/>
      <w:b/>
      <w:bCs/>
      <w:kern w:val="2"/>
      <w:sz w:val="24"/>
      <w:szCs w:val="24"/>
    </w:rPr>
  </w:style>
  <w:style w:type="table" w:customStyle="1" w:styleId="11">
    <w:name w:val="网格型1"/>
    <w:basedOn w:val="a1"/>
    <w:next w:val="aa"/>
    <w:qFormat/>
    <w:rsid w:val="00950EE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02FB9-A198-4B94-8876-A3528953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32</cp:revision>
  <cp:lastPrinted>2024-03-19T06:08:00Z</cp:lastPrinted>
  <dcterms:created xsi:type="dcterms:W3CDTF">2024-03-17T07:14:00Z</dcterms:created>
  <dcterms:modified xsi:type="dcterms:W3CDTF">2024-03-19T06:36:00Z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2B7B73427F154F859C862542C52872CA_12</vt:lpwstr>
  </property>
</Properties>
</file>