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【学前儿童</w:t>
      </w:r>
      <w:r>
        <w:rPr>
          <w:b/>
          <w:sz w:val="28"/>
          <w:szCs w:val="30"/>
        </w:rPr>
        <w:t>艺术</w:t>
      </w:r>
      <w:r>
        <w:rPr>
          <w:rFonts w:hint="eastAsia"/>
          <w:b/>
          <w:sz w:val="28"/>
          <w:szCs w:val="30"/>
        </w:rPr>
        <w:t>教育1】</w:t>
      </w:r>
    </w:p>
    <w:p>
      <w:pPr>
        <w:shd w:val="clear" w:color="auto" w:fill="F5F5F5"/>
        <w:jc w:val="center"/>
        <w:textAlignment w:val="top"/>
        <w:rPr>
          <w:rFonts w:ascii="Times New Roman" w:hAnsi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【Art  education  </w:t>
      </w:r>
      <w:r>
        <w:rPr>
          <w:rFonts w:hint="eastAsia" w:ascii="Times New Roman" w:hAnsi="Times New Roman"/>
          <w:b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one  </w:t>
      </w:r>
      <w:r>
        <w:rPr>
          <w:rFonts w:ascii="Times New Roman" w:hAnsi="Times New Roman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of  children】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【11300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: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学前儿童</w:t>
      </w:r>
      <w:r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美术教育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张</w:t>
      </w:r>
      <w:r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念云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主编 </w:t>
      </w:r>
      <w:r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北京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师范大学出版社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020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年8月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书目: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《幼儿园美术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教育与活动设计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边霞主编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高等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016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年8月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《当代艺术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与美国儿童美术教育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顾箐主编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复旦大学出版社，2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018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年1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通过艺术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里德主编 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湖南美术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，2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010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年1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"http://163.lu/TSYaX3" </w:instrText>
      </w:r>
      <w:r>
        <w:rPr>
          <w:u w:val="none"/>
        </w:rPr>
        <w:fldChar w:fldCharType="separate"/>
      </w:r>
      <w:r>
        <w:rPr>
          <w:rStyle w:val="9"/>
          <w:bCs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http://163.lu/TSYaX3</w:t>
      </w:r>
      <w:r>
        <w:rPr>
          <w:rStyle w:val="9"/>
          <w:bCs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bookmarkStart w:id="1" w:name="_Hlk137406242"/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美术1、2135013；美术2、2135014；美术3、2135015；美术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、2135016、</w:t>
      </w:r>
      <w:r>
        <w:rPr>
          <w:color w:val="000000"/>
          <w:sz w:val="20"/>
          <w:szCs w:val="20"/>
        </w:rPr>
        <w:t>幼儿实用美术1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2135041</w:t>
      </w:r>
      <w:r>
        <w:rPr>
          <w:color w:val="000000"/>
          <w:sz w:val="20"/>
          <w:szCs w:val="20"/>
        </w:rPr>
        <w:t>】</w:t>
      </w:r>
      <w:bookmarkEnd w:id="1"/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0"/>
          <w:szCs w:val="20"/>
        </w:rPr>
        <w:t>《学前儿童</w:t>
      </w:r>
      <w:r>
        <w:rPr>
          <w:color w:val="000000"/>
          <w:sz w:val="20"/>
          <w:szCs w:val="20"/>
        </w:rPr>
        <w:t>艺术教育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级学前教育专业专升本的专业选修课，是学前教育专业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课程之一，在发挥艺术教育在学前素质教育中有着重要的作用。该课程着重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艺术教育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理论知识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学习，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提高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教育理论知识，增强学生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艺术教育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学能力。该课程内容以美术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知识为主，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实际的教学设计中，秉承多学科融合的原则，结合音乐、舞蹈等进行多学科的艺术教育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教学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活动设计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将教师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资格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考试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中常见的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考试内容融入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到课堂教学中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本课程采用老师理论讲授、学生课堂探讨以及分小组分角色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进行教学演练等方式，展开师生和学生分享和互评的方式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。结合建桥学生的学习特点和学前教育的特殊性，删繁就简，将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知识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与教学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实践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活动结合，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首先增强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学生学前艺术教育的基础理论知识，对学前教育的相关理论、基本定位，以及学前儿童美术能力的发展都有全面的认识和理解。在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此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基础上，结合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教学实践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活动设计以及课堂的教学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模拟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，并辅以答疑解难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互动探讨的课堂时间，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解决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课程学习中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所遇到的各项问题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，力求为学生掌握学前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艺术教育理论知识，提高学生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教育素养能力，为之后儿童艺术教学奠定基础。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本课程适合学前教育专业大三第二学期的专业</w:t>
      </w:r>
      <w:r>
        <w:rPr>
          <w:color w:val="000000"/>
          <w:sz w:val="20"/>
          <w:szCs w:val="20"/>
        </w:rPr>
        <w:t>必修</w:t>
      </w:r>
      <w:r>
        <w:rPr>
          <w:rFonts w:hint="eastAsia"/>
          <w:color w:val="000000"/>
          <w:sz w:val="20"/>
          <w:szCs w:val="20"/>
        </w:rPr>
        <w:t>课程。通过学习学生应具有一定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儿童</w:t>
      </w:r>
      <w:r>
        <w:rPr>
          <w:color w:val="000000"/>
          <w:sz w:val="20"/>
          <w:szCs w:val="20"/>
        </w:rPr>
        <w:t>艺术教育理论知识和教育教学素养，</w:t>
      </w:r>
      <w:r>
        <w:rPr>
          <w:rFonts w:hint="eastAsia"/>
          <w:color w:val="000000"/>
          <w:sz w:val="20"/>
          <w:szCs w:val="20"/>
        </w:rPr>
        <w:t>提高</w:t>
      </w:r>
      <w:r>
        <w:rPr>
          <w:color w:val="000000"/>
          <w:sz w:val="20"/>
          <w:szCs w:val="20"/>
        </w:rPr>
        <w:t>学生儿童艺术教育实践教学能力</w:t>
      </w:r>
      <w:r>
        <w:rPr>
          <w:rFonts w:hint="eastAsia"/>
          <w:color w:val="000000"/>
          <w:sz w:val="20"/>
          <w:szCs w:val="20"/>
        </w:rPr>
        <w:t>，为学生在未来的工作中奠定基础。</w:t>
      </w:r>
      <w:r>
        <w:rPr>
          <w:color w:val="00000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</w:p>
          <w:p>
            <w:pPr>
              <w:ind w:firstLine="402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1820" w:tblpY="200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75"/>
        <w:gridCol w:w="2470"/>
        <w:gridCol w:w="2024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教学方式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</w:rPr>
              <w:t>学前美术教育的</w:t>
            </w:r>
            <w:r>
              <w:rPr>
                <w:rFonts w:hint="eastAsia"/>
                <w:color w:val="000000"/>
                <w:sz w:val="20"/>
                <w:szCs w:val="20"/>
              </w:rPr>
              <w:t>代表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，了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儿童绘画能力的发展。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能够辩证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的看待两种代表性理论，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认同和尊重儿童及儿童美术作品。</w:t>
            </w:r>
          </w:p>
        </w:tc>
        <w:tc>
          <w:tcPr>
            <w:tcW w:w="202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理论讲授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和互动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课堂讨论和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答疑</w:t>
            </w:r>
          </w:p>
        </w:tc>
        <w:tc>
          <w:tcPr>
            <w:tcW w:w="178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07" w:type="dxa"/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在学习中进一步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认识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儿童绘画不同时期的发展规律和特点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与幼儿在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各个时期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身心成长规律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息息相关。</w:t>
            </w:r>
          </w:p>
        </w:tc>
        <w:tc>
          <w:tcPr>
            <w:tcW w:w="202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178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07" w:type="dxa"/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所学美术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运用到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美术教育活动中，熟悉美术教育活动的具体目标、内容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原则、要求及实施过程，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创设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符合儿童身心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教学活动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2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课堂练习和讨论</w:t>
            </w:r>
          </w:p>
        </w:tc>
        <w:tc>
          <w:tcPr>
            <w:tcW w:w="178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7" w:type="dxa"/>
            <w:shd w:val="clear" w:color="auto" w:fill="auto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突破美术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教育活动单一性的思维局限，思考美术教育活动的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开放性和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多样化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把握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身心发展规律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设计多学科的儿童美术教育活动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2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课堂练习和讨论</w:t>
            </w:r>
          </w:p>
        </w:tc>
        <w:tc>
          <w:tcPr>
            <w:tcW w:w="178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</w:tbl>
    <w:p>
      <w:pPr>
        <w:spacing w:line="360" w:lineRule="auto"/>
        <w:ind w:firstLine="500" w:firstLineChars="25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600" w:firstLineChars="2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061"/>
        <w:gridCol w:w="1731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2143" w:type="dxa"/>
            <w:vAlign w:val="center"/>
          </w:tcPr>
          <w:p>
            <w:pPr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《学前美术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教育概括</w:t>
            </w:r>
            <w:r>
              <w:rPr>
                <w:rFonts w:hint="eastAsia"/>
                <w:color w:val="000000"/>
                <w:sz w:val="20"/>
                <w:szCs w:val="20"/>
              </w:rPr>
              <w:t>》（理论2学时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1、知道</w:t>
            </w:r>
            <w:r>
              <w:rPr>
                <w:color w:val="000000"/>
                <w:sz w:val="20"/>
                <w:szCs w:val="20"/>
              </w:rPr>
              <w:t>学前美术教育的</w:t>
            </w:r>
            <w:r>
              <w:rPr>
                <w:rFonts w:hint="eastAsia"/>
                <w:color w:val="000000"/>
                <w:sz w:val="20"/>
                <w:szCs w:val="20"/>
              </w:rPr>
              <w:t>代表性</w:t>
            </w:r>
            <w:r>
              <w:rPr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2、了解国内外学前美术教育的发展阶段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1.能够辩证</w:t>
            </w:r>
            <w:r>
              <w:rPr>
                <w:color w:val="000000"/>
                <w:sz w:val="20"/>
                <w:szCs w:val="20"/>
              </w:rPr>
              <w:t>的看待两种代表性理论，并能练习</w:t>
            </w:r>
            <w:r>
              <w:rPr>
                <w:rFonts w:hint="eastAsia"/>
                <w:color w:val="000000"/>
                <w:sz w:val="20"/>
                <w:szCs w:val="20"/>
              </w:rPr>
              <w:t>思考</w:t>
            </w:r>
            <w:r>
              <w:rPr>
                <w:color w:val="000000"/>
                <w:sz w:val="20"/>
                <w:szCs w:val="20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“本质论”、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工具论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  <w:r>
              <w:rPr>
                <w:color w:val="000000"/>
                <w:sz w:val="20"/>
                <w:szCs w:val="20"/>
              </w:rPr>
              <w:t>我国学前儿童美术教育的启示，及如何将</w:t>
            </w:r>
            <w:r>
              <w:rPr>
                <w:rFonts w:hint="eastAsia"/>
                <w:color w:val="000000"/>
                <w:sz w:val="20"/>
                <w:szCs w:val="20"/>
              </w:rPr>
              <w:t>两者</w:t>
            </w:r>
            <w:r>
              <w:rPr>
                <w:color w:val="000000"/>
                <w:sz w:val="20"/>
                <w:szCs w:val="20"/>
              </w:rPr>
              <w:t>有机结合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2、能够知道国内外学前美术教育的特征和现状。</w:t>
            </w: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本质论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工具论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教育理念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实际</w:t>
            </w:r>
            <w:r>
              <w:rPr>
                <w:color w:val="000000"/>
                <w:sz w:val="20"/>
                <w:szCs w:val="20"/>
              </w:rPr>
              <w:t>教学结合。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43" w:type="dxa"/>
            <w:vAlign w:val="center"/>
          </w:tcPr>
          <w:p>
            <w:pPr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儿童</w:t>
            </w:r>
            <w:bookmarkStart w:id="2" w:name="_GoBack"/>
            <w:bookmarkEnd w:id="2"/>
            <w:r>
              <w:rPr>
                <w:rFonts w:hint="eastAsia"/>
                <w:color w:val="000000"/>
                <w:sz w:val="20"/>
                <w:szCs w:val="20"/>
              </w:rPr>
              <w:t>美术能力的发展》（理论2学时，实践4学时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儿童绘画能力的发展。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手工</w:t>
            </w:r>
            <w:r>
              <w:rPr>
                <w:color w:val="000000"/>
                <w:sz w:val="20"/>
                <w:szCs w:val="20"/>
              </w:rPr>
              <w:t>能力的发展。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欣赏</w:t>
            </w:r>
            <w:r>
              <w:rPr>
                <w:color w:val="000000"/>
                <w:sz w:val="20"/>
                <w:szCs w:val="20"/>
              </w:rPr>
              <w:t>能力的发展。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1、把握</w:t>
            </w:r>
            <w:r>
              <w:rPr>
                <w:color w:val="000000"/>
                <w:sz w:val="20"/>
                <w:szCs w:val="20"/>
              </w:rPr>
              <w:t>学前儿童</w:t>
            </w:r>
            <w:r>
              <w:rPr>
                <w:rFonts w:hint="eastAsia"/>
                <w:color w:val="000000"/>
                <w:sz w:val="20"/>
                <w:szCs w:val="20"/>
              </w:rPr>
              <w:t>在美术活动</w:t>
            </w:r>
            <w:r>
              <w:rPr>
                <w:color w:val="000000"/>
                <w:sz w:val="20"/>
                <w:szCs w:val="20"/>
              </w:rPr>
              <w:t>过程的特点。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2、能根据不同阶段儿童美术能力发展特征构建合理的课程和教学。</w:t>
            </w: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能够分析不同阶段儿童美术能力发展特征与幼儿个体的联系。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43" w:type="dxa"/>
            <w:vAlign w:val="center"/>
          </w:tcPr>
          <w:p>
            <w:pPr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目标</w:t>
            </w:r>
            <w:r>
              <w:rPr>
                <w:color w:val="000000"/>
                <w:sz w:val="20"/>
                <w:szCs w:val="20"/>
              </w:rPr>
              <w:t>、原则与内容方法</w:t>
            </w:r>
            <w:r>
              <w:rPr>
                <w:rFonts w:hint="eastAsia"/>
                <w:color w:val="000000"/>
                <w:sz w:val="20"/>
                <w:szCs w:val="20"/>
              </w:rPr>
              <w:t>》（</w:t>
            </w:r>
            <w:r>
              <w:rPr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2学时,实践4学时）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各</w:t>
            </w:r>
            <w:r>
              <w:rPr>
                <w:color w:val="000000"/>
                <w:sz w:val="20"/>
                <w:szCs w:val="20"/>
              </w:rPr>
              <w:t>年龄阶段及各类型美术教育活动的目标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内容；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.知道学前美术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实施的原则；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理解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美术教育活动实施的一般方法；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</w:t>
            </w:r>
            <w:r>
              <w:rPr>
                <w:color w:val="000000"/>
                <w:sz w:val="20"/>
                <w:szCs w:val="20"/>
              </w:rPr>
              <w:t>根据要求分析和尝试撰写学前美术教育活动的目标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和内容；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.掌握学前</w:t>
            </w:r>
            <w:r>
              <w:rPr>
                <w:color w:val="000000"/>
                <w:sz w:val="20"/>
                <w:szCs w:val="20"/>
              </w:rPr>
              <w:t>美术教育活动实施的原则及依据和落实的具体要求；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</w:t>
            </w:r>
            <w:r>
              <w:rPr>
                <w:color w:val="00000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sz w:val="20"/>
                <w:szCs w:val="20"/>
              </w:rPr>
              <w:t>运用学前</w:t>
            </w:r>
            <w:r>
              <w:rPr>
                <w:color w:val="000000"/>
                <w:sz w:val="20"/>
                <w:szCs w:val="20"/>
              </w:rPr>
              <w:t>美术教育活动实施方法时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注意事项</w:t>
            </w: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区分学前</w:t>
            </w:r>
            <w:r>
              <w:rPr>
                <w:color w:val="000000"/>
                <w:sz w:val="20"/>
                <w:szCs w:val="20"/>
              </w:rPr>
              <w:t>美术教育总目标、各阶段目标和各类型美术教育活动目标；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、能够</w:t>
            </w:r>
            <w:r>
              <w:rPr>
                <w:color w:val="000000"/>
                <w:sz w:val="20"/>
                <w:szCs w:val="20"/>
              </w:rPr>
              <w:t>运用适合儿童教育活动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适宜</w:t>
            </w:r>
            <w:r>
              <w:rPr>
                <w:color w:val="000000"/>
                <w:sz w:val="20"/>
                <w:szCs w:val="20"/>
              </w:rPr>
              <w:t>的美术材料工具</w:t>
            </w:r>
            <w:r>
              <w:rPr>
                <w:rFonts w:hint="eastAsia"/>
                <w:color w:val="000000"/>
                <w:sz w:val="20"/>
                <w:szCs w:val="20"/>
              </w:rPr>
              <w:t>以及</w:t>
            </w:r>
            <w:r>
              <w:rPr>
                <w:color w:val="000000"/>
                <w:sz w:val="20"/>
                <w:szCs w:val="20"/>
              </w:rPr>
              <w:t>适合幼儿欣赏的美术作品。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43" w:type="dxa"/>
            <w:vAlign w:val="center"/>
          </w:tcPr>
          <w:p>
            <w:pPr>
              <w:ind w:firstLine="500" w:firstLineChars="2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  <w:r>
              <w:rPr>
                <w:rFonts w:hint="eastAsia"/>
                <w:color w:val="000000"/>
                <w:sz w:val="20"/>
                <w:szCs w:val="20"/>
              </w:rPr>
              <w:t>》（理论2学时,</w:t>
            </w:r>
            <w:r>
              <w:rPr>
                <w:color w:val="000000"/>
                <w:sz w:val="20"/>
                <w:szCs w:val="20"/>
              </w:rPr>
              <w:t>实践</w:t>
            </w:r>
            <w:r>
              <w:rPr>
                <w:rFonts w:hint="eastAsia"/>
                <w:color w:val="000000"/>
                <w:sz w:val="20"/>
                <w:szCs w:val="20"/>
              </w:rPr>
              <w:t>8学时）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设计的不同取向，以及各种</w:t>
            </w:r>
            <w:r>
              <w:rPr>
                <w:rFonts w:hint="eastAsia"/>
                <w:color w:val="000000"/>
                <w:sz w:val="20"/>
                <w:szCs w:val="20"/>
              </w:rPr>
              <w:t>取向</w:t>
            </w:r>
            <w:r>
              <w:rPr>
                <w:color w:val="000000"/>
                <w:sz w:val="20"/>
                <w:szCs w:val="20"/>
              </w:rPr>
              <w:t>的优势与局限；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2、知道学前</w:t>
            </w:r>
            <w:r>
              <w:rPr>
                <w:color w:val="000000"/>
                <w:sz w:val="20"/>
                <w:szCs w:val="20"/>
              </w:rPr>
              <w:t>美术教育活动的不同类型；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、把握学前</w:t>
            </w:r>
            <w:r>
              <w:rPr>
                <w:color w:val="000000"/>
                <w:sz w:val="20"/>
                <w:szCs w:val="20"/>
              </w:rPr>
              <w:t>不同类型美术教育活动的设计原理；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、能够</w:t>
            </w:r>
            <w:r>
              <w:rPr>
                <w:color w:val="000000"/>
                <w:sz w:val="20"/>
                <w:szCs w:val="20"/>
              </w:rPr>
              <w:t>尝试进行不同类型美术教育活动的设计。</w:t>
            </w: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针对具体案例的学习和分析设计适合幼儿身心发展规律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美术教学活动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143" w:type="dxa"/>
            <w:vAlign w:val="center"/>
          </w:tcPr>
          <w:p>
            <w:pPr>
              <w:ind w:firstLine="400" w:firstLineChars="200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第五单元</w:t>
            </w:r>
          </w:p>
          <w:p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组织与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》（理论2学时，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学时）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教育操作活动的基本环节和实施要点；</w:t>
            </w:r>
          </w:p>
          <w:p>
            <w:pPr>
              <w:ind w:right="-5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教育欣赏活动的基本环节和实施要点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1、能够对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学前美术操作和欣赏活动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有关案例进行分析；</w:t>
            </w:r>
          </w:p>
          <w:p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、能够尝试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对学前美术操作和欣赏活动进行设计和实施；</w:t>
            </w: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能够通过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案例的呈现与分析，掌握幼儿园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各类型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特点及实施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要点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143" w:type="dxa"/>
            <w:vAlign w:val="center"/>
          </w:tcPr>
          <w:p>
            <w:pPr>
              <w:ind w:firstLine="500" w:firstLineChars="2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评价》（理论2学时，</w:t>
            </w:r>
            <w:r>
              <w:rPr>
                <w:color w:val="000000"/>
                <w:sz w:val="20"/>
                <w:szCs w:val="20"/>
              </w:rPr>
              <w:t>实践</w:t>
            </w:r>
            <w:r>
              <w:rPr>
                <w:rFonts w:hint="eastAsia"/>
                <w:color w:val="000000"/>
                <w:sz w:val="20"/>
                <w:szCs w:val="20"/>
              </w:rPr>
              <w:t>4学时）</w:t>
            </w:r>
          </w:p>
        </w:tc>
        <w:tc>
          <w:tcPr>
            <w:tcW w:w="2061" w:type="dxa"/>
            <w:vAlign w:val="center"/>
          </w:tcPr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活动评价的目的；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对幼儿</w:t>
            </w:r>
            <w:r>
              <w:rPr>
                <w:color w:val="000000"/>
                <w:sz w:val="20"/>
                <w:szCs w:val="20"/>
              </w:rPr>
              <w:t>美术欣赏能力与态度、对幼儿美术创作过程和</w:t>
            </w:r>
            <w:r>
              <w:rPr>
                <w:rFonts w:hint="eastAsia"/>
                <w:color w:val="000000"/>
                <w:sz w:val="20"/>
                <w:szCs w:val="20"/>
              </w:rPr>
              <w:t>美术</w:t>
            </w:r>
            <w:r>
              <w:rPr>
                <w:color w:val="000000"/>
                <w:sz w:val="20"/>
                <w:szCs w:val="20"/>
              </w:rPr>
              <w:t>作品评价的标准和方法；</w:t>
            </w:r>
          </w:p>
        </w:tc>
        <w:tc>
          <w:tcPr>
            <w:tcW w:w="173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能够从活动目标、活动内容、活动工具和材料、活动</w:t>
            </w:r>
            <w:r>
              <w:rPr>
                <w:rFonts w:hint="eastAsia"/>
                <w:color w:val="000000"/>
                <w:sz w:val="20"/>
                <w:szCs w:val="20"/>
              </w:rPr>
              <w:t>过程</w:t>
            </w:r>
            <w:r>
              <w:rPr>
                <w:color w:val="000000"/>
                <w:sz w:val="20"/>
                <w:szCs w:val="20"/>
              </w:rPr>
              <w:t>、活动效果等方面来对幼儿园美术教育活动进行评价；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  <w:r>
              <w:rPr>
                <w:color w:val="000000"/>
                <w:sz w:val="20"/>
                <w:szCs w:val="20"/>
              </w:rPr>
              <w:t>在真实情景中对幼儿美术</w:t>
            </w:r>
            <w:r>
              <w:rPr>
                <w:rFonts w:hint="eastAsia"/>
                <w:color w:val="000000"/>
                <w:sz w:val="20"/>
                <w:szCs w:val="20"/>
              </w:rPr>
              <w:t>活动进行</w:t>
            </w:r>
            <w:r>
              <w:rPr>
                <w:color w:val="000000"/>
                <w:sz w:val="20"/>
                <w:szCs w:val="20"/>
              </w:rPr>
              <w:t>评价。</w:t>
            </w: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结合学前美术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活动评价和幼儿</w:t>
            </w:r>
            <w:r>
              <w:rPr>
                <w:rFonts w:hint="eastAsia"/>
                <w:color w:val="000000"/>
                <w:sz w:val="20"/>
                <w:szCs w:val="20"/>
              </w:rPr>
              <w:t>美术</w:t>
            </w:r>
            <w:r>
              <w:rPr>
                <w:color w:val="000000"/>
                <w:sz w:val="20"/>
                <w:szCs w:val="20"/>
              </w:rPr>
              <w:t>学习评价做总结反思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tabs>
          <w:tab w:val="left" w:pos="8085"/>
          <w:tab w:val="right" w:pos="8306"/>
        </w:tabs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  <w:r>
        <w:rPr>
          <w:rFonts w:ascii="黑体" w:hAnsi="宋体" w:eastAsia="黑体"/>
          <w:sz w:val="24"/>
        </w:rPr>
        <w:tab/>
      </w:r>
      <w:r>
        <w:rPr>
          <w:rFonts w:ascii="黑体" w:hAnsi="宋体" w:eastAsia="黑体"/>
          <w:sz w:val="24"/>
        </w:rPr>
        <w:tab/>
      </w:r>
    </w:p>
    <w:tbl>
      <w:tblPr>
        <w:tblStyle w:val="6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学前美术能力的发展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尝试用儿童的思维进行创意绘画的创作，分析儿童美术作品的特征和发展规律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学前美术</w:t>
            </w:r>
            <w:r>
              <w:rPr>
                <w:rFonts w:ascii="宋体"/>
                <w:sz w:val="20"/>
                <w:szCs w:val="20"/>
              </w:rPr>
              <w:t>活动的目标和内容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分析和撰写学前美术教育活动的目标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内容。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学前美术</w:t>
            </w:r>
            <w:r>
              <w:rPr>
                <w:rFonts w:ascii="宋体"/>
                <w:sz w:val="20"/>
                <w:szCs w:val="20"/>
              </w:rPr>
              <w:t>教育活动设计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把握学前</w:t>
            </w:r>
            <w:r>
              <w:rPr>
                <w:color w:val="000000"/>
                <w:sz w:val="20"/>
                <w:szCs w:val="20"/>
              </w:rPr>
              <w:t>不同类型美术教育活动的设计原理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进行不同类型美术教育活动的设计。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组织与</w:t>
            </w:r>
            <w:r>
              <w:rPr>
                <w:color w:val="000000"/>
                <w:sz w:val="20"/>
                <w:szCs w:val="20"/>
              </w:rPr>
              <w:t>实施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  <w:r>
              <w:rPr>
                <w:color w:val="000000"/>
                <w:sz w:val="20"/>
                <w:szCs w:val="20"/>
              </w:rPr>
              <w:t>学前美术操作和欣赏活动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有关案例进行分析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对学前美术操作和欣赏活动进行设计和实施；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对幼儿园美术教育活动进行评价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  <w:r>
              <w:rPr>
                <w:color w:val="000000"/>
                <w:sz w:val="20"/>
                <w:szCs w:val="20"/>
              </w:rPr>
              <w:t>在真实情景中对幼儿美术</w:t>
            </w:r>
            <w:r>
              <w:rPr>
                <w:rFonts w:hint="eastAsia"/>
                <w:color w:val="000000"/>
                <w:sz w:val="20"/>
                <w:szCs w:val="20"/>
              </w:rPr>
              <w:t>活动进行</w:t>
            </w:r>
            <w:r>
              <w:rPr>
                <w:color w:val="000000"/>
                <w:sz w:val="20"/>
                <w:szCs w:val="20"/>
              </w:rPr>
              <w:t>评价。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13" w:tblpY="14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课堂展示一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课堂展示四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撰写人：章</w:t>
      </w:r>
      <w:r>
        <w:rPr>
          <w:rFonts w:asciiTheme="majorEastAsia" w:hAnsiTheme="majorEastAsia" w:eastAsiaTheme="majorEastAsia"/>
          <w:sz w:val="28"/>
          <w:szCs w:val="28"/>
        </w:rPr>
        <w:t>莉莉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系主任审核签名：步社民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审核时间：2</w:t>
      </w:r>
      <w:r>
        <w:rPr>
          <w:rFonts w:asciiTheme="majorEastAsia" w:hAnsiTheme="majorEastAsia" w:eastAsiaTheme="majorEastAsia"/>
          <w:sz w:val="28"/>
          <w:szCs w:val="28"/>
        </w:rPr>
        <w:t>023-3-1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hMjY2NzFmNTVhNWQ2YWVlNDBmMGE4NDg3ODQifQ=="/>
  </w:docVars>
  <w:rsids>
    <w:rsidRoot w:val="00B7651F"/>
    <w:rsid w:val="00002C67"/>
    <w:rsid w:val="000150B5"/>
    <w:rsid w:val="00025A6D"/>
    <w:rsid w:val="0002680E"/>
    <w:rsid w:val="00027EA2"/>
    <w:rsid w:val="000336CA"/>
    <w:rsid w:val="00035DAE"/>
    <w:rsid w:val="00042BAE"/>
    <w:rsid w:val="0004547B"/>
    <w:rsid w:val="000473D3"/>
    <w:rsid w:val="000877DA"/>
    <w:rsid w:val="00093E0E"/>
    <w:rsid w:val="00094A68"/>
    <w:rsid w:val="00095F46"/>
    <w:rsid w:val="0009633C"/>
    <w:rsid w:val="000A2914"/>
    <w:rsid w:val="000A2C7B"/>
    <w:rsid w:val="000A4251"/>
    <w:rsid w:val="000B44CB"/>
    <w:rsid w:val="000B595D"/>
    <w:rsid w:val="000C6B55"/>
    <w:rsid w:val="000C791B"/>
    <w:rsid w:val="000E07AD"/>
    <w:rsid w:val="000E1AAC"/>
    <w:rsid w:val="000E1B4F"/>
    <w:rsid w:val="000E2E75"/>
    <w:rsid w:val="000E4239"/>
    <w:rsid w:val="000E7AAA"/>
    <w:rsid w:val="000F0E9C"/>
    <w:rsid w:val="000F69D1"/>
    <w:rsid w:val="00103A1E"/>
    <w:rsid w:val="00106649"/>
    <w:rsid w:val="001072BC"/>
    <w:rsid w:val="0012059B"/>
    <w:rsid w:val="00124E8E"/>
    <w:rsid w:val="00136D9F"/>
    <w:rsid w:val="001402BF"/>
    <w:rsid w:val="001425F9"/>
    <w:rsid w:val="0014297D"/>
    <w:rsid w:val="001566EC"/>
    <w:rsid w:val="00174F78"/>
    <w:rsid w:val="00177DED"/>
    <w:rsid w:val="00181B38"/>
    <w:rsid w:val="00191DA4"/>
    <w:rsid w:val="001937F4"/>
    <w:rsid w:val="001960AA"/>
    <w:rsid w:val="001A18E4"/>
    <w:rsid w:val="001A4AB2"/>
    <w:rsid w:val="001B0949"/>
    <w:rsid w:val="001D4C47"/>
    <w:rsid w:val="001E429B"/>
    <w:rsid w:val="001E67CD"/>
    <w:rsid w:val="001F0827"/>
    <w:rsid w:val="001F5ECD"/>
    <w:rsid w:val="0020187B"/>
    <w:rsid w:val="00201F4D"/>
    <w:rsid w:val="00205D54"/>
    <w:rsid w:val="0020634D"/>
    <w:rsid w:val="002273CE"/>
    <w:rsid w:val="002278C3"/>
    <w:rsid w:val="002375FC"/>
    <w:rsid w:val="00256B39"/>
    <w:rsid w:val="002602EA"/>
    <w:rsid w:val="0026033C"/>
    <w:rsid w:val="00265195"/>
    <w:rsid w:val="0027133F"/>
    <w:rsid w:val="0027205E"/>
    <w:rsid w:val="00282630"/>
    <w:rsid w:val="00286339"/>
    <w:rsid w:val="0028750D"/>
    <w:rsid w:val="0029326F"/>
    <w:rsid w:val="00293686"/>
    <w:rsid w:val="00296359"/>
    <w:rsid w:val="002A312D"/>
    <w:rsid w:val="002A6616"/>
    <w:rsid w:val="002A7BCB"/>
    <w:rsid w:val="002C1F4A"/>
    <w:rsid w:val="002C4204"/>
    <w:rsid w:val="002D051A"/>
    <w:rsid w:val="002D1861"/>
    <w:rsid w:val="002D4377"/>
    <w:rsid w:val="002D56FF"/>
    <w:rsid w:val="002D7924"/>
    <w:rsid w:val="002E0DAB"/>
    <w:rsid w:val="002E23C9"/>
    <w:rsid w:val="002E3721"/>
    <w:rsid w:val="002F0FB0"/>
    <w:rsid w:val="002F124C"/>
    <w:rsid w:val="002F3266"/>
    <w:rsid w:val="002F6E87"/>
    <w:rsid w:val="003006EC"/>
    <w:rsid w:val="00301D40"/>
    <w:rsid w:val="00305D84"/>
    <w:rsid w:val="003135F1"/>
    <w:rsid w:val="00313BBA"/>
    <w:rsid w:val="003169D9"/>
    <w:rsid w:val="00323B22"/>
    <w:rsid w:val="0032602E"/>
    <w:rsid w:val="0033615E"/>
    <w:rsid w:val="003367AE"/>
    <w:rsid w:val="00345847"/>
    <w:rsid w:val="00350190"/>
    <w:rsid w:val="00350F3D"/>
    <w:rsid w:val="00352FF4"/>
    <w:rsid w:val="00354DC4"/>
    <w:rsid w:val="0036261B"/>
    <w:rsid w:val="00384ABB"/>
    <w:rsid w:val="0038567C"/>
    <w:rsid w:val="00387ECB"/>
    <w:rsid w:val="003907CA"/>
    <w:rsid w:val="00397379"/>
    <w:rsid w:val="003B088D"/>
    <w:rsid w:val="003B1258"/>
    <w:rsid w:val="003B4033"/>
    <w:rsid w:val="003C0F88"/>
    <w:rsid w:val="003C2B3E"/>
    <w:rsid w:val="003D0FB6"/>
    <w:rsid w:val="003D2131"/>
    <w:rsid w:val="003D2F82"/>
    <w:rsid w:val="003E0E94"/>
    <w:rsid w:val="003E372B"/>
    <w:rsid w:val="003E7D45"/>
    <w:rsid w:val="003F173C"/>
    <w:rsid w:val="0040017B"/>
    <w:rsid w:val="00401949"/>
    <w:rsid w:val="0040365C"/>
    <w:rsid w:val="00407D45"/>
    <w:rsid w:val="004100B0"/>
    <w:rsid w:val="004133A8"/>
    <w:rsid w:val="004147B4"/>
    <w:rsid w:val="00414872"/>
    <w:rsid w:val="00425BED"/>
    <w:rsid w:val="0043437A"/>
    <w:rsid w:val="00440D07"/>
    <w:rsid w:val="00446155"/>
    <w:rsid w:val="0044777B"/>
    <w:rsid w:val="00451BB7"/>
    <w:rsid w:val="00453D74"/>
    <w:rsid w:val="00467CBE"/>
    <w:rsid w:val="0048028E"/>
    <w:rsid w:val="0049309F"/>
    <w:rsid w:val="00493D42"/>
    <w:rsid w:val="004A253A"/>
    <w:rsid w:val="004B15AC"/>
    <w:rsid w:val="004B1B73"/>
    <w:rsid w:val="004B4790"/>
    <w:rsid w:val="004C20DC"/>
    <w:rsid w:val="004C2C29"/>
    <w:rsid w:val="004C644A"/>
    <w:rsid w:val="004C6B17"/>
    <w:rsid w:val="004D331D"/>
    <w:rsid w:val="004D37E8"/>
    <w:rsid w:val="004D5CBE"/>
    <w:rsid w:val="004E6073"/>
    <w:rsid w:val="004E7FF3"/>
    <w:rsid w:val="004F011F"/>
    <w:rsid w:val="004F5393"/>
    <w:rsid w:val="00516BFC"/>
    <w:rsid w:val="005467DC"/>
    <w:rsid w:val="00547A36"/>
    <w:rsid w:val="005531DF"/>
    <w:rsid w:val="00553D03"/>
    <w:rsid w:val="00563849"/>
    <w:rsid w:val="00564C9E"/>
    <w:rsid w:val="00573E77"/>
    <w:rsid w:val="00577962"/>
    <w:rsid w:val="00584F3F"/>
    <w:rsid w:val="005972F5"/>
    <w:rsid w:val="005979BC"/>
    <w:rsid w:val="005A5542"/>
    <w:rsid w:val="005B2ABB"/>
    <w:rsid w:val="005B2B6D"/>
    <w:rsid w:val="005B4B4E"/>
    <w:rsid w:val="005C2BD2"/>
    <w:rsid w:val="005C6445"/>
    <w:rsid w:val="005C65BF"/>
    <w:rsid w:val="005E4508"/>
    <w:rsid w:val="005F3C77"/>
    <w:rsid w:val="0060138E"/>
    <w:rsid w:val="006013B7"/>
    <w:rsid w:val="0060157B"/>
    <w:rsid w:val="00606734"/>
    <w:rsid w:val="00611C3F"/>
    <w:rsid w:val="00624FE1"/>
    <w:rsid w:val="00641381"/>
    <w:rsid w:val="006438EC"/>
    <w:rsid w:val="006440C9"/>
    <w:rsid w:val="00656A88"/>
    <w:rsid w:val="00661988"/>
    <w:rsid w:val="00671A12"/>
    <w:rsid w:val="00674A9F"/>
    <w:rsid w:val="00683174"/>
    <w:rsid w:val="006A1A6F"/>
    <w:rsid w:val="006A62F4"/>
    <w:rsid w:val="006A6AD6"/>
    <w:rsid w:val="006D12B7"/>
    <w:rsid w:val="006D511C"/>
    <w:rsid w:val="006E25F0"/>
    <w:rsid w:val="006E4289"/>
    <w:rsid w:val="006E4434"/>
    <w:rsid w:val="006E5A6B"/>
    <w:rsid w:val="006E68A8"/>
    <w:rsid w:val="006F1228"/>
    <w:rsid w:val="00706985"/>
    <w:rsid w:val="00713266"/>
    <w:rsid w:val="007150B3"/>
    <w:rsid w:val="00716AA4"/>
    <w:rsid w:val="00716CD2"/>
    <w:rsid w:val="007208D6"/>
    <w:rsid w:val="0072356D"/>
    <w:rsid w:val="00727575"/>
    <w:rsid w:val="007322E1"/>
    <w:rsid w:val="00733BB6"/>
    <w:rsid w:val="0073536E"/>
    <w:rsid w:val="00741A7E"/>
    <w:rsid w:val="00762A28"/>
    <w:rsid w:val="0076301F"/>
    <w:rsid w:val="007641A2"/>
    <w:rsid w:val="0076477C"/>
    <w:rsid w:val="00765FEC"/>
    <w:rsid w:val="00770CC9"/>
    <w:rsid w:val="00771539"/>
    <w:rsid w:val="007740E2"/>
    <w:rsid w:val="00777F29"/>
    <w:rsid w:val="007817E7"/>
    <w:rsid w:val="007854D9"/>
    <w:rsid w:val="00792B15"/>
    <w:rsid w:val="00793C65"/>
    <w:rsid w:val="00797FA3"/>
    <w:rsid w:val="007A1E4F"/>
    <w:rsid w:val="007A7647"/>
    <w:rsid w:val="007B1C95"/>
    <w:rsid w:val="007B465D"/>
    <w:rsid w:val="007C1A80"/>
    <w:rsid w:val="007C51E2"/>
    <w:rsid w:val="007C6D1E"/>
    <w:rsid w:val="007D4FC8"/>
    <w:rsid w:val="007E2BCD"/>
    <w:rsid w:val="007E4965"/>
    <w:rsid w:val="007F07A4"/>
    <w:rsid w:val="00802228"/>
    <w:rsid w:val="00802751"/>
    <w:rsid w:val="00803455"/>
    <w:rsid w:val="00805861"/>
    <w:rsid w:val="00811367"/>
    <w:rsid w:val="008144F5"/>
    <w:rsid w:val="008274F0"/>
    <w:rsid w:val="0084140A"/>
    <w:rsid w:val="0084406A"/>
    <w:rsid w:val="00864FF9"/>
    <w:rsid w:val="00894CAF"/>
    <w:rsid w:val="008B1302"/>
    <w:rsid w:val="008B2A5A"/>
    <w:rsid w:val="008B397C"/>
    <w:rsid w:val="008B44AB"/>
    <w:rsid w:val="008B47F4"/>
    <w:rsid w:val="008E290C"/>
    <w:rsid w:val="008E71DC"/>
    <w:rsid w:val="008E79B7"/>
    <w:rsid w:val="008F6157"/>
    <w:rsid w:val="008F7821"/>
    <w:rsid w:val="00900019"/>
    <w:rsid w:val="0090337C"/>
    <w:rsid w:val="00907F57"/>
    <w:rsid w:val="009105A5"/>
    <w:rsid w:val="0092411C"/>
    <w:rsid w:val="00924615"/>
    <w:rsid w:val="009342DB"/>
    <w:rsid w:val="0094555A"/>
    <w:rsid w:val="00952339"/>
    <w:rsid w:val="00954798"/>
    <w:rsid w:val="009718D2"/>
    <w:rsid w:val="00973A0B"/>
    <w:rsid w:val="0097430D"/>
    <w:rsid w:val="0097596F"/>
    <w:rsid w:val="00977B42"/>
    <w:rsid w:val="00980710"/>
    <w:rsid w:val="009833B0"/>
    <w:rsid w:val="0099063E"/>
    <w:rsid w:val="009914E6"/>
    <w:rsid w:val="009935CA"/>
    <w:rsid w:val="009A116E"/>
    <w:rsid w:val="009B0D4B"/>
    <w:rsid w:val="009B1042"/>
    <w:rsid w:val="009B6C40"/>
    <w:rsid w:val="009D725B"/>
    <w:rsid w:val="009E2F63"/>
    <w:rsid w:val="009E407D"/>
    <w:rsid w:val="009E7C43"/>
    <w:rsid w:val="009F21E1"/>
    <w:rsid w:val="009F3EDA"/>
    <w:rsid w:val="009F513B"/>
    <w:rsid w:val="00A0219D"/>
    <w:rsid w:val="00A02B26"/>
    <w:rsid w:val="00A04EA4"/>
    <w:rsid w:val="00A11D24"/>
    <w:rsid w:val="00A13B1A"/>
    <w:rsid w:val="00A15FD0"/>
    <w:rsid w:val="00A23631"/>
    <w:rsid w:val="00A356D5"/>
    <w:rsid w:val="00A433DE"/>
    <w:rsid w:val="00A57949"/>
    <w:rsid w:val="00A64904"/>
    <w:rsid w:val="00A67BCC"/>
    <w:rsid w:val="00A73EBF"/>
    <w:rsid w:val="00A76718"/>
    <w:rsid w:val="00A769B1"/>
    <w:rsid w:val="00A81189"/>
    <w:rsid w:val="00A812B7"/>
    <w:rsid w:val="00A837D5"/>
    <w:rsid w:val="00A85BAF"/>
    <w:rsid w:val="00A91937"/>
    <w:rsid w:val="00A92015"/>
    <w:rsid w:val="00A940AD"/>
    <w:rsid w:val="00AA2D58"/>
    <w:rsid w:val="00AA3197"/>
    <w:rsid w:val="00AB6992"/>
    <w:rsid w:val="00AC3A54"/>
    <w:rsid w:val="00AC4C45"/>
    <w:rsid w:val="00AC560C"/>
    <w:rsid w:val="00AD00E1"/>
    <w:rsid w:val="00AD1034"/>
    <w:rsid w:val="00AF52BD"/>
    <w:rsid w:val="00AF6ED7"/>
    <w:rsid w:val="00B01C76"/>
    <w:rsid w:val="00B02105"/>
    <w:rsid w:val="00B033B1"/>
    <w:rsid w:val="00B03BA6"/>
    <w:rsid w:val="00B16439"/>
    <w:rsid w:val="00B166CF"/>
    <w:rsid w:val="00B23F6D"/>
    <w:rsid w:val="00B30CDF"/>
    <w:rsid w:val="00B42E12"/>
    <w:rsid w:val="00B443CA"/>
    <w:rsid w:val="00B46A42"/>
    <w:rsid w:val="00B46A55"/>
    <w:rsid w:val="00B46F21"/>
    <w:rsid w:val="00B47638"/>
    <w:rsid w:val="00B511A5"/>
    <w:rsid w:val="00B5183C"/>
    <w:rsid w:val="00B51FF5"/>
    <w:rsid w:val="00B62DED"/>
    <w:rsid w:val="00B70891"/>
    <w:rsid w:val="00B736A7"/>
    <w:rsid w:val="00B7651F"/>
    <w:rsid w:val="00B767E0"/>
    <w:rsid w:val="00B77EA5"/>
    <w:rsid w:val="00B873A0"/>
    <w:rsid w:val="00B90B2D"/>
    <w:rsid w:val="00B91580"/>
    <w:rsid w:val="00B930BF"/>
    <w:rsid w:val="00B935B3"/>
    <w:rsid w:val="00BA0F0F"/>
    <w:rsid w:val="00BA3821"/>
    <w:rsid w:val="00BA5B6E"/>
    <w:rsid w:val="00BB1DC0"/>
    <w:rsid w:val="00BB52E9"/>
    <w:rsid w:val="00BB55D5"/>
    <w:rsid w:val="00BB6BCB"/>
    <w:rsid w:val="00BD147A"/>
    <w:rsid w:val="00BD2C71"/>
    <w:rsid w:val="00BD6F29"/>
    <w:rsid w:val="00BE1D99"/>
    <w:rsid w:val="00BF3DCA"/>
    <w:rsid w:val="00BF43B4"/>
    <w:rsid w:val="00BF54BB"/>
    <w:rsid w:val="00BF5B0D"/>
    <w:rsid w:val="00BF6CDE"/>
    <w:rsid w:val="00C003D9"/>
    <w:rsid w:val="00C05092"/>
    <w:rsid w:val="00C1411F"/>
    <w:rsid w:val="00C200DF"/>
    <w:rsid w:val="00C26134"/>
    <w:rsid w:val="00C26DDE"/>
    <w:rsid w:val="00C3301C"/>
    <w:rsid w:val="00C44075"/>
    <w:rsid w:val="00C56E09"/>
    <w:rsid w:val="00C647DB"/>
    <w:rsid w:val="00C64CCB"/>
    <w:rsid w:val="00C66DAD"/>
    <w:rsid w:val="00C70BBB"/>
    <w:rsid w:val="00C71990"/>
    <w:rsid w:val="00C73338"/>
    <w:rsid w:val="00C77545"/>
    <w:rsid w:val="00C83110"/>
    <w:rsid w:val="00C86420"/>
    <w:rsid w:val="00CA004F"/>
    <w:rsid w:val="00CA264E"/>
    <w:rsid w:val="00CA27F9"/>
    <w:rsid w:val="00CA4E46"/>
    <w:rsid w:val="00CA536A"/>
    <w:rsid w:val="00CA545A"/>
    <w:rsid w:val="00CA5B8F"/>
    <w:rsid w:val="00CB1AEF"/>
    <w:rsid w:val="00CB63F5"/>
    <w:rsid w:val="00CB75E0"/>
    <w:rsid w:val="00CC5FFA"/>
    <w:rsid w:val="00CD0767"/>
    <w:rsid w:val="00CD2E97"/>
    <w:rsid w:val="00CD4B79"/>
    <w:rsid w:val="00CD6CB6"/>
    <w:rsid w:val="00CD773C"/>
    <w:rsid w:val="00CF096B"/>
    <w:rsid w:val="00CF1155"/>
    <w:rsid w:val="00CF49D0"/>
    <w:rsid w:val="00D06799"/>
    <w:rsid w:val="00D10611"/>
    <w:rsid w:val="00D10A30"/>
    <w:rsid w:val="00D12110"/>
    <w:rsid w:val="00D13A71"/>
    <w:rsid w:val="00D15A2A"/>
    <w:rsid w:val="00D2066E"/>
    <w:rsid w:val="00D24243"/>
    <w:rsid w:val="00D27C87"/>
    <w:rsid w:val="00D35B38"/>
    <w:rsid w:val="00D36CA4"/>
    <w:rsid w:val="00D40A4E"/>
    <w:rsid w:val="00D434FB"/>
    <w:rsid w:val="00D4435F"/>
    <w:rsid w:val="00D455A8"/>
    <w:rsid w:val="00D5025E"/>
    <w:rsid w:val="00D50B78"/>
    <w:rsid w:val="00D544CF"/>
    <w:rsid w:val="00D56932"/>
    <w:rsid w:val="00D669DF"/>
    <w:rsid w:val="00D71EA1"/>
    <w:rsid w:val="00D828FC"/>
    <w:rsid w:val="00D85BF8"/>
    <w:rsid w:val="00D86C98"/>
    <w:rsid w:val="00DA0C52"/>
    <w:rsid w:val="00DA5903"/>
    <w:rsid w:val="00DB4618"/>
    <w:rsid w:val="00DB6EC0"/>
    <w:rsid w:val="00DC202E"/>
    <w:rsid w:val="00DC2BF0"/>
    <w:rsid w:val="00DC4B40"/>
    <w:rsid w:val="00DE7927"/>
    <w:rsid w:val="00DF772E"/>
    <w:rsid w:val="00E045D9"/>
    <w:rsid w:val="00E05F4E"/>
    <w:rsid w:val="00E140E1"/>
    <w:rsid w:val="00E16D30"/>
    <w:rsid w:val="00E26A0F"/>
    <w:rsid w:val="00E33169"/>
    <w:rsid w:val="00E47B96"/>
    <w:rsid w:val="00E669A8"/>
    <w:rsid w:val="00E67EF3"/>
    <w:rsid w:val="00E70904"/>
    <w:rsid w:val="00E730DF"/>
    <w:rsid w:val="00E77ED8"/>
    <w:rsid w:val="00E90728"/>
    <w:rsid w:val="00EA1882"/>
    <w:rsid w:val="00EB006F"/>
    <w:rsid w:val="00EB3343"/>
    <w:rsid w:val="00EB50FF"/>
    <w:rsid w:val="00EB741A"/>
    <w:rsid w:val="00EC072D"/>
    <w:rsid w:val="00EC738C"/>
    <w:rsid w:val="00ED3A95"/>
    <w:rsid w:val="00EE4BF2"/>
    <w:rsid w:val="00EE6458"/>
    <w:rsid w:val="00EF44B1"/>
    <w:rsid w:val="00EF5D74"/>
    <w:rsid w:val="00F00EFC"/>
    <w:rsid w:val="00F01072"/>
    <w:rsid w:val="00F1343A"/>
    <w:rsid w:val="00F20A48"/>
    <w:rsid w:val="00F22A47"/>
    <w:rsid w:val="00F314B5"/>
    <w:rsid w:val="00F32499"/>
    <w:rsid w:val="00F333A1"/>
    <w:rsid w:val="00F35AA0"/>
    <w:rsid w:val="00F37E74"/>
    <w:rsid w:val="00F4012A"/>
    <w:rsid w:val="00F40657"/>
    <w:rsid w:val="00F40CA1"/>
    <w:rsid w:val="00F50630"/>
    <w:rsid w:val="00F55492"/>
    <w:rsid w:val="00F62C39"/>
    <w:rsid w:val="00F6511B"/>
    <w:rsid w:val="00F664DA"/>
    <w:rsid w:val="00F66E00"/>
    <w:rsid w:val="00F67884"/>
    <w:rsid w:val="00F70184"/>
    <w:rsid w:val="00F85346"/>
    <w:rsid w:val="00F92C06"/>
    <w:rsid w:val="00F92E4B"/>
    <w:rsid w:val="00F9593F"/>
    <w:rsid w:val="00FA7447"/>
    <w:rsid w:val="00FB20D3"/>
    <w:rsid w:val="00FB338E"/>
    <w:rsid w:val="00FB5404"/>
    <w:rsid w:val="00FC4D44"/>
    <w:rsid w:val="00FD2061"/>
    <w:rsid w:val="00FD51CC"/>
    <w:rsid w:val="00FD5C51"/>
    <w:rsid w:val="00FD7A1B"/>
    <w:rsid w:val="00FE730E"/>
    <w:rsid w:val="00FF1F32"/>
    <w:rsid w:val="00FF2547"/>
    <w:rsid w:val="00FF37D2"/>
    <w:rsid w:val="00FF67AB"/>
    <w:rsid w:val="016E63C2"/>
    <w:rsid w:val="024B0C39"/>
    <w:rsid w:val="083E2F6B"/>
    <w:rsid w:val="0A8128A6"/>
    <w:rsid w:val="0BF32A1B"/>
    <w:rsid w:val="10BD2C22"/>
    <w:rsid w:val="123E5D59"/>
    <w:rsid w:val="1A0364BD"/>
    <w:rsid w:val="22987C80"/>
    <w:rsid w:val="24192CCC"/>
    <w:rsid w:val="25C6481D"/>
    <w:rsid w:val="2A9A4BD8"/>
    <w:rsid w:val="319A373E"/>
    <w:rsid w:val="342F5CDB"/>
    <w:rsid w:val="38255667"/>
    <w:rsid w:val="38B62526"/>
    <w:rsid w:val="38D829A8"/>
    <w:rsid w:val="39A66CD4"/>
    <w:rsid w:val="3CD52CE1"/>
    <w:rsid w:val="410F2E6A"/>
    <w:rsid w:val="4430136C"/>
    <w:rsid w:val="4AB0382B"/>
    <w:rsid w:val="50B909AE"/>
    <w:rsid w:val="541B630F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DFA3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A1921-6530-4F1B-BDEC-A18AB5AD17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3269</Words>
  <Characters>3579</Characters>
  <Lines>30</Lines>
  <Paragraphs>8</Paragraphs>
  <TotalTime>1</TotalTime>
  <ScaleCrop>false</ScaleCrop>
  <LinksUpToDate>false</LinksUpToDate>
  <CharactersWithSpaces>3637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2023-06-11T11:49:00Z</dcterms:created>
  <dc:creator>juvg</dc:creator>
  <cp:lastModifiedBy>Lily</cp:lastModifiedBy>
  <dcterms:modified xsi:type="dcterms:W3CDTF">2023-09-04T10:04:08Z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D934B44F6E064BD09CFFD20461BC9DC6_12</vt:lpwstr>
  </property>
</Properties>
</file>