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13A338">
      <w:pPr>
        <w:snapToGrid w:val="0"/>
        <w:jc w:val="center"/>
        <w:rPr>
          <w:sz w:val="6"/>
          <w:szCs w:val="6"/>
        </w:rPr>
      </w:pPr>
    </w:p>
    <w:p w14:paraId="009CAAA1">
      <w:pPr>
        <w:snapToGrid w:val="0"/>
        <w:jc w:val="center"/>
        <w:rPr>
          <w:sz w:val="6"/>
          <w:szCs w:val="6"/>
        </w:rPr>
      </w:pPr>
    </w:p>
    <w:p w14:paraId="6CA4485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F10116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10AD2F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7607240">
        <w:trPr>
          <w:trHeight w:val="571" w:hRule="atLeast"/>
        </w:trPr>
        <w:tc>
          <w:tcPr>
            <w:tcW w:w="1418" w:type="dxa"/>
            <w:vAlign w:val="center"/>
          </w:tcPr>
          <w:p w14:paraId="0272F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B110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1130008</w:t>
            </w:r>
          </w:p>
        </w:tc>
        <w:tc>
          <w:tcPr>
            <w:tcW w:w="1134" w:type="dxa"/>
            <w:vAlign w:val="center"/>
          </w:tcPr>
          <w:p w14:paraId="6AF4C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6CA6E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学前比较教育</w:t>
            </w:r>
          </w:p>
        </w:tc>
      </w:tr>
      <w:tr w14:paraId="00C784A8">
        <w:trPr>
          <w:trHeight w:val="571" w:hRule="atLeast"/>
        </w:trPr>
        <w:tc>
          <w:tcPr>
            <w:tcW w:w="1418" w:type="dxa"/>
            <w:vAlign w:val="center"/>
          </w:tcPr>
          <w:p w14:paraId="4F8F9C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DED77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E261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EF8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0D8D19BD">
        <w:trPr>
          <w:trHeight w:val="571" w:hRule="atLeast"/>
        </w:trPr>
        <w:tc>
          <w:tcPr>
            <w:tcW w:w="1418" w:type="dxa"/>
            <w:vAlign w:val="center"/>
          </w:tcPr>
          <w:p w14:paraId="7D3AAE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33195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郎妍</w:t>
            </w:r>
          </w:p>
        </w:tc>
        <w:tc>
          <w:tcPr>
            <w:tcW w:w="1134" w:type="dxa"/>
            <w:vAlign w:val="center"/>
          </w:tcPr>
          <w:p w14:paraId="058309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424F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15016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6304AFD9">
        <w:trPr>
          <w:trHeight w:val="571" w:hRule="atLeast"/>
        </w:trPr>
        <w:tc>
          <w:tcPr>
            <w:tcW w:w="1418" w:type="dxa"/>
            <w:vAlign w:val="center"/>
          </w:tcPr>
          <w:p w14:paraId="0B1336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1283D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学前专本B21-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1134" w:type="dxa"/>
            <w:vAlign w:val="center"/>
          </w:tcPr>
          <w:p w14:paraId="70DBD6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D1C2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教育学院3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 w14:paraId="0779D593">
        <w:trPr>
          <w:trHeight w:val="571" w:hRule="atLeast"/>
        </w:trPr>
        <w:tc>
          <w:tcPr>
            <w:tcW w:w="1418" w:type="dxa"/>
            <w:vAlign w:val="center"/>
          </w:tcPr>
          <w:p w14:paraId="4B0AC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DB6452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周一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9-10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节，周五5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-6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节</w:t>
            </w:r>
          </w:p>
        </w:tc>
      </w:tr>
      <w:tr w14:paraId="09E046E2">
        <w:trPr>
          <w:trHeight w:val="571" w:hRule="atLeast"/>
        </w:trPr>
        <w:tc>
          <w:tcPr>
            <w:tcW w:w="1418" w:type="dxa"/>
            <w:vAlign w:val="center"/>
          </w:tcPr>
          <w:p w14:paraId="5415C4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CC1DCC0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比较学前教育，姚伟，高等教育出版社，2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015</w:t>
            </w:r>
          </w:p>
        </w:tc>
      </w:tr>
      <w:tr w14:paraId="178E2207">
        <w:trPr>
          <w:trHeight w:val="571" w:hRule="atLeast"/>
        </w:trPr>
        <w:tc>
          <w:tcPr>
            <w:tcW w:w="1418" w:type="dxa"/>
            <w:vAlign w:val="center"/>
          </w:tcPr>
          <w:p w14:paraId="42B8C7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DC83905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大学出版社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，20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1B0CF948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学前比较教育学（第3版），霍力岩，北京师范大学出版社，2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15年</w:t>
            </w:r>
          </w:p>
          <w:p w14:paraId="4D7AFA6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学前比较教育（第3版），曹能秀，华东师范大学出版社，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0年</w:t>
            </w:r>
          </w:p>
        </w:tc>
      </w:tr>
    </w:tbl>
    <w:p w14:paraId="33146CB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4A7702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 w14:paraId="7FD3D03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1CF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D641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C3F1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1155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5D98B9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920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4980D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366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169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5073D5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2E6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41E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日本的学前教育（1）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0FC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5E1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069672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422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A5FDF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日本的学前教育（2）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6A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讲授+视频学习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544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观看视频，总结日本学前教育的特色，并思考如何借鉴学习。</w:t>
            </w:r>
          </w:p>
        </w:tc>
      </w:tr>
      <w:tr w14:paraId="3C45478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9B0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5D3A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美国的学前教育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F62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C4E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1E4FEE4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EC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8F5CD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俄罗斯的学前教育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E58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5F9BB"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15A8EF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107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4FF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英国的学前教育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889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E9C3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47696F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1AE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B7D7C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德国的学前教育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CC5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A11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57DDEC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5B0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655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其他国家的学前教育——芬兰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1BD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5B1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272BD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BAE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738B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其他国家的学前教育——印度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3D9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170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04CB3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A5F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D0E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其他国家的学前教育——以色列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E1F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FD1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087B4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77D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C9A03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国际学前教育的比较——学前教育机构及其管理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60A2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C75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02F6C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0CC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27E2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国际学前教育的比较——学前教育课程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449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3E1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B15280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A4F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01C65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国际学前教育的比较——学前教师教育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4B79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8FB5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3D3EE3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051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E5CD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国际学前教育的比较——幼小衔接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54F9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726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530F0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EC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01599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世界学前教育发展的基本经验和趋势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719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F0224"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39AB9F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FEB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2B64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9EB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168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28859C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p w14:paraId="131C7F4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4C251522">
        <w:tc>
          <w:tcPr>
            <w:tcW w:w="1809" w:type="dxa"/>
            <w:shd w:val="clear" w:color="auto" w:fill="auto"/>
          </w:tcPr>
          <w:p w14:paraId="66A57690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0E6196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80B6D4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占比</w:t>
            </w:r>
          </w:p>
        </w:tc>
      </w:tr>
      <w:tr w14:paraId="7237FB18">
        <w:tc>
          <w:tcPr>
            <w:tcW w:w="1809" w:type="dxa"/>
            <w:shd w:val="clear" w:color="auto" w:fill="auto"/>
          </w:tcPr>
          <w:p w14:paraId="2048098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678237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</w:rPr>
              <w:t>期</w:t>
            </w:r>
            <w:r>
              <w:rPr>
                <w:rFonts w:hint="eastAsia" w:ascii="宋体" w:hAnsi="宋体" w:eastAsia="宋体"/>
              </w:rPr>
              <w:t>末</w:t>
            </w:r>
            <w:r>
              <w:rPr>
                <w:rFonts w:ascii="宋体" w:hAnsi="宋体" w:eastAsia="宋体"/>
              </w:rPr>
              <w:t>考</w:t>
            </w:r>
            <w:r>
              <w:rPr>
                <w:rFonts w:hint="eastAsia" w:ascii="宋体" w:hAnsi="宋体" w:eastAsia="宋体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56B444C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45</w:t>
            </w:r>
          </w:p>
        </w:tc>
      </w:tr>
      <w:tr w14:paraId="1780935F">
        <w:tc>
          <w:tcPr>
            <w:tcW w:w="1809" w:type="dxa"/>
            <w:shd w:val="clear" w:color="auto" w:fill="auto"/>
          </w:tcPr>
          <w:p w14:paraId="33977E0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AA98F9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35DBD06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0</w:t>
            </w:r>
          </w:p>
        </w:tc>
      </w:tr>
      <w:tr w14:paraId="6B0FFE30">
        <w:tc>
          <w:tcPr>
            <w:tcW w:w="1809" w:type="dxa"/>
            <w:shd w:val="clear" w:color="auto" w:fill="auto"/>
          </w:tcPr>
          <w:p w14:paraId="5909BBF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F5AC60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 w14:paraId="56A020D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20</w:t>
            </w:r>
          </w:p>
        </w:tc>
      </w:tr>
      <w:tr w14:paraId="3205A2C8">
        <w:tc>
          <w:tcPr>
            <w:tcW w:w="1809" w:type="dxa"/>
            <w:shd w:val="clear" w:color="auto" w:fill="auto"/>
          </w:tcPr>
          <w:p w14:paraId="5F879B2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646AC0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5EAB500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5</w:t>
            </w:r>
          </w:p>
        </w:tc>
      </w:tr>
    </w:tbl>
    <w:p w14:paraId="59832D3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杨洁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3F5FEDE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09C7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B49C2B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A41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66072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9AD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B247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6B247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A5C6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7CB5"/>
    <w:rsid w:val="00D8521A"/>
    <w:rsid w:val="00D8659C"/>
    <w:rsid w:val="00D87174"/>
    <w:rsid w:val="00D87438"/>
    <w:rsid w:val="00D92235"/>
    <w:rsid w:val="00DA1AF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4FB747AB"/>
    <w:rsid w:val="65310993"/>
    <w:rsid w:val="6E256335"/>
    <w:rsid w:val="700912C5"/>
    <w:rsid w:val="74F62C86"/>
    <w:rsid w:val="78B165D5"/>
    <w:rsid w:val="FD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2021-09-07T10:43:00Z</dcterms:created>
  <dc:creator>*****</dc:creator>
  <cp:lastModifiedBy>leee</cp:lastModifiedBy>
  <cp:lastPrinted>2015-03-18T11:45:00Z</cp:lastPrinted>
  <dcterms:modified xsi:type="dcterms:W3CDTF">2024-10-14T13:58:42Z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E2EBD2CF29F043D28B688DC8DBD810EE_12</vt:lpwstr>
  </property>
</Properties>
</file>