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33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幼儿园观察2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 xml:space="preserve">【Kindergarten </w:t>
      </w:r>
      <w:r>
        <w:rPr>
          <w:rFonts w:hint="eastAsia"/>
          <w:b/>
          <w:sz w:val="28"/>
          <w:szCs w:val="30"/>
          <w:lang w:val="en-US" w:eastAsia="zh-CN"/>
        </w:rPr>
        <w:t>O</w:t>
      </w:r>
      <w:r>
        <w:rPr>
          <w:rFonts w:hint="eastAsia"/>
          <w:b/>
          <w:sz w:val="28"/>
          <w:szCs w:val="30"/>
        </w:rPr>
        <w:t>bservation</w:t>
      </w:r>
      <w:r>
        <w:rPr>
          <w:rFonts w:hint="eastAsia"/>
          <w:b/>
          <w:sz w:val="28"/>
          <w:szCs w:val="30"/>
          <w:lang w:val="en-US" w:eastAsia="zh-CN"/>
        </w:rPr>
        <w:t xml:space="preserve"> 2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2130051</w:t>
      </w:r>
      <w:bookmarkStart w:id="1" w:name="_GoBack"/>
      <w:bookmarkEnd w:id="1"/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学前教育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rFonts w:hint="eastAsia" w:ascii="宋体" w:hAnsi="宋体"/>
          <w:color w:val="000000"/>
          <w:sz w:val="20"/>
          <w:szCs w:val="20"/>
          <w:highlight w:val="none"/>
        </w:rPr>
        <w:t>◎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教育学院</w:t>
      </w:r>
    </w:p>
    <w:p>
      <w:pPr>
        <w:snapToGrid w:val="0"/>
        <w:spacing w:line="288" w:lineRule="auto"/>
        <w:ind w:left="801" w:leftChars="190" w:hanging="402" w:hangingChars="200"/>
        <w:rPr>
          <w:rFonts w:hint="eastAsia"/>
          <w:color w:val="000000"/>
          <w:sz w:val="20"/>
          <w:szCs w:val="20"/>
          <w:highlight w:val="none"/>
          <w:lang w:val="en-US" w:eastAsia="zh-CN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  <w:highlight w:val="none"/>
        </w:rPr>
        <w:t>参考</w:t>
      </w:r>
      <w:r>
        <w:rPr>
          <w:rFonts w:hint="eastAsia"/>
          <w:color w:val="000000"/>
          <w:sz w:val="20"/>
          <w:szCs w:val="20"/>
          <w:highlight w:val="none"/>
        </w:rPr>
        <w:t>书目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1.书名：学前教育学，作者：钱雨，出版社：上海交通大学出版社，版本信息：2018-06-01（出版时间），版次：第1版，书号（ISBN）：9787313194756；</w:t>
      </w:r>
    </w:p>
    <w:p>
      <w:pPr>
        <w:numPr>
          <w:ilvl w:val="0"/>
          <w:numId w:val="1"/>
        </w:numPr>
        <w:snapToGrid w:val="0"/>
        <w:spacing w:line="288" w:lineRule="auto"/>
        <w:ind w:left="718" w:leftChars="342" w:firstLine="100" w:firstLineChars="50"/>
        <w:rPr>
          <w:color w:val="000000"/>
          <w:szCs w:val="21"/>
          <w:highlight w:val="none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书名：幼儿园教育活动综合设计与实施，作者：林炎琴，出版社：上海交通大学出版社，版本信息：</w:t>
      </w:r>
      <w:r>
        <w:rPr>
          <w:rFonts w:hint="eastAsia"/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  <w:lang w:val="en-US" w:eastAsia="zh-CN"/>
        </w:rPr>
        <w:t>18年6月</w:t>
      </w:r>
      <w:r>
        <w:rPr>
          <w:rFonts w:hint="eastAsia"/>
          <w:color w:val="000000"/>
          <w:sz w:val="20"/>
          <w:szCs w:val="20"/>
        </w:rPr>
        <w:t>（出版时间），版次：第</w:t>
      </w:r>
      <w:r>
        <w:rPr>
          <w:rFonts w:hint="eastAsia"/>
          <w:color w:val="000000"/>
          <w:sz w:val="20"/>
          <w:szCs w:val="20"/>
          <w:lang w:val="en-US" w:eastAsia="zh-CN"/>
        </w:rPr>
        <w:t>1</w:t>
      </w:r>
      <w:r>
        <w:rPr>
          <w:rFonts w:hint="eastAsia"/>
          <w:color w:val="000000"/>
          <w:sz w:val="20"/>
          <w:szCs w:val="20"/>
        </w:rPr>
        <w:t>版，书号（ISBN）：</w:t>
      </w:r>
      <w:r>
        <w:rPr>
          <w:rFonts w:hint="eastAsia"/>
          <w:color w:val="000000"/>
          <w:sz w:val="20"/>
          <w:szCs w:val="20"/>
          <w:lang w:val="en-US" w:eastAsia="zh-CN"/>
        </w:rPr>
        <w:t>9787313190901；</w:t>
      </w:r>
    </w:p>
    <w:p>
      <w:pPr>
        <w:snapToGrid w:val="0"/>
        <w:spacing w:line="288" w:lineRule="auto"/>
        <w:ind w:firstLine="392" w:firstLineChars="196"/>
        <w:rPr>
          <w:rFonts w:hint="eastAsia" w:eastAsia="宋体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3.书名：幼儿园课程，作者：朱家雄，出版社：华东师范大学出版社，版本信息：2011年2月（出版时间），版次：第2版，</w:t>
      </w:r>
      <w:r>
        <w:rPr>
          <w:rFonts w:hint="eastAsia"/>
          <w:color w:val="000000"/>
          <w:sz w:val="20"/>
          <w:szCs w:val="20"/>
        </w:rPr>
        <w:t>书号（ISBN）</w:t>
      </w:r>
      <w:r>
        <w:rPr>
          <w:rFonts w:hint="eastAsia"/>
          <w:color w:val="000000"/>
          <w:sz w:val="20"/>
          <w:szCs w:val="20"/>
          <w:lang w:eastAsia="zh-CN"/>
        </w:rPr>
        <w:t>：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9787561733721；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20"/>
          <w:szCs w:val="20"/>
          <w:highlight w:val="none"/>
        </w:rPr>
        <w:t>课程网站网址：</w:t>
      </w:r>
      <w:r>
        <w:rPr>
          <w:rFonts w:hint="eastAsia"/>
          <w:b/>
          <w:bCs/>
          <w:color w:val="000000"/>
          <w:sz w:val="20"/>
          <w:szCs w:val="20"/>
          <w:highlight w:val="none"/>
          <w:lang w:val="en-US" w:eastAsia="zh-CN"/>
        </w:rPr>
        <w:t>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幼儿园观察1 2135048（2） 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学前教育专业培养“反思性幼儿教育实践者”，实践教学是教育教学能力培养的重要途径和有力手段，是学前教育专业课程的重要组成部分。</w:t>
      </w:r>
      <w:r>
        <w:rPr>
          <w:rFonts w:hint="eastAsia"/>
          <w:color w:val="000000"/>
          <w:sz w:val="20"/>
          <w:szCs w:val="20"/>
          <w:lang w:val="en-US" w:eastAsia="zh-CN"/>
        </w:rPr>
        <w:t>通过践行以</w:t>
      </w:r>
      <w:r>
        <w:rPr>
          <w:rFonts w:hint="eastAsia"/>
          <w:color w:val="000000"/>
          <w:sz w:val="20"/>
          <w:szCs w:val="20"/>
        </w:rPr>
        <w:t>“实践浸润、问题导向、案例反思”为基本理念</w:t>
      </w:r>
      <w:r>
        <w:rPr>
          <w:rFonts w:hint="eastAsia"/>
          <w:color w:val="000000"/>
          <w:sz w:val="20"/>
          <w:szCs w:val="20"/>
          <w:lang w:val="en-US" w:eastAsia="zh-CN"/>
        </w:rPr>
        <w:t>的专业人才培养路径，</w:t>
      </w:r>
      <w:r>
        <w:rPr>
          <w:rFonts w:hint="eastAsia"/>
          <w:color w:val="000000"/>
          <w:sz w:val="20"/>
          <w:szCs w:val="20"/>
        </w:rPr>
        <w:t>贯穿全程的浸润式实践，使理论学习、实践反思紧密结合。实践者立足真实的保教情境，在问题的发现和解决中强化学前教育专业综合能力学习，培养学前教育专业综合素质，激发热爱学前教育专业情感。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本课程为专业实践的第二阶段（“水中捞月”阶段），旨在帮助学生开始聚焦一些重点问题，进一步提升观察记录、发现问题并分析问题的能力。</w:t>
      </w:r>
    </w:p>
    <w:p>
      <w:pPr>
        <w:snapToGrid w:val="0"/>
        <w:spacing w:line="288" w:lineRule="auto"/>
        <w:ind w:firstLine="400" w:firstLineChars="200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本学期课程</w:t>
      </w:r>
      <w:r>
        <w:rPr>
          <w:rFonts w:hint="default"/>
          <w:color w:val="000000"/>
          <w:sz w:val="20"/>
          <w:szCs w:val="20"/>
          <w:lang w:val="en-US" w:eastAsia="zh-CN"/>
        </w:rPr>
        <w:t>重点观察</w:t>
      </w:r>
      <w:r>
        <w:rPr>
          <w:rFonts w:hint="eastAsia"/>
          <w:color w:val="000000"/>
          <w:sz w:val="20"/>
          <w:szCs w:val="20"/>
          <w:lang w:val="en-US" w:eastAsia="zh-CN"/>
        </w:rPr>
        <w:t>幼儿园保育工作、</w:t>
      </w:r>
      <w:r>
        <w:rPr>
          <w:rFonts w:hint="default"/>
          <w:color w:val="000000"/>
          <w:sz w:val="20"/>
          <w:szCs w:val="20"/>
          <w:lang w:val="en-US" w:eastAsia="zh-CN"/>
        </w:rPr>
        <w:t>幼儿园</w:t>
      </w:r>
      <w:r>
        <w:rPr>
          <w:rFonts w:hint="eastAsia"/>
          <w:color w:val="000000"/>
          <w:sz w:val="20"/>
          <w:szCs w:val="20"/>
          <w:lang w:val="en-US" w:eastAsia="zh-CN"/>
        </w:rPr>
        <w:t>班级室内环境创设，关注保教现场的教师语言等，引导学生开始聚焦一些重点问题，能把心理学基础、教育心理学、教育哲学、教师口语等的课程知识运用于分析保教现场的问题，表达对相关问题的看法。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本课程建议学前教育专业的</w:t>
      </w:r>
      <w:r>
        <w:rPr>
          <w:rFonts w:hint="eastAsia"/>
          <w:color w:val="000000"/>
          <w:sz w:val="20"/>
          <w:szCs w:val="20"/>
          <w:lang w:val="en-US" w:eastAsia="zh-CN"/>
        </w:rPr>
        <w:t>一</w:t>
      </w:r>
      <w:r>
        <w:rPr>
          <w:rFonts w:hint="eastAsia"/>
          <w:color w:val="000000"/>
          <w:sz w:val="20"/>
          <w:szCs w:val="20"/>
        </w:rPr>
        <w:t>年级学生选课。</w:t>
      </w:r>
    </w:p>
    <w:p>
      <w:pPr>
        <w:widowControl/>
        <w:numPr>
          <w:ilvl w:val="0"/>
          <w:numId w:val="2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  <w:highlight w:val="none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LO11专业伦理：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认同社会主义核心价值观；理解与践行学前教育核心价值；明确与践行幼儿园教师保教行为规范。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教育情怀: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增强专业认同感和使命感；具有人文底蕴、生命关怀和科学精神；践行幼儿为本和爱与自由理念。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儿童研究：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掌握儿童发展、儿童研究的基本理论；具备现场观察、记录、分析幼儿的意识和能力；具备评价幼儿园教育活动的能力。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2保教能力：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把握幼儿生理、心理特点；掌握幼儿园保育和教育的基本知识和方法；熟悉五大领域知识并能合理运用于综合活动中。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LO23环境创设：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充分认识大自然、大社会对幼儿发展的价值；具备创设有准备的环境的知识和能力；具备幼儿与环境互动质量的评价能力。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班级管理:能引导幼儿建立班级的秩序与规则；能营造愉悦、尊重、平等、积极的班级氛围；有以班级为纽带调动家庭和社区资源的意识和能力。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综合活动:充分认识一日生活的课程价值；具备以游戏为幼儿园基本活动的意识和能力；具有整合幼儿园、家庭与社区资源的能力。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反思精神:养成主动学习、批判性思考的习惯和品格；具有自我反思和引导幼儿反思的意识和能力；具有创造性解决问题的意识与能力。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国际视野:有参与国际教育交流的意识和能力；把握学前教育改革发展趋势和前沿动态；有分析和借鉴国际教育理念与实践的能力。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交流合作：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具有团队协作精神，认同学习共同体的价值；掌握沟通合作的技能；有参与、组织专业团队开展合作学习的意识和能力。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/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  <w:u w:val="none"/>
        </w:rPr>
      </w:pPr>
      <w:r>
        <w:rPr>
          <w:rFonts w:hint="eastAsia" w:ascii="黑体" w:hAnsi="宋体" w:eastAsia="黑体"/>
          <w:sz w:val="24"/>
          <w:highlight w:val="none"/>
          <w:u w:val="none"/>
        </w:rPr>
        <w:t>五、</w:t>
      </w:r>
      <w:r>
        <w:rPr>
          <w:rFonts w:ascii="黑体" w:hAnsi="宋体" w:eastAsia="黑体"/>
          <w:sz w:val="24"/>
          <w:highlight w:val="none"/>
          <w:u w:val="none"/>
        </w:rPr>
        <w:t>课程</w:t>
      </w:r>
      <w:r>
        <w:rPr>
          <w:rFonts w:hint="eastAsia" w:ascii="黑体" w:hAnsi="宋体" w:eastAsia="黑体"/>
          <w:sz w:val="24"/>
          <w:highlight w:val="none"/>
          <w:u w:val="none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了解幼儿园保教工作特点，感受幼教实践的丰富性、复杂性和专业性，树立正确的保教观。</w:t>
            </w:r>
          </w:p>
        </w:tc>
        <w:tc>
          <w:tcPr>
            <w:tcW w:w="2199" w:type="dxa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幼儿园现场观摩，进入临港地区实验园或连线各地优质幼儿园观摩一日生活实况；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师生小分队考察并汇报演讲</w:t>
            </w:r>
          </w:p>
          <w:p>
            <w:pPr>
              <w:numPr>
                <w:ilvl w:val="0"/>
                <w:numId w:val="3"/>
              </w:numP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通过连线或现场方式请园长、相关专家作专题讲座。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思考表达情况；观察记录情况；</w:t>
            </w:r>
          </w:p>
          <w:p>
            <w:pPr>
              <w:snapToGrid w:val="0"/>
              <w:spacing w:line="288" w:lineRule="auto"/>
              <w:jc w:val="both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小组评价、汇报情况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5" w:type="dxa"/>
            <w:shd w:val="clear" w:color="auto" w:fill="auto"/>
            <w:vAlign w:val="top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观察和体会幼儿园环境、材料的课程价值，分析其合理性。</w:t>
            </w:r>
          </w:p>
        </w:tc>
        <w:tc>
          <w:tcPr>
            <w:tcW w:w="2199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幼儿园现场观摩，进入临港地区实验园或连线各地优质幼儿园观摩一日生活实况；</w:t>
            </w:r>
          </w:p>
          <w:p>
            <w:pPr>
              <w:numPr>
                <w:ilvl w:val="0"/>
                <w:numId w:val="4"/>
              </w:numP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通过连线或现场方式请园长、相关专家作专题讲座；</w:t>
            </w:r>
          </w:p>
          <w:p>
            <w:pPr>
              <w:numPr>
                <w:ilvl w:val="0"/>
                <w:numId w:val="4"/>
              </w:numP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尝试设计幼儿园室内环境。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思考表达情况；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观察记录情况；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小组评价、汇报情况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学生进入保教现场体验或通过现场视频观看，在保教实践体验的基础上各自记录过程要点、感悟及疑问，然后进行分析整理并提出问题，进而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通过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阅读、思考，借助专业课程的视角等提出自己的见解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连线各地优质幼儿园观摩一日生活实况；</w:t>
            </w:r>
          </w:p>
          <w:p>
            <w:pPr>
              <w:numPr>
                <w:ilvl w:val="0"/>
                <w:numId w:val="5"/>
              </w:num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通过连线或现场方式请园长、相关专家作专题讲座。</w:t>
            </w:r>
          </w:p>
          <w:p>
            <w:pPr>
              <w:snapToGrid w:val="0"/>
              <w:spacing w:line="288" w:lineRule="auto"/>
              <w:jc w:val="both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课堂执行规则情况；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思考表达情况；</w:t>
            </w:r>
          </w:p>
          <w:p>
            <w:pPr>
              <w:snapToGrid w:val="0"/>
              <w:spacing w:line="288" w:lineRule="auto"/>
              <w:jc w:val="both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小组评价、汇报情况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numPr>
          <w:ilvl w:val="0"/>
          <w:numId w:val="2"/>
        </w:numPr>
        <w:spacing w:beforeLines="50" w:afterLines="50" w:line="288" w:lineRule="auto"/>
        <w:ind w:left="0" w:leftChars="0"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课程内容</w:t>
      </w:r>
    </w:p>
    <w:tbl>
      <w:tblPr>
        <w:tblStyle w:val="5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199"/>
        <w:gridCol w:w="2381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单元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观察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要点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能力期待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实践形式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幼儿园保育工作</w:t>
            </w:r>
          </w:p>
        </w:tc>
        <w:tc>
          <w:tcPr>
            <w:tcW w:w="2199" w:type="dxa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了解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幼儿园如何应对突发事件（如疫情等）</w:t>
            </w:r>
          </w:p>
          <w:p>
            <w:pPr>
              <w:numPr>
                <w:ilvl w:val="0"/>
                <w:numId w:val="6"/>
              </w:numP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了解幼儿园保育工作的基本内容，了解幼儿园一日生活中保育如何运行</w:t>
            </w:r>
          </w:p>
          <w:p>
            <w:pPr>
              <w:numPr>
                <w:ilvl w:val="0"/>
                <w:numId w:val="6"/>
              </w:numP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在实践导师、专业导师的指导下，根据小中大班不同的年龄特点，对各年龄段儿童的保育工作有针对性地进行观察等；</w:t>
            </w:r>
          </w:p>
          <w:p>
            <w:pPr>
              <w:numPr>
                <w:ilvl w:val="0"/>
                <w:numId w:val="6"/>
              </w:numP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关注保教现场的教师语言</w:t>
            </w:r>
          </w:p>
        </w:tc>
        <w:tc>
          <w:tcPr>
            <w:tcW w:w="2381" w:type="dxa"/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观察记录的能力，发现问题的能力，表达对幼儿园保教工作看法的能力，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开始聚焦一些重点问题；</w:t>
            </w:r>
          </w:p>
          <w:p>
            <w:pPr>
              <w:numPr>
                <w:ilvl w:val="0"/>
                <w:numId w:val="7"/>
              </w:numP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能把心理学基础、教育心理学、教育哲学、教师口语等的课程知识运用于分析保教现场的问题，表达对相关问题的看法。</w:t>
            </w:r>
          </w:p>
        </w:tc>
        <w:tc>
          <w:tcPr>
            <w:tcW w:w="2191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线上讲座、与名园长现场对话</w:t>
            </w:r>
          </w:p>
          <w:p>
            <w:pPr>
              <w:numPr>
                <w:ilvl w:val="0"/>
                <w:numId w:val="8"/>
              </w:numPr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师生小分队考察外地幼儿园并汇报演讲</w:t>
            </w:r>
          </w:p>
          <w:p>
            <w:pP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幼儿园班级室内环境创设</w:t>
            </w:r>
          </w:p>
        </w:tc>
        <w:tc>
          <w:tcPr>
            <w:tcW w:w="2199" w:type="dxa"/>
            <w:vAlign w:val="center"/>
          </w:tcPr>
          <w:p>
            <w:pPr>
              <w:numPr>
                <w:ilvl w:val="0"/>
                <w:numId w:val="9"/>
              </w:numP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了解幼儿园班级室内环境对于引发、支持儿童游戏及各项探索活动的积极作用</w:t>
            </w:r>
          </w:p>
          <w:p>
            <w:pPr>
              <w:numPr>
                <w:ilvl w:val="0"/>
                <w:numId w:val="9"/>
              </w:numP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理解幼儿园班级室内环境应有利于引发、支持幼儿与周围环境之间积极的相互作用；</w:t>
            </w:r>
          </w:p>
          <w:p>
            <w:pPr>
              <w:numPr>
                <w:ilvl w:val="0"/>
                <w:numId w:val="9"/>
              </w:numP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观察幼儿园班级室内环境的常见划分区域及其空间结构安排；</w:t>
            </w:r>
          </w:p>
          <w:p>
            <w:pPr>
              <w:numPr>
                <w:ilvl w:val="0"/>
                <w:numId w:val="9"/>
              </w:numP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了解幼儿园班级室内环境创设的空间使用原则等</w:t>
            </w:r>
          </w:p>
        </w:tc>
        <w:tc>
          <w:tcPr>
            <w:tcW w:w="2381" w:type="dxa"/>
            <w:vAlign w:val="center"/>
          </w:tcPr>
          <w:p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观察记录的能力，发现问题的能力，表达对幼儿园班级室内环境创设看法的能力；</w:t>
            </w:r>
          </w:p>
          <w:p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开始聚焦一些重点问题，能把心理学基础、教育心理学、教育哲学、教师口语等的课程知识运用于分析保教现场的问题，表达对相关问题的看法。</w:t>
            </w:r>
          </w:p>
        </w:tc>
        <w:tc>
          <w:tcPr>
            <w:tcW w:w="219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1.线上讲座、与名园长现场对话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2.师生小分队考察外地幼儿园并汇报演讲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3.尝试设计幼儿园室内环境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spacing w:beforeLines="50" w:afterLines="50" w:line="288" w:lineRule="auto"/>
        <w:ind w:leftChars="150"/>
        <w:jc w:val="left"/>
        <w:rPr>
          <w:rFonts w:ascii="黑体" w:hAnsi="宋体" w:eastAsia="黑体"/>
          <w:sz w:val="24"/>
          <w:highlight w:val="none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课堂执行规则情况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观察记录情况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思考表达情况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小组评价、汇报情况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</w:tbl>
    <w:p>
      <w:pPr>
        <w:numPr>
          <w:ilvl w:val="0"/>
          <w:numId w:val="11"/>
        </w:num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评价方式与成绩</w:t>
      </w:r>
    </w:p>
    <w:p>
      <w:pPr>
        <w:numPr>
          <w:ilvl w:val="0"/>
          <w:numId w:val="0"/>
        </w:numPr>
        <w:snapToGrid w:val="0"/>
        <w:spacing w:line="288" w:lineRule="auto"/>
        <w:ind w:right="2520" w:rightChars="0"/>
        <w:rPr>
          <w:rFonts w:hint="eastAsia" w:ascii="黑体" w:hAnsi="宋体" w:eastAsia="黑体"/>
          <w:sz w:val="24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      马嘉玉                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C916D"/>
    <w:multiLevelType w:val="singleLevel"/>
    <w:tmpl w:val="924C91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2D05F21"/>
    <w:multiLevelType w:val="singleLevel"/>
    <w:tmpl w:val="A2D05F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5352FC8"/>
    <w:multiLevelType w:val="singleLevel"/>
    <w:tmpl w:val="B5352FC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221A774"/>
    <w:multiLevelType w:val="singleLevel"/>
    <w:tmpl w:val="C221A7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05C762A"/>
    <w:multiLevelType w:val="singleLevel"/>
    <w:tmpl w:val="E05C76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C54B7CE"/>
    <w:multiLevelType w:val="singleLevel"/>
    <w:tmpl w:val="FC54B7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25F8EA0"/>
    <w:multiLevelType w:val="singleLevel"/>
    <w:tmpl w:val="025F8E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A88DB88"/>
    <w:multiLevelType w:val="singleLevel"/>
    <w:tmpl w:val="0A88DB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BADD652"/>
    <w:multiLevelType w:val="singleLevel"/>
    <w:tmpl w:val="1BADD65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52E14DCC"/>
    <w:multiLevelType w:val="singleLevel"/>
    <w:tmpl w:val="52E14D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5DED164"/>
    <w:multiLevelType w:val="singleLevel"/>
    <w:tmpl w:val="65DED1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991CBA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3C0236C"/>
    <w:rsid w:val="08781974"/>
    <w:rsid w:val="0A8128A6"/>
    <w:rsid w:val="0AA314C8"/>
    <w:rsid w:val="0AE074A7"/>
    <w:rsid w:val="0BF32A1B"/>
    <w:rsid w:val="0C290F89"/>
    <w:rsid w:val="0C3B03C9"/>
    <w:rsid w:val="0D0201FA"/>
    <w:rsid w:val="0D782041"/>
    <w:rsid w:val="0ECD4618"/>
    <w:rsid w:val="0FF45BCF"/>
    <w:rsid w:val="10BD2C22"/>
    <w:rsid w:val="14CB2929"/>
    <w:rsid w:val="194734FE"/>
    <w:rsid w:val="1C406E12"/>
    <w:rsid w:val="1D32570E"/>
    <w:rsid w:val="1F1D6DF3"/>
    <w:rsid w:val="20B04190"/>
    <w:rsid w:val="225D2CEB"/>
    <w:rsid w:val="22987C80"/>
    <w:rsid w:val="2398441C"/>
    <w:rsid w:val="2410622A"/>
    <w:rsid w:val="24192CCC"/>
    <w:rsid w:val="25E657F9"/>
    <w:rsid w:val="2928372D"/>
    <w:rsid w:val="2A1F33B0"/>
    <w:rsid w:val="2ABF2336"/>
    <w:rsid w:val="2B6445C1"/>
    <w:rsid w:val="2C2518D8"/>
    <w:rsid w:val="2CC822F2"/>
    <w:rsid w:val="2E41144C"/>
    <w:rsid w:val="2F965416"/>
    <w:rsid w:val="300D68CC"/>
    <w:rsid w:val="32833F5C"/>
    <w:rsid w:val="364607DF"/>
    <w:rsid w:val="36731CE0"/>
    <w:rsid w:val="39A66CD4"/>
    <w:rsid w:val="3A200D24"/>
    <w:rsid w:val="3AA15771"/>
    <w:rsid w:val="3CD52CE1"/>
    <w:rsid w:val="3DD516A1"/>
    <w:rsid w:val="410F2E6A"/>
    <w:rsid w:val="414B4121"/>
    <w:rsid w:val="41556CD5"/>
    <w:rsid w:val="428042FF"/>
    <w:rsid w:val="4430136C"/>
    <w:rsid w:val="44A56E0C"/>
    <w:rsid w:val="44D0514B"/>
    <w:rsid w:val="45655134"/>
    <w:rsid w:val="458334EE"/>
    <w:rsid w:val="45EF50FA"/>
    <w:rsid w:val="45FF7E69"/>
    <w:rsid w:val="46873981"/>
    <w:rsid w:val="469F595A"/>
    <w:rsid w:val="471A4106"/>
    <w:rsid w:val="480D2128"/>
    <w:rsid w:val="48DC7BB9"/>
    <w:rsid w:val="4AB0382B"/>
    <w:rsid w:val="4B7A2065"/>
    <w:rsid w:val="4CF35E37"/>
    <w:rsid w:val="4DB030E1"/>
    <w:rsid w:val="4F8D102C"/>
    <w:rsid w:val="51110A56"/>
    <w:rsid w:val="51146447"/>
    <w:rsid w:val="52BB3CE3"/>
    <w:rsid w:val="53A50504"/>
    <w:rsid w:val="569868B5"/>
    <w:rsid w:val="59014DA4"/>
    <w:rsid w:val="5A095A34"/>
    <w:rsid w:val="5B403D15"/>
    <w:rsid w:val="5B4F61DD"/>
    <w:rsid w:val="5D582F55"/>
    <w:rsid w:val="5DA47ACA"/>
    <w:rsid w:val="5E294B0E"/>
    <w:rsid w:val="608434B5"/>
    <w:rsid w:val="611F6817"/>
    <w:rsid w:val="621966E5"/>
    <w:rsid w:val="627D1C9B"/>
    <w:rsid w:val="62AA216C"/>
    <w:rsid w:val="634B6AFE"/>
    <w:rsid w:val="63EB7A3A"/>
    <w:rsid w:val="641B27B0"/>
    <w:rsid w:val="65696D72"/>
    <w:rsid w:val="66541DA7"/>
    <w:rsid w:val="66CA1754"/>
    <w:rsid w:val="67D724C8"/>
    <w:rsid w:val="68554F54"/>
    <w:rsid w:val="68B63E4A"/>
    <w:rsid w:val="6AC819D3"/>
    <w:rsid w:val="6AE812A2"/>
    <w:rsid w:val="6F1E65D4"/>
    <w:rsid w:val="6F266C86"/>
    <w:rsid w:val="6F5042C2"/>
    <w:rsid w:val="6F700820"/>
    <w:rsid w:val="71C47EB4"/>
    <w:rsid w:val="71DF755F"/>
    <w:rsid w:val="721F78E8"/>
    <w:rsid w:val="72C01501"/>
    <w:rsid w:val="74316312"/>
    <w:rsid w:val="74985800"/>
    <w:rsid w:val="7574347D"/>
    <w:rsid w:val="75EA36F6"/>
    <w:rsid w:val="77FF3E11"/>
    <w:rsid w:val="780F13C8"/>
    <w:rsid w:val="7A6A27C6"/>
    <w:rsid w:val="7C385448"/>
    <w:rsid w:val="7CB3663D"/>
    <w:rsid w:val="7D8B42AD"/>
    <w:rsid w:val="7DBA10A8"/>
    <w:rsid w:val="7FE16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2387</Words>
  <Characters>2551</Characters>
  <Lines>13</Lines>
  <Paragraphs>3</Paragraphs>
  <TotalTime>3</TotalTime>
  <ScaleCrop>false</ScaleCrop>
  <LinksUpToDate>false</LinksUpToDate>
  <CharactersWithSpaces>2606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52542</cp:lastModifiedBy>
  <dcterms:modified xsi:type="dcterms:W3CDTF">2023-05-31T13:44:34Z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FFA96CDB4BB44D3494C1D84AC224C4A1</vt:lpwstr>
  </property>
</Properties>
</file>