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774B19">
      <w:pPr>
        <w:snapToGrid w:val="0"/>
        <w:jc w:val="center"/>
        <w:rPr>
          <w:sz w:val="6"/>
          <w:szCs w:val="6"/>
        </w:rPr>
      </w:pPr>
    </w:p>
    <w:p w14:paraId="5475DC9B">
      <w:pPr>
        <w:snapToGrid w:val="0"/>
        <w:jc w:val="center"/>
        <w:rPr>
          <w:sz w:val="6"/>
          <w:szCs w:val="6"/>
        </w:rPr>
      </w:pPr>
    </w:p>
    <w:p w14:paraId="5610093F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C634DCA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3B0ACBAB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DB7B324">
        <w:trPr>
          <w:trHeight w:val="571" w:hRule="atLeast"/>
        </w:trPr>
        <w:tc>
          <w:tcPr>
            <w:tcW w:w="1418" w:type="dxa"/>
            <w:vAlign w:val="center"/>
          </w:tcPr>
          <w:p w14:paraId="194EE1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F67D92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1130026</w:t>
            </w:r>
          </w:p>
        </w:tc>
        <w:tc>
          <w:tcPr>
            <w:tcW w:w="1134" w:type="dxa"/>
            <w:vAlign w:val="center"/>
          </w:tcPr>
          <w:p w14:paraId="6CA0FA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27E8D4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儿童剧理论与实务</w:t>
            </w:r>
          </w:p>
        </w:tc>
      </w:tr>
      <w:tr w14:paraId="5A584FD2">
        <w:trPr>
          <w:trHeight w:val="571" w:hRule="atLeast"/>
        </w:trPr>
        <w:tc>
          <w:tcPr>
            <w:tcW w:w="1418" w:type="dxa"/>
            <w:vAlign w:val="center"/>
          </w:tcPr>
          <w:p w14:paraId="57726F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97E43A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6CE465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9AA634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483E2FF6">
        <w:trPr>
          <w:trHeight w:val="571" w:hRule="atLeast"/>
        </w:trPr>
        <w:tc>
          <w:tcPr>
            <w:tcW w:w="1418" w:type="dxa"/>
            <w:vAlign w:val="center"/>
          </w:tcPr>
          <w:p w14:paraId="6D8D9D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6BCE85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马嘉玉、张倩倩</w:t>
            </w:r>
          </w:p>
        </w:tc>
        <w:tc>
          <w:tcPr>
            <w:tcW w:w="1134" w:type="dxa"/>
            <w:vAlign w:val="center"/>
          </w:tcPr>
          <w:p w14:paraId="448BC99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7F4719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 w14:paraId="4FF3D56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22474@gench.edu.cn</w:t>
            </w:r>
          </w:p>
        </w:tc>
      </w:tr>
      <w:tr w14:paraId="7D9EBCFF">
        <w:trPr>
          <w:trHeight w:val="571" w:hRule="atLeast"/>
        </w:trPr>
        <w:tc>
          <w:tcPr>
            <w:tcW w:w="1418" w:type="dxa"/>
            <w:vAlign w:val="center"/>
          </w:tcPr>
          <w:p w14:paraId="159DE9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BE4F47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学前教育B20-6（专升本） 学前教育B20-5（专升本） 学前教育B20-4（专升本）</w:t>
            </w:r>
          </w:p>
        </w:tc>
        <w:tc>
          <w:tcPr>
            <w:tcW w:w="1134" w:type="dxa"/>
            <w:vAlign w:val="center"/>
          </w:tcPr>
          <w:p w14:paraId="092210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768DD5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四教203</w:t>
            </w:r>
          </w:p>
        </w:tc>
      </w:tr>
      <w:tr w14:paraId="1C385A0F">
        <w:trPr>
          <w:trHeight w:val="571" w:hRule="atLeast"/>
        </w:trPr>
        <w:tc>
          <w:tcPr>
            <w:tcW w:w="1418" w:type="dxa"/>
            <w:vAlign w:val="center"/>
          </w:tcPr>
          <w:p w14:paraId="5A4733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8D19735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星期四9:05-9:50（第2节课）</w:t>
            </w:r>
          </w:p>
        </w:tc>
      </w:tr>
      <w:tr w14:paraId="40C90EE2">
        <w:trPr>
          <w:trHeight w:val="571" w:hRule="atLeast"/>
        </w:trPr>
        <w:tc>
          <w:tcPr>
            <w:tcW w:w="1418" w:type="dxa"/>
            <w:vAlign w:val="center"/>
          </w:tcPr>
          <w:p w14:paraId="4C2131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BA3FC5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书名：儿童戏剧教育的理论与实务，作者：林玫君，出版社：复旦大学出版社，版本信息：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20年5月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9787309116526</w:t>
            </w:r>
          </w:p>
        </w:tc>
      </w:tr>
      <w:tr w14:paraId="3674F1DE">
        <w:trPr>
          <w:trHeight w:val="1315" w:hRule="atLeast"/>
        </w:trPr>
        <w:tc>
          <w:tcPr>
            <w:tcW w:w="1418" w:type="dxa"/>
            <w:vAlign w:val="center"/>
          </w:tcPr>
          <w:p w14:paraId="37FA22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7EEFFC8"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1.书名：儿童戏剧教育活动指导——童谣及故事的创意表现，作者：林玫君，出版社：复旦大学出版社，版本信息：2020年12月（出版时间），版次：第1版，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9787309134308；</w:t>
            </w:r>
          </w:p>
          <w:p w14:paraId="4F96EB45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2.书名：儿童戏剧教育活动指导——肢体与声音口语的创意表现，作者：林玫君，出版社：复旦大学出版社，版本信息：2020年1月（出版时间），版次：第1版，书号（ISBN）：9787309121100；</w:t>
            </w:r>
          </w:p>
          <w:p w14:paraId="641938C9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3.书名：儿童戏剧，作者：方先义，出版社：中国人民大学出版社，版本信息：2018年1月（出版时间），版次：第1版，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9787300250687</w:t>
            </w:r>
          </w:p>
        </w:tc>
      </w:tr>
    </w:tbl>
    <w:p w14:paraId="1AF12D3D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5CF8364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16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1068"/>
        <w:gridCol w:w="2288"/>
      </w:tblGrid>
      <w:tr w14:paraId="5B0B6A2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8D19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B46B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30B9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684E1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0704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032761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13A4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6E32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儿童戏剧教育的基本概念；</w:t>
            </w:r>
          </w:p>
          <w:p w14:paraId="49267B76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儿童戏剧教育的功能与内涵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731EB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F2734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754AE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</w:tc>
      </w:tr>
      <w:tr w14:paraId="3EEBF02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1691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4FE1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儿童戏剧教育的基本概念；</w:t>
            </w:r>
          </w:p>
          <w:p w14:paraId="2A6E9B3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儿童戏剧教育的功能与内涵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C7658B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538CB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CEC8EB1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儿童戏剧教育的定位与异同</w:t>
            </w:r>
          </w:p>
        </w:tc>
      </w:tr>
      <w:tr w14:paraId="1EBCF78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A49B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9D8C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儿童游戏与戏剧教育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E086D4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8184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B3CA3A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</w:tc>
      </w:tr>
      <w:tr w14:paraId="59C6562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26E0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D4FE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儿童游戏与戏剧教育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4F84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59AF5C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1C7136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预习戏剧课程的内涵与模式</w:t>
            </w:r>
          </w:p>
        </w:tc>
      </w:tr>
      <w:tr w14:paraId="2FAD56B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FC93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F1223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185AF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ADE0F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4273CD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  <w:p w14:paraId="3AD7A947"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921628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C715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69E2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1C5F21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8CC545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590C81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</w:tr>
      <w:tr w14:paraId="5B05D2A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7948A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73C6F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165B09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1461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3DCD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复习本次课程内容</w:t>
            </w:r>
          </w:p>
        </w:tc>
      </w:tr>
      <w:tr w14:paraId="2FDF9E9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D521B">
            <w:pPr>
              <w:widowControl/>
              <w:tabs>
                <w:tab w:val="left" w:pos="352"/>
              </w:tabs>
              <w:ind w:firstLine="180" w:firstLineChars="100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D6B0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027AFE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B546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317D2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儿童戏剧教育的教学</w:t>
            </w:r>
          </w:p>
        </w:tc>
      </w:tr>
      <w:tr w14:paraId="1B82F44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6A960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F73E7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儿童戏剧教育的教学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7B4C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4926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张倩倩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64628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</w:tc>
      </w:tr>
      <w:tr w14:paraId="3AFE6E6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BFD7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6CC0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儿童戏剧教育的教学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B033D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0FE1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张倩倩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D63A0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</w:tr>
      <w:tr w14:paraId="37296C6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73DD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305F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956C3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5D86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张倩倩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3DFCA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</w:tc>
      </w:tr>
      <w:tr w14:paraId="07E697D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F6D5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6ABF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DB6357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EBA7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张倩倩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E7FF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分析教学实例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</w:p>
          <w:p w14:paraId="0363A75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（1）小小大厨师</w:t>
            </w:r>
          </w:p>
          <w:p w14:paraId="298E0DA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（2）三轮车</w:t>
            </w:r>
          </w:p>
          <w:p w14:paraId="4DD43895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蚕宝宝长大了</w:t>
            </w:r>
          </w:p>
          <w:p w14:paraId="32D98C3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气球</w:t>
            </w:r>
          </w:p>
          <w:p w14:paraId="1069474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（5）小种子</w:t>
            </w:r>
          </w:p>
        </w:tc>
      </w:tr>
      <w:tr w14:paraId="574AAAA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5A8CE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C79F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665E9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371D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张倩倩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C3D7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结合教学实例思考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故事戏剧流程、故事的导入-选择与介绍、故事的发展-讨论与练习、故事的分享-计划与呈现、故事的回顾与再现-反省检讨与二度</w:t>
            </w:r>
          </w:p>
        </w:tc>
      </w:tr>
      <w:tr w14:paraId="7C71318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30BA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0520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00E47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E304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张倩倩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F388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预习儿童戏剧教育的行动研究</w:t>
            </w:r>
          </w:p>
        </w:tc>
      </w:tr>
      <w:tr w14:paraId="7F6E45C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9AE4A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91C6E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儿童戏剧教育的行动研究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86A805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528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张倩倩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90D7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复习本节课程教学内容</w:t>
            </w:r>
          </w:p>
        </w:tc>
      </w:tr>
      <w:tr w14:paraId="4D44101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B4028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7912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儿童戏剧教育的行动研究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8C99F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704B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张倩倩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328F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复习本节课程教学内容</w:t>
            </w:r>
          </w:p>
        </w:tc>
      </w:tr>
    </w:tbl>
    <w:p w14:paraId="0833DB36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00DB3AB9"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14F9F6A8">
        <w:tc>
          <w:tcPr>
            <w:tcW w:w="1809" w:type="dxa"/>
            <w:shd w:val="clear" w:color="auto" w:fill="auto"/>
          </w:tcPr>
          <w:p w14:paraId="3492E462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36A163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1C4749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shd w:val="clear"/>
              </w:rPr>
              <w:t>占比</w:t>
            </w:r>
          </w:p>
        </w:tc>
      </w:tr>
      <w:tr w14:paraId="5D98A3A0">
        <w:tc>
          <w:tcPr>
            <w:tcW w:w="1809" w:type="dxa"/>
            <w:shd w:val="clear" w:color="auto" w:fill="auto"/>
          </w:tcPr>
          <w:p w14:paraId="66BFC79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0D427876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儿童戏剧排演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6046279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 w14:paraId="11737838">
        <w:tc>
          <w:tcPr>
            <w:tcW w:w="1809" w:type="dxa"/>
            <w:shd w:val="clear" w:color="auto" w:fill="auto"/>
          </w:tcPr>
          <w:p w14:paraId="15FAE38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211594D5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08185EB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 w14:paraId="5ED090BE">
        <w:tc>
          <w:tcPr>
            <w:tcW w:w="1809" w:type="dxa"/>
            <w:shd w:val="clear" w:color="auto" w:fill="auto"/>
          </w:tcPr>
          <w:p w14:paraId="4F0E5D4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5CDD1816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儿童戏剧佳作赏析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132964C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 w14:paraId="27E62922">
        <w:tc>
          <w:tcPr>
            <w:tcW w:w="1809" w:type="dxa"/>
            <w:shd w:val="clear" w:color="auto" w:fill="auto"/>
          </w:tcPr>
          <w:p w14:paraId="1F14A3E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22E95CF0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儿童戏剧主题活动案例实践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84DFDB3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10%</w:t>
            </w:r>
          </w:p>
        </w:tc>
      </w:tr>
    </w:tbl>
    <w:p w14:paraId="2955C37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CCD6CA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马嘉玉、张倩倩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</w:p>
    <w:p w14:paraId="4AB09E80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D56C6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170D73E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C1DE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BBED1B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C5938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44D790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644D790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67600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3C399"/>
    <w:multiLevelType w:val="singleLevel"/>
    <w:tmpl w:val="A113C3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20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8968DD"/>
    <w:rsid w:val="092D7CD2"/>
    <w:rsid w:val="0ADF752B"/>
    <w:rsid w:val="0B02141F"/>
    <w:rsid w:val="0C096264"/>
    <w:rsid w:val="0C594818"/>
    <w:rsid w:val="0C6577FD"/>
    <w:rsid w:val="0DB76A4A"/>
    <w:rsid w:val="0DD4051A"/>
    <w:rsid w:val="0E594AE6"/>
    <w:rsid w:val="10841BC5"/>
    <w:rsid w:val="112610C9"/>
    <w:rsid w:val="129218F7"/>
    <w:rsid w:val="14C64A14"/>
    <w:rsid w:val="15200B35"/>
    <w:rsid w:val="15C756C9"/>
    <w:rsid w:val="193E4421"/>
    <w:rsid w:val="199D2E85"/>
    <w:rsid w:val="19BA31C6"/>
    <w:rsid w:val="1A0565E1"/>
    <w:rsid w:val="1A246465"/>
    <w:rsid w:val="1ADB28DF"/>
    <w:rsid w:val="1AF7296F"/>
    <w:rsid w:val="1B9B294B"/>
    <w:rsid w:val="1BA957BF"/>
    <w:rsid w:val="1C1400F9"/>
    <w:rsid w:val="1C6134A1"/>
    <w:rsid w:val="1D25593A"/>
    <w:rsid w:val="207844F5"/>
    <w:rsid w:val="220C2881"/>
    <w:rsid w:val="22E84A6D"/>
    <w:rsid w:val="24A203BA"/>
    <w:rsid w:val="282317CB"/>
    <w:rsid w:val="284C1DB2"/>
    <w:rsid w:val="2974617F"/>
    <w:rsid w:val="2A4E0001"/>
    <w:rsid w:val="2B776285"/>
    <w:rsid w:val="2DB23DD0"/>
    <w:rsid w:val="2E06652E"/>
    <w:rsid w:val="2E59298A"/>
    <w:rsid w:val="2F93674E"/>
    <w:rsid w:val="303B2D00"/>
    <w:rsid w:val="30D5139D"/>
    <w:rsid w:val="31083F93"/>
    <w:rsid w:val="3229378C"/>
    <w:rsid w:val="350B2C66"/>
    <w:rsid w:val="366002E5"/>
    <w:rsid w:val="37621C93"/>
    <w:rsid w:val="37CF74AB"/>
    <w:rsid w:val="37E50B00"/>
    <w:rsid w:val="3A14037C"/>
    <w:rsid w:val="3BF112A9"/>
    <w:rsid w:val="3C5851AF"/>
    <w:rsid w:val="42274FE1"/>
    <w:rsid w:val="423B4C19"/>
    <w:rsid w:val="44F7686A"/>
    <w:rsid w:val="45477E5C"/>
    <w:rsid w:val="461E03DC"/>
    <w:rsid w:val="46B80E33"/>
    <w:rsid w:val="48B63319"/>
    <w:rsid w:val="49DF08B3"/>
    <w:rsid w:val="4BB54662"/>
    <w:rsid w:val="4D595944"/>
    <w:rsid w:val="4E5C0D8A"/>
    <w:rsid w:val="4E7643CE"/>
    <w:rsid w:val="4FA13119"/>
    <w:rsid w:val="50955817"/>
    <w:rsid w:val="50AA0600"/>
    <w:rsid w:val="513A5D30"/>
    <w:rsid w:val="53653590"/>
    <w:rsid w:val="54A36B8D"/>
    <w:rsid w:val="5556355A"/>
    <w:rsid w:val="55CB540B"/>
    <w:rsid w:val="56ED7603"/>
    <w:rsid w:val="57406D90"/>
    <w:rsid w:val="5809136B"/>
    <w:rsid w:val="58C06B2D"/>
    <w:rsid w:val="5AB85174"/>
    <w:rsid w:val="5EB3235E"/>
    <w:rsid w:val="5FE50184"/>
    <w:rsid w:val="60717D9B"/>
    <w:rsid w:val="648A7B48"/>
    <w:rsid w:val="64E55A48"/>
    <w:rsid w:val="65310993"/>
    <w:rsid w:val="671561EE"/>
    <w:rsid w:val="67EC5337"/>
    <w:rsid w:val="68947E79"/>
    <w:rsid w:val="6BDF2006"/>
    <w:rsid w:val="6D4C5D9C"/>
    <w:rsid w:val="6DAF483F"/>
    <w:rsid w:val="6E256335"/>
    <w:rsid w:val="6E4819D4"/>
    <w:rsid w:val="700912C5"/>
    <w:rsid w:val="702B006B"/>
    <w:rsid w:val="70F94EB3"/>
    <w:rsid w:val="72254DB0"/>
    <w:rsid w:val="72912799"/>
    <w:rsid w:val="736507F6"/>
    <w:rsid w:val="74F62C86"/>
    <w:rsid w:val="756E7FDA"/>
    <w:rsid w:val="757D16FD"/>
    <w:rsid w:val="768F0DBA"/>
    <w:rsid w:val="7696180E"/>
    <w:rsid w:val="78C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1175</Words>
  <Characters>1324</Characters>
  <Lines>8</Lines>
  <Paragraphs>2</Paragraphs>
  <TotalTime>0</TotalTime>
  <ScaleCrop>false</ScaleCrop>
  <LinksUpToDate>false</LinksUpToDate>
  <CharactersWithSpaces>1337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2020-09-14T12:16:00Z</cp:lastPrinted>
  <dcterms:modified xsi:type="dcterms:W3CDTF">2024-10-14T14:00:51Z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737C59DD6E9E41B89FB2807F741A4CC7_13</vt:lpwstr>
  </property>
</Properties>
</file>