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57"/>
        <w:gridCol w:w="2835"/>
        <w:gridCol w:w="1417"/>
        <w:gridCol w:w="3119"/>
        <w:gridCol w:w="322"/>
      </w:tblGrid>
      <w:tr w:rsidR="00174DF9" w14:paraId="10AA53D8" w14:textId="77777777">
        <w:trPr>
          <w:trHeight w:val="506"/>
          <w:jc w:val="center"/>
        </w:trPr>
        <w:tc>
          <w:tcPr>
            <w:tcW w:w="907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A40B" w14:textId="77777777" w:rsidR="00174DF9" w:rsidRDefault="00DC329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32"/>
              </w:rPr>
            </w:pPr>
            <w:r>
              <w:rPr>
                <w:rFonts w:ascii="华文中宋" w:eastAsia="华文中宋" w:hAnsi="华文中宋"/>
                <w:spacing w:val="20"/>
                <w:sz w:val="36"/>
                <w:szCs w:val="36"/>
              </w:rPr>
              <w:pict w14:anchorId="4156B429">
                <v:rect id="文本框 8" o:spid="_x0000_s2050" style="position:absolute;left:0;text-align:left;margin-left:28.7pt;margin-top:-23.7pt;width:207.5pt;height:22.2pt;z-index:251657728;mso-position-horizontal-relative:page;mso-position-vertical-relative:page" o:preferrelative="t" stroked="f">
                  <v:textbox>
                    <w:txbxContent>
                      <w:p w14:paraId="206858B7" w14:textId="77777777" w:rsidR="00174DF9" w:rsidRDefault="00DC329B">
                        <w:pPr>
                          <w:jc w:val="left"/>
                          <w:rPr>
                            <w:rFonts w:ascii="宋体" w:hAnsi="宋体"/>
                            <w:spacing w:val="20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pacing w:val="20"/>
                            <w:sz w:val="24"/>
                          </w:rPr>
                          <w:t>SJQU-</w:t>
                        </w:r>
                        <w:r>
                          <w:rPr>
                            <w:rFonts w:ascii="宋体" w:hAnsi="宋体"/>
                            <w:spacing w:val="20"/>
                            <w:sz w:val="24"/>
                          </w:rPr>
                          <w:t>Q</w:t>
                        </w:r>
                        <w:r>
                          <w:rPr>
                            <w:rFonts w:ascii="宋体" w:hAnsi="宋体" w:hint="eastAsia"/>
                            <w:spacing w:val="20"/>
                            <w:sz w:val="24"/>
                          </w:rPr>
                          <w:t>R-JW-</w:t>
                        </w:r>
                        <w:r>
                          <w:rPr>
                            <w:rFonts w:ascii="宋体" w:hAnsi="宋体"/>
                            <w:spacing w:val="20"/>
                            <w:sz w:val="24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spacing w:val="20"/>
                            <w:sz w:val="24"/>
                          </w:rPr>
                          <w:t>32</w:t>
                        </w:r>
                        <w:r>
                          <w:rPr>
                            <w:rFonts w:ascii="宋体" w:hAnsi="宋体" w:hint="eastAsia"/>
                            <w:spacing w:val="20"/>
                            <w:sz w:val="24"/>
                          </w:rPr>
                          <w:t>（</w:t>
                        </w:r>
                        <w:r>
                          <w:rPr>
                            <w:rFonts w:ascii="宋体" w:hAnsi="宋体" w:hint="eastAsia"/>
                            <w:spacing w:val="20"/>
                            <w:sz w:val="24"/>
                          </w:rPr>
                          <w:t>A0</w:t>
                        </w:r>
                        <w:r>
                          <w:rPr>
                            <w:rFonts w:ascii="宋体" w:hAnsi="宋体"/>
                            <w:spacing w:val="20"/>
                            <w:sz w:val="24"/>
                          </w:rPr>
                          <w:t>）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微软雅黑" w:eastAsia="微软雅黑" w:hAnsi="微软雅黑" w:hint="eastAsia"/>
                <w:color w:val="000000"/>
                <w:sz w:val="32"/>
              </w:rPr>
              <w:t>教育学院（通识教育学院）人文艺术教研室</w:t>
            </w:r>
            <w:r>
              <w:rPr>
                <w:rFonts w:ascii="微软雅黑" w:eastAsia="微软雅黑" w:hAnsi="微软雅黑"/>
                <w:color w:val="000000"/>
                <w:sz w:val="32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>课程考核方案</w:t>
            </w:r>
            <w:r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 xml:space="preserve"> </w:t>
            </w:r>
          </w:p>
          <w:p w14:paraId="31701C4E" w14:textId="77777777" w:rsidR="00174DF9" w:rsidRDefault="00DC329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32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>（适用于全</w:t>
            </w:r>
            <w:r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>X</w:t>
            </w:r>
            <w:r>
              <w:rPr>
                <w:rFonts w:ascii="微软雅黑" w:eastAsia="微软雅黑" w:hAnsi="微软雅黑" w:hint="eastAsia"/>
                <w:b/>
                <w:color w:val="000000"/>
                <w:sz w:val="32"/>
              </w:rPr>
              <w:t>课程）</w:t>
            </w:r>
          </w:p>
          <w:p w14:paraId="34FAB2CE" w14:textId="736E531D" w:rsidR="00174DF9" w:rsidRDefault="00DC329B">
            <w:pPr>
              <w:spacing w:line="420" w:lineRule="exact"/>
              <w:jc w:val="center"/>
              <w:rPr>
                <w:rFonts w:ascii="微软雅黑" w:eastAsia="微软雅黑" w:hAnsi="微软雅黑"/>
                <w:b/>
                <w:color w:val="000000"/>
                <w:sz w:val="32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（</w:t>
            </w:r>
            <w:r>
              <w:rPr>
                <w:rFonts w:ascii="微软雅黑" w:eastAsia="微软雅黑" w:hAnsi="微软雅黑" w:hint="eastAsia"/>
                <w:b/>
                <w:color w:val="000000"/>
                <w:u w:val="single"/>
              </w:rPr>
              <w:t>20</w:t>
            </w:r>
            <w:r w:rsidR="00E105E2">
              <w:rPr>
                <w:rFonts w:ascii="微软雅黑" w:eastAsia="微软雅黑" w:hAnsi="微软雅黑" w:hint="eastAsia"/>
                <w:b/>
                <w:color w:val="000000"/>
                <w:u w:val="single"/>
              </w:rPr>
              <w:t>23</w:t>
            </w:r>
            <w:r>
              <w:rPr>
                <w:rFonts w:ascii="微软雅黑" w:eastAsia="微软雅黑" w:hAnsi="微软雅黑" w:hint="eastAsia"/>
                <w:b/>
                <w:color w:val="000000"/>
                <w:u w:val="single"/>
              </w:rPr>
              <w:t>-20</w:t>
            </w:r>
            <w:r w:rsidR="00E105E2">
              <w:rPr>
                <w:rFonts w:ascii="微软雅黑" w:eastAsia="微软雅黑" w:hAnsi="微软雅黑" w:hint="eastAsia"/>
                <w:b/>
                <w:color w:val="000000"/>
                <w:u w:val="single"/>
              </w:rPr>
              <w:t>24第</w:t>
            </w:r>
            <w:r>
              <w:rPr>
                <w:rFonts w:ascii="微软雅黑" w:eastAsia="微软雅黑" w:hAnsi="微软雅黑" w:hint="eastAsia"/>
                <w:b/>
                <w:color w:val="000000"/>
                <w:u w:val="single"/>
              </w:rPr>
              <w:t>二</w:t>
            </w:r>
            <w:r>
              <w:rPr>
                <w:rFonts w:ascii="微软雅黑" w:eastAsia="微软雅黑" w:hAnsi="微软雅黑" w:hint="eastAsia"/>
                <w:b/>
                <w:color w:val="000000"/>
                <w:u w:val="single"/>
              </w:rPr>
              <w:t>学期）</w:t>
            </w:r>
          </w:p>
        </w:tc>
      </w:tr>
      <w:tr w:rsidR="00174DF9" w14:paraId="5957E573" w14:textId="77777777">
        <w:trPr>
          <w:gridAfter w:val="1"/>
          <w:wAfter w:w="322" w:type="dxa"/>
          <w:trHeight w:val="567"/>
          <w:jc w:val="center"/>
        </w:trPr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3220" w14:textId="77777777" w:rsidR="00174DF9" w:rsidRDefault="00DC329B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课程代码：</w:t>
            </w:r>
          </w:p>
        </w:tc>
        <w:tc>
          <w:tcPr>
            <w:tcW w:w="28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2D95A" w14:textId="530FCA14" w:rsidR="00174DF9" w:rsidRDefault="00E105E2" w:rsidP="00E105E2">
            <w:pPr>
              <w:spacing w:line="320" w:lineRule="exact"/>
              <w:jc w:val="left"/>
              <w:rPr>
                <w:rFonts w:ascii="微软雅黑" w:eastAsia="微软雅黑" w:hAnsi="微软雅黑" w:hint="eastAsia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213</w:t>
            </w:r>
            <w:r w:rsidR="00DC329B">
              <w:rPr>
                <w:rFonts w:ascii="微软雅黑" w:eastAsia="微软雅黑" w:hAnsi="微软雅黑" w:hint="eastAsia"/>
                <w:color w:val="000000"/>
              </w:rPr>
              <w:t>8870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948E8" w14:textId="77777777" w:rsidR="00174DF9" w:rsidRDefault="00DC329B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课程名称：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EC5D3" w14:textId="106F9C17" w:rsidR="00174DF9" w:rsidRDefault="00DC329B" w:rsidP="00E105E2">
            <w:pPr>
              <w:spacing w:line="320" w:lineRule="exact"/>
              <w:jc w:val="lef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经典影片心理学分析</w:t>
            </w:r>
          </w:p>
        </w:tc>
      </w:tr>
      <w:tr w:rsidR="00174DF9" w14:paraId="245590A8" w14:textId="77777777">
        <w:trPr>
          <w:gridAfter w:val="1"/>
          <w:wAfter w:w="322" w:type="dxa"/>
          <w:trHeight w:val="567"/>
          <w:jc w:val="center"/>
        </w:trPr>
        <w:tc>
          <w:tcPr>
            <w:tcW w:w="13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A56A7" w14:textId="77777777" w:rsidR="00174DF9" w:rsidRDefault="00DC329B">
            <w:pPr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班级：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B1165" w14:textId="7EFE31CC" w:rsidR="00174DF9" w:rsidRDefault="00E105E2" w:rsidP="00E105E2">
            <w:pPr>
              <w:spacing w:line="320" w:lineRule="exact"/>
              <w:jc w:val="lef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全校公选课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72987" w14:textId="77777777" w:rsidR="00174DF9" w:rsidRDefault="00DC329B">
            <w:pPr>
              <w:wordWrap w:val="0"/>
              <w:spacing w:line="320" w:lineRule="exact"/>
              <w:jc w:val="right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color w:val="000000"/>
              </w:rPr>
              <w:t>教师：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11814" w14:textId="03CF6AD2" w:rsidR="00174DF9" w:rsidRDefault="00E105E2" w:rsidP="00E105E2">
            <w:pPr>
              <w:spacing w:line="320" w:lineRule="exact"/>
              <w:jc w:val="left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刘泽文</w:t>
            </w:r>
          </w:p>
        </w:tc>
      </w:tr>
    </w:tbl>
    <w:p w14:paraId="019B4B43" w14:textId="77777777" w:rsidR="00174DF9" w:rsidRDefault="00DC329B">
      <w:pPr>
        <w:spacing w:before="163" w:after="163" w:line="500" w:lineRule="exact"/>
        <w:jc w:val="left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一、考核方案</w:t>
      </w:r>
      <w:r>
        <w:rPr>
          <w:rFonts w:ascii="微软雅黑" w:eastAsia="微软雅黑" w:hAnsi="微软雅黑"/>
          <w:b/>
          <w:color w:val="000000"/>
          <w:sz w:val="24"/>
          <w:vertAlign w:val="superscript"/>
        </w:rPr>
        <w:footnoteReference w:id="1"/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2747"/>
        <w:gridCol w:w="2410"/>
        <w:gridCol w:w="2307"/>
      </w:tblGrid>
      <w:tr w:rsidR="00174DF9" w14:paraId="2AB3EC3B" w14:textId="77777777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2EEBB" w14:textId="77777777" w:rsidR="00174DF9" w:rsidRDefault="00DC329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项目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47EA" w14:textId="77777777" w:rsidR="00174DF9" w:rsidRDefault="00DC329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评价方式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1FE" w14:textId="77777777" w:rsidR="00174DF9" w:rsidRDefault="00DC329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名称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59C7" w14:textId="77777777" w:rsidR="00174DF9" w:rsidRDefault="00DC329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占比</w:t>
            </w:r>
          </w:p>
        </w:tc>
      </w:tr>
      <w:tr w:rsidR="00E105E2" w14:paraId="167F0E96" w14:textId="77777777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4B1B" w14:textId="77777777" w:rsidR="00E105E2" w:rsidRDefault="00E105E2" w:rsidP="00E105E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X1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2314" w14:textId="232D5542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期末考试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68B1" w14:textId="21C004B5" w:rsidR="00E105E2" w:rsidRDefault="00DC329B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影评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3182" w14:textId="505D6890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70%</w:t>
            </w:r>
          </w:p>
        </w:tc>
      </w:tr>
      <w:tr w:rsidR="00E105E2" w14:paraId="7EC50711" w14:textId="77777777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5979" w14:textId="77777777" w:rsidR="00E105E2" w:rsidRDefault="00E105E2" w:rsidP="00E105E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X2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4DA7" w14:textId="7C6C46BE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心理测验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B937" w14:textId="60E2DCBC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瑞文智力测验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39A3" w14:textId="7A3AFFEB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10%</w:t>
            </w:r>
          </w:p>
        </w:tc>
      </w:tr>
      <w:tr w:rsidR="00E105E2" w14:paraId="585C516A" w14:textId="77777777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03BF" w14:textId="77777777" w:rsidR="00E105E2" w:rsidRDefault="00E105E2" w:rsidP="00E105E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X3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97DE" w14:textId="4478E297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心理测验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058E" w14:textId="6C999D62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MMPI人格测试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CD42" w14:textId="5C37B355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10%</w:t>
            </w:r>
          </w:p>
        </w:tc>
      </w:tr>
      <w:tr w:rsidR="00E105E2" w14:paraId="189A871C" w14:textId="77777777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3F39" w14:textId="77777777" w:rsidR="00E105E2" w:rsidRDefault="00E105E2" w:rsidP="00E105E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X4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673E" w14:textId="5FE7B219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平时成绩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80D3" w14:textId="56A84A57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考勤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0D8B" w14:textId="1138BC9B" w:rsidR="00E105E2" w:rsidRDefault="00E105E2" w:rsidP="00E105E2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10%</w:t>
            </w:r>
          </w:p>
        </w:tc>
      </w:tr>
    </w:tbl>
    <w:p w14:paraId="7B3DE914" w14:textId="77777777" w:rsidR="00174DF9" w:rsidRDefault="00DC329B">
      <w:pPr>
        <w:spacing w:before="163" w:after="163" w:line="500" w:lineRule="exact"/>
        <w:jc w:val="left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二、考核方案要求细则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2"/>
        <w:gridCol w:w="7410"/>
      </w:tblGrid>
      <w:tr w:rsidR="00E105E2" w14:paraId="5403FEE5" w14:textId="77777777" w:rsidTr="006D6F57">
        <w:trPr>
          <w:trHeight w:val="567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03D7" w14:textId="77777777" w:rsidR="00E105E2" w:rsidRDefault="00E105E2" w:rsidP="006D6F57">
            <w:pPr>
              <w:spacing w:line="36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X1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031C" w14:textId="140FC531" w:rsidR="00E105E2" w:rsidRDefault="00E105E2" w:rsidP="006D6F57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>
              <w:rPr>
                <w:rFonts w:hint="eastAsia"/>
                <w:i/>
                <w:color w:val="000000"/>
                <w:sz w:val="24"/>
              </w:rPr>
              <w:t>名称</w:t>
            </w:r>
            <w:r>
              <w:rPr>
                <w:rFonts w:hint="eastAsia"/>
                <w:i/>
                <w:color w:val="000000"/>
                <w:sz w:val="24"/>
              </w:rPr>
              <w:t xml:space="preserve"> </w:t>
            </w:r>
            <w:r w:rsidR="00DC329B">
              <w:rPr>
                <w:rFonts w:hint="eastAsia"/>
                <w:i/>
                <w:color w:val="000000"/>
                <w:sz w:val="24"/>
              </w:rPr>
              <w:t>影评</w:t>
            </w:r>
          </w:p>
        </w:tc>
      </w:tr>
      <w:tr w:rsidR="00E105E2" w14:paraId="1C57CE9C" w14:textId="77777777" w:rsidTr="006D6F57">
        <w:trPr>
          <w:trHeight w:val="841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7A19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考核要求】</w:t>
            </w:r>
          </w:p>
          <w:p w14:paraId="6896E1ED" w14:textId="07785321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要求学生</w:t>
            </w:r>
            <w:r w:rsidR="00DC329B">
              <w:rPr>
                <w:rFonts w:hint="eastAsia"/>
                <w:color w:val="000000"/>
                <w:szCs w:val="21"/>
              </w:rPr>
              <w:t>根据自己的兴趣选择一部电影展开</w:t>
            </w:r>
            <w:r>
              <w:rPr>
                <w:rFonts w:hint="eastAsia"/>
                <w:color w:val="000000"/>
                <w:szCs w:val="21"/>
              </w:rPr>
              <w:t>评述。</w:t>
            </w:r>
          </w:p>
          <w:p w14:paraId="7F6640EC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</w:p>
          <w:p w14:paraId="10D5994B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【评分细则】</w:t>
            </w:r>
          </w:p>
          <w:p w14:paraId="6D6699F3" w14:textId="4C06D3AF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从选题、</w:t>
            </w:r>
            <w:r w:rsidR="00DC329B">
              <w:rPr>
                <w:rFonts w:hint="eastAsia"/>
                <w:color w:val="000000"/>
                <w:szCs w:val="21"/>
              </w:rPr>
              <w:t>拍摄手</w:t>
            </w:r>
            <w:r>
              <w:rPr>
                <w:rFonts w:hint="eastAsia"/>
                <w:color w:val="000000"/>
                <w:szCs w:val="21"/>
              </w:rPr>
              <w:t>法、</w:t>
            </w:r>
            <w:r w:rsidR="00DC329B">
              <w:rPr>
                <w:rFonts w:hint="eastAsia"/>
                <w:color w:val="000000"/>
                <w:szCs w:val="21"/>
              </w:rPr>
              <w:t>演员演技</w:t>
            </w:r>
            <w:r>
              <w:rPr>
                <w:rFonts w:hint="eastAsia"/>
                <w:color w:val="000000"/>
                <w:szCs w:val="21"/>
              </w:rPr>
              <w:t>和</w:t>
            </w:r>
            <w:r w:rsidR="00DC329B">
              <w:rPr>
                <w:rFonts w:hint="eastAsia"/>
                <w:color w:val="000000"/>
                <w:szCs w:val="21"/>
              </w:rPr>
              <w:t>社会影响</w:t>
            </w:r>
            <w:r>
              <w:rPr>
                <w:rFonts w:hint="eastAsia"/>
                <w:color w:val="000000"/>
                <w:szCs w:val="21"/>
              </w:rPr>
              <w:t>四个方面展开评述，评分等级分为四档：优秀、良好、及格和不及格。</w:t>
            </w:r>
          </w:p>
          <w:p w14:paraId="142CF8F7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</w:rPr>
            </w:pPr>
          </w:p>
        </w:tc>
      </w:tr>
      <w:tr w:rsidR="00E105E2" w14:paraId="28122E17" w14:textId="77777777" w:rsidTr="006D6F57">
        <w:trPr>
          <w:trHeight w:val="567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F6F5" w14:textId="77777777" w:rsidR="00E105E2" w:rsidRDefault="00E105E2" w:rsidP="006D6F57">
            <w:pPr>
              <w:spacing w:line="36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0F5D" w14:textId="77777777" w:rsidR="00E105E2" w:rsidRDefault="00E105E2" w:rsidP="006D6F57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>
              <w:rPr>
                <w:rFonts w:hint="eastAsia"/>
                <w:i/>
                <w:color w:val="000000"/>
                <w:sz w:val="24"/>
              </w:rPr>
              <w:t>名称</w:t>
            </w:r>
            <w:r>
              <w:rPr>
                <w:rFonts w:hint="eastAsia"/>
                <w:i/>
                <w:color w:val="000000"/>
                <w:sz w:val="24"/>
              </w:rPr>
              <w:t xml:space="preserve"> </w:t>
            </w:r>
            <w:r>
              <w:rPr>
                <w:rFonts w:hint="eastAsia"/>
                <w:i/>
                <w:color w:val="000000"/>
                <w:sz w:val="24"/>
              </w:rPr>
              <w:t>瑞文智力测验</w:t>
            </w:r>
          </w:p>
        </w:tc>
      </w:tr>
      <w:tr w:rsidR="00E105E2" w14:paraId="204355E8" w14:textId="77777777" w:rsidTr="006D6F57">
        <w:trPr>
          <w:trHeight w:val="841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F0E2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考核要求】</w:t>
            </w:r>
          </w:p>
          <w:p w14:paraId="0CEC07B7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给学生提供《瑞文智力联合测验》共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组，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个题目，要求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分钟内完成，然后依据标准答案进行评定。</w:t>
            </w:r>
          </w:p>
          <w:p w14:paraId="55F0A363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【评分细则】</w:t>
            </w:r>
          </w:p>
          <w:p w14:paraId="0BB8F7BE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每题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分，满分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分，然后将原始分数转换成为百分数，计算学生的智商。具体是：原始分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分以上者，</w:t>
            </w:r>
            <w:r>
              <w:rPr>
                <w:rFonts w:hint="eastAsia"/>
                <w:color w:val="000000"/>
                <w:szCs w:val="21"/>
              </w:rPr>
              <w:t>I</w:t>
            </w:r>
            <w:r>
              <w:rPr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分以上；原始分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分以上者，</w:t>
            </w:r>
            <w:r>
              <w:rPr>
                <w:rFonts w:hint="eastAsia"/>
                <w:color w:val="000000"/>
                <w:szCs w:val="21"/>
              </w:rPr>
              <w:t>I</w:t>
            </w:r>
            <w:r>
              <w:rPr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分以上；原始分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分以上者，</w:t>
            </w:r>
            <w:r>
              <w:rPr>
                <w:rFonts w:hint="eastAsia"/>
                <w:color w:val="000000"/>
                <w:szCs w:val="21"/>
              </w:rPr>
              <w:t>I</w:t>
            </w:r>
            <w:r>
              <w:rPr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分以上；原始分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分以上者，</w:t>
            </w:r>
            <w:r>
              <w:rPr>
                <w:rFonts w:hint="eastAsia"/>
                <w:color w:val="000000"/>
                <w:szCs w:val="21"/>
              </w:rPr>
              <w:t>I</w:t>
            </w:r>
            <w:r>
              <w:rPr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110</w:t>
            </w:r>
            <w:r>
              <w:rPr>
                <w:rFonts w:hint="eastAsia"/>
                <w:color w:val="000000"/>
                <w:szCs w:val="21"/>
              </w:rPr>
              <w:t>分之间。</w:t>
            </w:r>
          </w:p>
          <w:p w14:paraId="5204E148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</w:rPr>
            </w:pPr>
          </w:p>
        </w:tc>
      </w:tr>
      <w:tr w:rsidR="00E105E2" w14:paraId="1953FA93" w14:textId="77777777" w:rsidTr="006D6F57">
        <w:trPr>
          <w:trHeight w:val="567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7B73" w14:textId="77777777" w:rsidR="00E105E2" w:rsidRDefault="00E105E2" w:rsidP="006D6F57">
            <w:pPr>
              <w:spacing w:line="36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C046" w14:textId="77777777" w:rsidR="00E105E2" w:rsidRDefault="00E105E2" w:rsidP="006D6F57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>
              <w:rPr>
                <w:rFonts w:hint="eastAsia"/>
                <w:i/>
                <w:color w:val="000000"/>
                <w:sz w:val="24"/>
              </w:rPr>
              <w:t>名称</w:t>
            </w:r>
            <w:r>
              <w:rPr>
                <w:rFonts w:hint="eastAsia"/>
                <w:i/>
                <w:color w:val="000000"/>
                <w:sz w:val="24"/>
              </w:rPr>
              <w:t xml:space="preserve"> M</w:t>
            </w:r>
            <w:r>
              <w:rPr>
                <w:i/>
                <w:color w:val="000000"/>
                <w:sz w:val="24"/>
              </w:rPr>
              <w:t>MPI</w:t>
            </w:r>
            <w:r>
              <w:rPr>
                <w:rFonts w:hint="eastAsia"/>
                <w:i/>
                <w:color w:val="000000"/>
                <w:sz w:val="24"/>
              </w:rPr>
              <w:t>多相人格测验</w:t>
            </w:r>
          </w:p>
        </w:tc>
      </w:tr>
      <w:tr w:rsidR="00E105E2" w14:paraId="0AB840F8" w14:textId="77777777" w:rsidTr="006D6F57">
        <w:trPr>
          <w:trHeight w:val="841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9546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【</w:t>
            </w:r>
            <w:r>
              <w:rPr>
                <w:rFonts w:hint="eastAsia"/>
                <w:color w:val="000000"/>
                <w:szCs w:val="21"/>
              </w:rPr>
              <w:t>考核要求】</w:t>
            </w:r>
          </w:p>
          <w:p w14:paraId="082B6DEF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>MPI</w:t>
            </w:r>
            <w:r>
              <w:rPr>
                <w:rFonts w:hint="eastAsia"/>
                <w:color w:val="000000"/>
                <w:szCs w:val="21"/>
              </w:rPr>
              <w:t>多相人格测验采用美国明尼苏达大学设计的人格测试工具，对学生进行心理健康状况调查，共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66</w:t>
            </w:r>
            <w:r>
              <w:rPr>
                <w:rFonts w:hint="eastAsia"/>
                <w:color w:val="000000"/>
                <w:szCs w:val="21"/>
              </w:rPr>
              <w:t>题，要求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分钟之内完成，由教师给班级同学发布测试链接，要求学生课后完成，然后将测验结果通过微信私发给老师。</w:t>
            </w:r>
          </w:p>
          <w:p w14:paraId="05251297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【评分细则】</w:t>
            </w:r>
          </w:p>
          <w:p w14:paraId="7A46D723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共十个临床量表，得分高于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分表明该项指标有症状。</w:t>
            </w:r>
          </w:p>
        </w:tc>
      </w:tr>
    </w:tbl>
    <w:p w14:paraId="59A12942" w14:textId="77777777" w:rsidR="00E105E2" w:rsidRPr="006302FA" w:rsidRDefault="00E105E2" w:rsidP="00E105E2">
      <w:pPr>
        <w:jc w:val="left"/>
        <w:rPr>
          <w:color w:val="000000"/>
          <w:sz w:val="24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2"/>
        <w:gridCol w:w="7410"/>
      </w:tblGrid>
      <w:tr w:rsidR="00E105E2" w14:paraId="2F43BF16" w14:textId="77777777" w:rsidTr="006D6F57">
        <w:trPr>
          <w:trHeight w:val="567"/>
          <w:jc w:val="center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A78A" w14:textId="77777777" w:rsidR="00E105E2" w:rsidRDefault="00E105E2" w:rsidP="006D6F57">
            <w:pPr>
              <w:spacing w:line="36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1573" w14:textId="77777777" w:rsidR="00E105E2" w:rsidRDefault="00E105E2" w:rsidP="006D6F57">
            <w:pPr>
              <w:spacing w:line="240" w:lineRule="exact"/>
              <w:jc w:val="center"/>
              <w:rPr>
                <w:b/>
                <w:i/>
                <w:color w:val="000000"/>
              </w:rPr>
            </w:pPr>
            <w:r>
              <w:rPr>
                <w:rFonts w:hint="eastAsia"/>
                <w:i/>
                <w:color w:val="000000"/>
                <w:sz w:val="24"/>
              </w:rPr>
              <w:t>名称</w:t>
            </w:r>
            <w:r>
              <w:rPr>
                <w:rFonts w:hint="eastAsia"/>
                <w:i/>
                <w:color w:val="000000"/>
                <w:sz w:val="24"/>
              </w:rPr>
              <w:t xml:space="preserve"> </w:t>
            </w:r>
            <w:r>
              <w:rPr>
                <w:rFonts w:hint="eastAsia"/>
                <w:i/>
                <w:color w:val="000000"/>
                <w:sz w:val="24"/>
              </w:rPr>
              <w:t>考勤</w:t>
            </w:r>
          </w:p>
        </w:tc>
      </w:tr>
      <w:tr w:rsidR="00E105E2" w14:paraId="0BB27594" w14:textId="77777777" w:rsidTr="006D6F57">
        <w:trPr>
          <w:trHeight w:val="841"/>
          <w:jc w:val="center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6E75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考核要求】</w:t>
            </w:r>
          </w:p>
          <w:p w14:paraId="72C85292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每次上课点名，授课过程中提问。</w:t>
            </w:r>
          </w:p>
          <w:p w14:paraId="0A14A39A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【评分细则】</w:t>
            </w:r>
          </w:p>
          <w:p w14:paraId="54D50876" w14:textId="77777777" w:rsidR="00E105E2" w:rsidRDefault="00E105E2" w:rsidP="006D6F57">
            <w:pPr>
              <w:widowControl/>
              <w:shd w:val="clear" w:color="000000" w:fill="FFFFFF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旷课一次扣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分，提问回答正确者加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分。</w:t>
            </w:r>
          </w:p>
        </w:tc>
      </w:tr>
    </w:tbl>
    <w:p w14:paraId="58557905" w14:textId="77777777" w:rsidR="00E105E2" w:rsidRPr="009729C2" w:rsidRDefault="00E105E2" w:rsidP="00E105E2"/>
    <w:p w14:paraId="28FB0760" w14:textId="77777777" w:rsidR="00174DF9" w:rsidRPr="00E105E2" w:rsidRDefault="00174DF9"/>
    <w:sectPr w:rsidR="00174DF9" w:rsidRPr="00E105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BDEA" w14:textId="77777777" w:rsidR="00797291" w:rsidRDefault="00797291">
      <w:r>
        <w:separator/>
      </w:r>
    </w:p>
  </w:endnote>
  <w:endnote w:type="continuationSeparator" w:id="0">
    <w:p w14:paraId="1BEF2A33" w14:textId="77777777" w:rsidR="00797291" w:rsidRDefault="0079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D91F" w14:textId="77777777" w:rsidR="00797291" w:rsidRDefault="00797291">
      <w:r>
        <w:separator/>
      </w:r>
    </w:p>
  </w:footnote>
  <w:footnote w:type="continuationSeparator" w:id="0">
    <w:p w14:paraId="784D7B90" w14:textId="77777777" w:rsidR="00797291" w:rsidRDefault="00797291">
      <w:r>
        <w:continuationSeparator/>
      </w:r>
    </w:p>
  </w:footnote>
  <w:footnote w:id="1">
    <w:p w14:paraId="0FAA7B3D" w14:textId="77777777" w:rsidR="00174DF9" w:rsidRDefault="00DC329B">
      <w:pPr>
        <w:snapToGrid w:val="0"/>
        <w:jc w:val="left"/>
        <w:rPr>
          <w:rFonts w:ascii="Cambria" w:hAnsi="Cambria"/>
          <w:sz w:val="18"/>
        </w:rPr>
      </w:pPr>
      <w:r>
        <w:rPr>
          <w:rFonts w:ascii="Cambria" w:hAnsi="Cambria"/>
          <w:sz w:val="18"/>
          <w:vertAlign w:val="superscript"/>
        </w:rPr>
        <w:footnoteRef/>
      </w:r>
      <w:r>
        <w:rPr>
          <w:rFonts w:ascii="Cambria" w:hAnsi="Cambria"/>
          <w:sz w:val="18"/>
          <w:vertAlign w:val="superscript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本项内容请与与大纲和进度表保持一致。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DF9"/>
    <w:rsid w:val="00174DF9"/>
    <w:rsid w:val="00797291"/>
    <w:rsid w:val="00DC329B"/>
    <w:rsid w:val="00E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FA1134F"/>
  <w15:docId w15:val="{36DBA6CA-D9A2-4722-9111-2A7598B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5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105E2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E10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105E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教育学院（通识教育学院）体育教学部 课程考核方案 </dc:title>
  <dc:creator>vivian</dc:creator>
  <cp:lastModifiedBy>泽文 刘</cp:lastModifiedBy>
  <cp:revision>2</cp:revision>
  <dcterms:created xsi:type="dcterms:W3CDTF">2021-12-08T01:37:00Z</dcterms:created>
  <dcterms:modified xsi:type="dcterms:W3CDTF">2024-03-11T02:28:00Z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  <property fmtid="{D5CDD505-2E9C-101B-9397-08002B2CF9AE}" pid="3" name="ICV">
    <vt:lpwstr>9F2259BE8620407B8E5EC2AD68CFD7F8</vt:lpwstr>
  </property>
</Properties>
</file>