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991111">
      <w:pPr>
        <w:snapToGrid w:val="0"/>
        <w:jc w:val="center"/>
        <w:rPr>
          <w:rFonts w:hint="eastAsia" w:eastAsiaTheme="minorEastAsia"/>
          <w:sz w:val="6"/>
          <w:szCs w:val="6"/>
          <w:lang w:eastAsia="zh-CN"/>
        </w:rPr>
      </w:pPr>
    </w:p>
    <w:p w14:paraId="2948961D">
      <w:pPr>
        <w:snapToGrid w:val="0"/>
        <w:jc w:val="center"/>
        <w:rPr>
          <w:sz w:val="6"/>
          <w:szCs w:val="6"/>
        </w:rPr>
      </w:pPr>
    </w:p>
    <w:p w14:paraId="6E48940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9C98553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2A8EFC1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03CBE3B">
        <w:trPr>
          <w:trHeight w:val="571" w:hRule="atLeast"/>
        </w:trPr>
        <w:tc>
          <w:tcPr>
            <w:tcW w:w="1418" w:type="dxa"/>
            <w:vAlign w:val="center"/>
          </w:tcPr>
          <w:p w14:paraId="6E285C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B91A0A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</w:t>
            </w:r>
            <w:r>
              <w:rPr>
                <w:color w:val="000000"/>
                <w:sz w:val="20"/>
                <w:szCs w:val="20"/>
              </w:rPr>
              <w:t>5014</w:t>
            </w:r>
          </w:p>
        </w:tc>
        <w:tc>
          <w:tcPr>
            <w:tcW w:w="1134" w:type="dxa"/>
            <w:vAlign w:val="center"/>
          </w:tcPr>
          <w:p w14:paraId="5FCBE3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4D17619"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美术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 w14:paraId="63D5D1D8">
        <w:trPr>
          <w:trHeight w:val="571" w:hRule="atLeast"/>
        </w:trPr>
        <w:tc>
          <w:tcPr>
            <w:tcW w:w="1418" w:type="dxa"/>
            <w:vAlign w:val="center"/>
          </w:tcPr>
          <w:p w14:paraId="07AA0F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6AA518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33E5AF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31D6BDB"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 w14:paraId="423BAABA">
        <w:trPr>
          <w:trHeight w:val="571" w:hRule="atLeast"/>
        </w:trPr>
        <w:tc>
          <w:tcPr>
            <w:tcW w:w="1418" w:type="dxa"/>
            <w:vAlign w:val="center"/>
          </w:tcPr>
          <w:p w14:paraId="2D688D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A3AEB2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 w14:paraId="762946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829E462"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281570843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 w14:paraId="01B9A248">
        <w:trPr>
          <w:trHeight w:val="571" w:hRule="atLeast"/>
        </w:trPr>
        <w:tc>
          <w:tcPr>
            <w:tcW w:w="1418" w:type="dxa"/>
            <w:vAlign w:val="center"/>
          </w:tcPr>
          <w:p w14:paraId="0A3B3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CC78BFA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2-1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B22-2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22-3</w:t>
            </w:r>
          </w:p>
        </w:tc>
        <w:tc>
          <w:tcPr>
            <w:tcW w:w="1134" w:type="dxa"/>
            <w:vAlign w:val="center"/>
          </w:tcPr>
          <w:p w14:paraId="7EE5F7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A97D78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一教2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12</w:t>
            </w:r>
          </w:p>
        </w:tc>
      </w:tr>
      <w:tr w14:paraId="52C0B065">
        <w:trPr>
          <w:trHeight w:val="571" w:hRule="atLeast"/>
        </w:trPr>
        <w:tc>
          <w:tcPr>
            <w:tcW w:w="1418" w:type="dxa"/>
            <w:vAlign w:val="center"/>
          </w:tcPr>
          <w:p w14:paraId="09FBDC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E409C3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周二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午12:40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-14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:15</w:t>
            </w:r>
          </w:p>
        </w:tc>
      </w:tr>
      <w:tr w14:paraId="473A6FD6">
        <w:trPr>
          <w:trHeight w:val="571" w:hRule="atLeast"/>
        </w:trPr>
        <w:tc>
          <w:tcPr>
            <w:tcW w:w="1418" w:type="dxa"/>
            <w:vAlign w:val="center"/>
          </w:tcPr>
          <w:p w14:paraId="33B6ED7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8904E39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幼儿园教师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美术技能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孟颖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南开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大学出版社</w:t>
            </w:r>
          </w:p>
        </w:tc>
      </w:tr>
      <w:tr w14:paraId="704E43BF">
        <w:trPr>
          <w:trHeight w:val="571" w:hRule="atLeast"/>
        </w:trPr>
        <w:tc>
          <w:tcPr>
            <w:tcW w:w="1418" w:type="dxa"/>
            <w:vAlign w:val="center"/>
          </w:tcPr>
          <w:p w14:paraId="6EF386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2C3B0F9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《简笔画》；作者：蒙健；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</w:t>
            </w:r>
          </w:p>
          <w:p w14:paraId="4D4CC9BD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美术·造型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马旭东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上海交通大学出版社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6901495"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色彩名师课堂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编者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李建勋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湖北美术出版社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</w:tbl>
    <w:p w14:paraId="1A648B48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E1EFE40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2BE24BD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F3496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46BF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5104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0029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98468B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39DE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735B9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第一章儿童简笔画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概述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：</w:t>
            </w:r>
          </w:p>
          <w:p w14:paraId="74DFBB60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（1）简笔画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概念和定义</w:t>
            </w:r>
          </w:p>
          <w:p w14:paraId="58943EC8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（2）简笔画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发展和特点</w:t>
            </w:r>
          </w:p>
          <w:p w14:paraId="12518430"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）简笔画功能和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5B6D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666D7F0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14:paraId="27EECBA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06C27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62A398A4"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>简笔画</w:t>
            </w:r>
            <w:r>
              <w:rPr>
                <w:rFonts w:ascii="宋体"/>
                <w:sz w:val="20"/>
                <w:szCs w:val="20"/>
              </w:rPr>
              <w:t>临摹</w:t>
            </w:r>
            <w:r>
              <w:rPr>
                <w:rFonts w:hint="eastAsia" w:ascii="宋体"/>
                <w:sz w:val="20"/>
                <w:szCs w:val="20"/>
              </w:rPr>
              <w:t>练习</w:t>
            </w: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2张</w:t>
            </w:r>
          </w:p>
        </w:tc>
      </w:tr>
      <w:tr w14:paraId="311529A0">
        <w:trPr>
          <w:trHeight w:val="181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692D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FE5A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第二章儿童简笔画造型规律和表现方法</w:t>
            </w:r>
          </w:p>
          <w:p w14:paraId="223F4F48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（1）简笔画类型和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特征</w:t>
            </w:r>
          </w:p>
          <w:p w14:paraId="77E7075E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（2）简笔画造型规律</w:t>
            </w:r>
          </w:p>
          <w:p w14:paraId="001BF42D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）简笔画表现方法</w:t>
            </w:r>
          </w:p>
          <w:p w14:paraId="130D773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）动物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简笔画写生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EDD01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30709C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6212BD8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14:paraId="478D4BE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E1C10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01EDF84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 w14:paraId="1A5DD2A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4CF01D17">
        <w:trPr>
          <w:trHeight w:val="763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A84C1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B106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第二章儿童简笔画造型规律和表现方法</w:t>
            </w:r>
          </w:p>
          <w:p w14:paraId="75573B85">
            <w:pPr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（1）人物</w:t>
            </w:r>
            <w:r>
              <w:rPr>
                <w:rFonts w:ascii="宋体"/>
                <w:sz w:val="20"/>
                <w:szCs w:val="20"/>
              </w:rPr>
              <w:t>简笔画写生</w:t>
            </w:r>
          </w:p>
          <w:p w14:paraId="34ECD38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Theme="minorEastAsia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）植物</w:t>
            </w:r>
            <w:r>
              <w:rPr>
                <w:rFonts w:ascii="宋体"/>
                <w:sz w:val="20"/>
                <w:szCs w:val="20"/>
              </w:rPr>
              <w:t>简笔画写生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7AAA8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312D8740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490C26C0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A8B10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395FAE3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 w14:paraId="703F3FFF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7610765B">
        <w:trPr>
          <w:trHeight w:val="16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982AD2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C563E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第二章儿童简笔画造型规律和表现方法</w:t>
            </w:r>
          </w:p>
          <w:p w14:paraId="7F852EF2">
            <w:pPr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Theme="minorEastAsia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）风景</w:t>
            </w:r>
            <w:r>
              <w:rPr>
                <w:rFonts w:ascii="宋体"/>
                <w:sz w:val="20"/>
                <w:szCs w:val="20"/>
              </w:rPr>
              <w:t>简笔画写生</w:t>
            </w:r>
          </w:p>
          <w:p w14:paraId="30CB94A5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Theme="minorEastAsia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）综合</w:t>
            </w:r>
            <w:r>
              <w:rPr>
                <w:rFonts w:ascii="宋体"/>
                <w:sz w:val="20"/>
                <w:szCs w:val="20"/>
              </w:rPr>
              <w:t>简笔画写生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98F50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5B5D382D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5B434E7C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520F6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157F25E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 w14:paraId="256680F8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7540CF8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7DDE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4D854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hint="eastAsia"/>
                <w:color w:val="000000"/>
                <w:sz w:val="20"/>
                <w:szCs w:val="20"/>
              </w:rPr>
              <w:t>章儿童简笔画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  <w:p w14:paraId="7AA3A6A7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（1）简笔画构图技巧</w:t>
            </w:r>
          </w:p>
          <w:p w14:paraId="20B86CCF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（2）简笔画形象设计</w:t>
            </w:r>
          </w:p>
          <w:p w14:paraId="38410195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）简笔画方法和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步骤</w:t>
            </w:r>
          </w:p>
          <w:p w14:paraId="22BC66B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（4）动物</w:t>
            </w:r>
            <w:r>
              <w:rPr>
                <w:rFonts w:hint="eastAsia" w:ascii="宋体"/>
                <w:sz w:val="20"/>
                <w:szCs w:val="20"/>
              </w:rPr>
              <w:t>简笔画</w:t>
            </w:r>
            <w:r>
              <w:rPr>
                <w:rFonts w:ascii="宋体"/>
                <w:sz w:val="20"/>
                <w:szCs w:val="20"/>
              </w:rPr>
              <w:t>创编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8D574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6AA6F0E6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19D9F78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18FE5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472E624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 w14:paraId="575A2C3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77D59D6A">
        <w:trPr>
          <w:trHeight w:val="49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345A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3094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章儿童简笔画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  <w:p w14:paraId="030D1693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）人物简笔画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  <w:p w14:paraId="48AF04FC"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）植物简笔画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60C91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1CF01B84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1F9FDC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B2C9D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52411A5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 w14:paraId="20E6871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0A59ACA">
        <w:trPr>
          <w:trHeight w:val="55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2A520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B1BAD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章儿童简笔画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  <w:p w14:paraId="41AE95C7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）风景简笔画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  <w:p w14:paraId="213150CD">
            <w:pPr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）综合简笔画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08DF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10BC7FB4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56E80135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BEF29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5D832EB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 w14:paraId="4AED5672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60664AE0">
        <w:trPr>
          <w:trHeight w:val="81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F37F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A62C0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章儿童简笔画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的色彩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应用</w:t>
            </w:r>
          </w:p>
          <w:p w14:paraId="416D7D30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（1）色彩三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要素</w:t>
            </w:r>
          </w:p>
          <w:p w14:paraId="0919B909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（2）色彩对比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和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调和</w:t>
            </w:r>
          </w:p>
          <w:p w14:paraId="5EE8AF81"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）色彩设计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搭配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5F2C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44BE59CB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0648B5E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8F0C4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6CB5EAF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 w14:paraId="44ED64A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2CB3548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1AE90A87">
        <w:tc>
          <w:tcPr>
            <w:tcW w:w="1809" w:type="dxa"/>
            <w:shd w:val="clear" w:color="auto" w:fill="auto"/>
          </w:tcPr>
          <w:p w14:paraId="28B3F6EC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B69123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2B530E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3FB0AB4">
        <w:tc>
          <w:tcPr>
            <w:tcW w:w="1809" w:type="dxa"/>
            <w:shd w:val="clear" w:color="auto" w:fill="auto"/>
          </w:tcPr>
          <w:p w14:paraId="1D1242A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9C2215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 w14:paraId="43101A2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01CEB614">
        <w:tc>
          <w:tcPr>
            <w:tcW w:w="1809" w:type="dxa"/>
            <w:shd w:val="clear" w:color="auto" w:fill="auto"/>
          </w:tcPr>
          <w:p w14:paraId="089A3F4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A94987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 w14:paraId="2D9404E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17F9730F">
        <w:tc>
          <w:tcPr>
            <w:tcW w:w="1809" w:type="dxa"/>
            <w:shd w:val="clear" w:color="auto" w:fill="auto"/>
          </w:tcPr>
          <w:p w14:paraId="1D0235C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846FB7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 w14:paraId="28B9E54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118C0F66">
        <w:trPr>
          <w:trHeight w:val="330" w:hRule="atLeast"/>
        </w:trPr>
        <w:tc>
          <w:tcPr>
            <w:tcW w:w="1809" w:type="dxa"/>
            <w:shd w:val="clear" w:color="auto" w:fill="auto"/>
          </w:tcPr>
          <w:p w14:paraId="781E713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76E7EEF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课堂展示4</w:t>
            </w:r>
          </w:p>
        </w:tc>
        <w:tc>
          <w:tcPr>
            <w:tcW w:w="2127" w:type="dxa"/>
            <w:shd w:val="clear" w:color="auto" w:fill="auto"/>
          </w:tcPr>
          <w:p w14:paraId="050A315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0757EBF4">
        <w:trPr>
          <w:trHeight w:val="345" w:hRule="atLeast"/>
        </w:trPr>
        <w:tc>
          <w:tcPr>
            <w:tcW w:w="1809" w:type="dxa"/>
            <w:shd w:val="clear" w:color="auto" w:fill="auto"/>
          </w:tcPr>
          <w:p w14:paraId="660C7B4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5A02590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71B2047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14:paraId="7588E13E">
      <w:pPr>
        <w:tabs>
          <w:tab w:val="left" w:pos="3420"/>
          <w:tab w:val="left" w:pos="7560"/>
        </w:tabs>
        <w:spacing w:before="72" w:beforeLines="20"/>
        <w:ind w:left="420" w:hanging="420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备注：教学内容不宜简单地填写第几章、第几节，应就教学内容本身做简单明了的概括；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6DD98A97">
      <w:pPr>
        <w:tabs>
          <w:tab w:val="left" w:pos="3420"/>
          <w:tab w:val="left" w:pos="7560"/>
        </w:tabs>
        <w:spacing w:before="72" w:beforeLines="20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189089B1">
      <w:pPr>
        <w:tabs>
          <w:tab w:val="left" w:pos="3420"/>
          <w:tab w:val="left" w:pos="7560"/>
        </w:tabs>
        <w:spacing w:before="72" w:beforeLines="20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709A69B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系主任审核签名：步社民</w:t>
      </w:r>
    </w:p>
    <w:p w14:paraId="33D6C513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审核时间：  2023-3-4  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BB4E6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B91B613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786FE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C4F0ED2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A5B6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BFCDE8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0BFCDE8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3DC2A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731"/>
    <w:rsid w:val="000F77FE"/>
    <w:rsid w:val="00103793"/>
    <w:rsid w:val="001103D4"/>
    <w:rsid w:val="001121A1"/>
    <w:rsid w:val="001159EE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67FEA"/>
    <w:rsid w:val="00171DEE"/>
    <w:rsid w:val="00173313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E41"/>
    <w:rsid w:val="001B3E69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56A9C"/>
    <w:rsid w:val="002630D3"/>
    <w:rsid w:val="00266D65"/>
    <w:rsid w:val="00280A20"/>
    <w:rsid w:val="0028393C"/>
    <w:rsid w:val="00283A9D"/>
    <w:rsid w:val="00287142"/>
    <w:rsid w:val="00290A4F"/>
    <w:rsid w:val="00290EB6"/>
    <w:rsid w:val="002A0689"/>
    <w:rsid w:val="002A5FD7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B64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A85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A612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7EC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2532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3672A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5642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131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1793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F2384"/>
    <w:rsid w:val="006F4482"/>
    <w:rsid w:val="00701C32"/>
    <w:rsid w:val="007027B9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F7F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4D6"/>
    <w:rsid w:val="007E4F7B"/>
    <w:rsid w:val="007F0846"/>
    <w:rsid w:val="007F14FB"/>
    <w:rsid w:val="007F180B"/>
    <w:rsid w:val="007F19FD"/>
    <w:rsid w:val="007F70A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E67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188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5762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7A98"/>
    <w:rsid w:val="00CC7DCB"/>
    <w:rsid w:val="00CD3B4E"/>
    <w:rsid w:val="00CE12AB"/>
    <w:rsid w:val="00CE601F"/>
    <w:rsid w:val="00CF057C"/>
    <w:rsid w:val="00CF089F"/>
    <w:rsid w:val="00CF16D8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2CF3"/>
    <w:rsid w:val="00D36F07"/>
    <w:rsid w:val="00D51526"/>
    <w:rsid w:val="00D5461A"/>
    <w:rsid w:val="00D547FE"/>
    <w:rsid w:val="00D55702"/>
    <w:rsid w:val="00D60D3E"/>
    <w:rsid w:val="00D65223"/>
    <w:rsid w:val="00D66875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17F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551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C3194"/>
    <w:rsid w:val="00FD313C"/>
    <w:rsid w:val="00FE319F"/>
    <w:rsid w:val="00FE6709"/>
    <w:rsid w:val="00FF0366"/>
    <w:rsid w:val="00FF2D60"/>
    <w:rsid w:val="00FF32F7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B6F8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194</Words>
  <Characters>1108</Characters>
  <Lines>9</Lines>
  <Paragraphs>2</Paragraphs>
  <TotalTime>0</TotalTime>
  <ScaleCrop>false</ScaleCrop>
  <LinksUpToDate>false</LinksUpToDate>
  <CharactersWithSpaces>1300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2022-02-12T13:49:00Z</dcterms:created>
  <dc:creator>*****</dc:creator>
  <cp:lastModifiedBy>leee</cp:lastModifiedBy>
  <cp:lastPrinted>2015-03-18T11:45:00Z</cp:lastPrinted>
  <dcterms:modified xsi:type="dcterms:W3CDTF">2024-10-11T20:35:12Z</dcterms:modified>
  <dc:title>上海建桥学院教学进度计划表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3126C65CE71F33D8801B09675FAA1824_42</vt:lpwstr>
  </property>
</Properties>
</file>