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4FBA69">
      <w:pPr>
        <w:snapToGrid w:val="0"/>
        <w:jc w:val="center"/>
        <w:rPr>
          <w:sz w:val="6"/>
          <w:szCs w:val="6"/>
        </w:rPr>
      </w:pPr>
    </w:p>
    <w:p w14:paraId="58EC7038">
      <w:pPr>
        <w:snapToGrid w:val="0"/>
        <w:jc w:val="center"/>
        <w:rPr>
          <w:sz w:val="6"/>
          <w:szCs w:val="6"/>
        </w:rPr>
      </w:pPr>
    </w:p>
    <w:p w14:paraId="4D2FDD7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CB45C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093904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9E65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2E7B9A">
            <w:pPr>
              <w:tabs>
                <w:tab w:val="left" w:pos="532"/>
              </w:tabs>
              <w:jc w:val="both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舞蹈4</w:t>
            </w:r>
          </w:p>
        </w:tc>
      </w:tr>
      <w:tr w14:paraId="67B0FA5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F5D1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E01F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</w:t>
            </w:r>
            <w:r>
              <w:rPr>
                <w:rFonts w:hint="eastAsia" w:ascii="宋体" w:eastAsia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087D7E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6C04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1342、1374、1392、</w:t>
            </w:r>
          </w:p>
        </w:tc>
        <w:tc>
          <w:tcPr>
            <w:tcW w:w="1753" w:type="dxa"/>
            <w:vAlign w:val="center"/>
          </w:tcPr>
          <w:p w14:paraId="227E5E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3189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61F3104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23F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CEEBB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314" w:type="dxa"/>
            <w:vAlign w:val="center"/>
          </w:tcPr>
          <w:p w14:paraId="6AAB4B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3C754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22146</w:t>
            </w:r>
          </w:p>
        </w:tc>
        <w:tc>
          <w:tcPr>
            <w:tcW w:w="1753" w:type="dxa"/>
            <w:vAlign w:val="center"/>
          </w:tcPr>
          <w:p w14:paraId="37F2A5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607F1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9F5CF0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2B66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0599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学前教育B22-2.3班</w:t>
            </w:r>
          </w:p>
        </w:tc>
        <w:tc>
          <w:tcPr>
            <w:tcW w:w="1314" w:type="dxa"/>
            <w:vAlign w:val="center"/>
          </w:tcPr>
          <w:p w14:paraId="58E14C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5778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B220-1班45人B22-2班47人B22-3班44人</w:t>
            </w:r>
          </w:p>
        </w:tc>
        <w:tc>
          <w:tcPr>
            <w:tcW w:w="1753" w:type="dxa"/>
            <w:vAlign w:val="center"/>
          </w:tcPr>
          <w:p w14:paraId="34EAAC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AB938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2C7E200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5C9B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A5D67B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周二10：00-11：00</w:t>
            </w:r>
          </w:p>
        </w:tc>
      </w:tr>
      <w:tr w14:paraId="4844C6C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563E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BE085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https://www.icourse163.org/course/XZYZ-1449645167?from=searchPage</w:t>
            </w:r>
          </w:p>
        </w:tc>
      </w:tr>
      <w:tr w14:paraId="3C27E9B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16CD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50F7B7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54592C9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486AC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9139F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737CACB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619A23D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5C4DD24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760304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79D4E95B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2D30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D62B73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FA7E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B868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3A97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BFE76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7FA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34C33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D4EB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绪论——课程目标、教学方法、课程考核方法介绍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ED67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讲授、示范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BAB3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准备相应</w:t>
            </w:r>
          </w:p>
          <w:p w14:paraId="5B99A58E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学习用具</w:t>
            </w:r>
          </w:p>
        </w:tc>
      </w:tr>
      <w:tr w14:paraId="547D750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D7A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6FFFE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205CB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第一单元——律动概念、特点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创编原则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AD4E9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讲授</w:t>
            </w:r>
          </w:p>
          <w:p w14:paraId="3958CA52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工作坊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C490D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掌握律动训练基础理论知识并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完成律动组合</w:t>
            </w:r>
          </w:p>
          <w:p w14:paraId="37421F67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创编</w:t>
            </w:r>
          </w:p>
        </w:tc>
      </w:tr>
      <w:tr w14:paraId="1C5A64B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549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E6516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8464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律动作业“课堂回课表演”：教师根据各组作业情况进行点评并总结实践性知识与要点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09F3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1E7F96D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工作坊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6900A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细化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律动组合创编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内容</w:t>
            </w:r>
          </w:p>
        </w:tc>
      </w:tr>
      <w:tr w14:paraId="5A9A17C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F2D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CE678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33828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第二单元——歌表演概念、特点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创编原则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0A3E8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4284B6CA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工作坊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5D22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掌握歌表演训练基础理论知识并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完成律动组合</w:t>
            </w:r>
          </w:p>
          <w:p w14:paraId="5D3E781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创编</w:t>
            </w:r>
          </w:p>
        </w:tc>
      </w:tr>
      <w:tr w14:paraId="23B8078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481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725C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4955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歌表演作业“课堂回课表演”：</w:t>
            </w:r>
          </w:p>
          <w:p w14:paraId="7E22708B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教师根据各组作业情况进行点评并总结实践性知识与要点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D4E38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13487637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小组讨论</w:t>
            </w:r>
          </w:p>
          <w:p w14:paraId="78F105FA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合作创编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74A9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细化歌表演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组合创编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内容</w:t>
            </w:r>
          </w:p>
        </w:tc>
      </w:tr>
      <w:tr w14:paraId="7EDE7E6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73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01BBC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ED7A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第三单元——集体舞概念、特点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创编原则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C88DA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7303BF6C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工作坊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CB02B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掌握集体舞基础理论知识并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完成律动组合创编</w:t>
            </w:r>
          </w:p>
        </w:tc>
      </w:tr>
      <w:tr w14:paraId="5C40B4E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CA6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8BB44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C1C36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集体舞作业“课堂回课表演”：</w:t>
            </w:r>
          </w:p>
          <w:p w14:paraId="78ED7CBD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教师根据各组作业情况进行点评并总结实践性知识与要点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79AD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完成集体舞组合创编（单圈、双圈、方阵）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41C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细化集体舞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组合创编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内容</w:t>
            </w:r>
          </w:p>
        </w:tc>
      </w:tr>
      <w:tr w14:paraId="5E4E2D9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179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8C47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0C24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第四单元——音乐游戏概念、特点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创编原则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20EB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03E0EBB8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工作坊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2DF6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掌握音乐游戏基础理论知识并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完成律动组合创编</w:t>
            </w:r>
          </w:p>
        </w:tc>
      </w:tr>
      <w:tr w14:paraId="653A7CC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16CB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44523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D9F4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音乐游戏作业“课堂回课表演”：</w:t>
            </w:r>
          </w:p>
          <w:p w14:paraId="57BE2EA2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教师根据各组作业情况进行点评并总结实践性知识与要点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FB91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5B6738FC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小组讨论</w:t>
            </w:r>
          </w:p>
          <w:p w14:paraId="41813D5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合作创编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C3661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完成音乐游戏作业</w:t>
            </w:r>
          </w:p>
        </w:tc>
      </w:tr>
      <w:tr w14:paraId="47D5980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A6B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180490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C1BAB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第五单元——幼儿表演性集体舞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叙事性与情绪性舞蹈的概念、特点创编原则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作品赏析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34FC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讲授</w:t>
            </w:r>
          </w:p>
          <w:p w14:paraId="576CD0E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EBF44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表演性集体舞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叙事性与情绪性舞蹈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基础理论知识</w:t>
            </w:r>
          </w:p>
        </w:tc>
      </w:tr>
      <w:tr w14:paraId="1C117EA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077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A3E2C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ACD8A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第五单元——幼儿表演性集体舞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叙事性与情绪性舞蹈的概念、特点创编原则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作品赏析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CE11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讲授</w:t>
            </w:r>
          </w:p>
          <w:p w14:paraId="5291D95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B4F6C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表演性集体舞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叙事性与情绪性舞蹈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基础理论知识</w:t>
            </w:r>
          </w:p>
        </w:tc>
      </w:tr>
      <w:tr w14:paraId="1987DBD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DF3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717309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EDA3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各组进行幼儿表演性集体舞创编实践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8D0BD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小组讨论</w:t>
            </w:r>
          </w:p>
          <w:p w14:paraId="606D54E9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合作创编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64428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完成幼儿表演性集体舞创编实践</w:t>
            </w:r>
          </w:p>
        </w:tc>
      </w:tr>
      <w:tr w14:paraId="2ABBE81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D12C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BF395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E81B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各组进行幼儿表演性集体舞创编实践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85BCE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小组讨论</w:t>
            </w:r>
          </w:p>
          <w:p w14:paraId="54F33A09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合作创编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A11A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完成幼儿表演性集体舞创编实践</w:t>
            </w:r>
          </w:p>
        </w:tc>
      </w:tr>
      <w:tr w14:paraId="75F4B02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C90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DA353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26BD4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中期检查：根据各组作业情况并进行点评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B79D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讲授</w:t>
            </w:r>
          </w:p>
          <w:p w14:paraId="3CF5B180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小组讨论</w:t>
            </w:r>
          </w:p>
          <w:p w14:paraId="3995E7E6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合作创编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1BCD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细化集体舞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组合创编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内容</w:t>
            </w:r>
          </w:p>
        </w:tc>
      </w:tr>
      <w:tr w14:paraId="6F168A1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CAC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3326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674A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总复习与分组练习</w:t>
            </w:r>
          </w:p>
          <w:p w14:paraId="37956F8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A2D43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讲授法</w:t>
            </w:r>
          </w:p>
          <w:p w14:paraId="6C94E367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按要求练习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56BD5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复习所学内容</w:t>
            </w:r>
          </w:p>
        </w:tc>
      </w:tr>
      <w:tr w14:paraId="0368ECB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3E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7A848E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132D4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期末考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0AE6F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EC3A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</w:p>
        </w:tc>
      </w:tr>
    </w:tbl>
    <w:p w14:paraId="3727531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2CB16A8D">
        <w:trPr>
          <w:trHeight w:val="441" w:hRule="atLeast"/>
        </w:trPr>
        <w:tc>
          <w:tcPr>
            <w:tcW w:w="1985" w:type="dxa"/>
            <w:vAlign w:val="center"/>
          </w:tcPr>
          <w:p w14:paraId="12A891BD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总评构成（4个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3198B9AF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1DEBC033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57F03CC9">
        <w:trPr>
          <w:trHeight w:val="441" w:hRule="atLeast"/>
        </w:trPr>
        <w:tc>
          <w:tcPr>
            <w:tcW w:w="1985" w:type="dxa"/>
            <w:vAlign w:val="center"/>
          </w:tcPr>
          <w:p w14:paraId="12887BCD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 w14:paraId="1DD63AC9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TW" w:eastAsia="zh-Hans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7D18FF6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3359F5C8">
        <w:trPr>
          <w:trHeight w:val="441" w:hRule="atLeast"/>
        </w:trPr>
        <w:tc>
          <w:tcPr>
            <w:tcW w:w="1985" w:type="dxa"/>
            <w:vAlign w:val="center"/>
          </w:tcPr>
          <w:p w14:paraId="2B0EB31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 w14:paraId="1C69FB4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课堂表现（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TW" w:eastAsia="zh-Hans"/>
              </w:rPr>
              <w:t>考勤、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Hans"/>
              </w:rPr>
              <w:t>体重</w:t>
            </w:r>
            <w:r>
              <w:rPr>
                <w:rFonts w:hint="default" w:asciiTheme="minorEastAsia" w:hAnsiTheme="minorEastAsia" w:eastAsiaTheme="minorEastAsia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TW" w:eastAsia="zh-Hans"/>
              </w:rPr>
              <w:t>着装、课堂练习评价）</w:t>
            </w:r>
          </w:p>
        </w:tc>
        <w:tc>
          <w:tcPr>
            <w:tcW w:w="1809" w:type="dxa"/>
            <w:vAlign w:val="center"/>
          </w:tcPr>
          <w:p w14:paraId="2D9BE8CC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6BFC3471">
        <w:trPr>
          <w:trHeight w:val="441" w:hRule="atLeast"/>
        </w:trPr>
        <w:tc>
          <w:tcPr>
            <w:tcW w:w="1985" w:type="dxa"/>
            <w:vAlign w:val="center"/>
          </w:tcPr>
          <w:p w14:paraId="4E5A0F40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 w14:paraId="77CCB5FE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舞蹈组合片段展示</w:t>
            </w:r>
          </w:p>
        </w:tc>
        <w:tc>
          <w:tcPr>
            <w:tcW w:w="1809" w:type="dxa"/>
            <w:vAlign w:val="center"/>
          </w:tcPr>
          <w:p w14:paraId="45CD71B7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2B316BA2">
        <w:trPr>
          <w:trHeight w:val="441" w:hRule="atLeast"/>
        </w:trPr>
        <w:tc>
          <w:tcPr>
            <w:tcW w:w="1985" w:type="dxa"/>
            <w:vAlign w:val="center"/>
          </w:tcPr>
          <w:p w14:paraId="2E78BAA9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X4</w:t>
            </w:r>
          </w:p>
        </w:tc>
        <w:tc>
          <w:tcPr>
            <w:tcW w:w="4819" w:type="dxa"/>
            <w:vAlign w:val="center"/>
          </w:tcPr>
          <w:p w14:paraId="0C46272B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TW" w:eastAsia="zh-Hans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 w14:paraId="6F4AA950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2480" cy="260985"/>
            <wp:effectExtent l="0" t="0" r="7620" b="5715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2ED74D2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927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6D3244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8A32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765A56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B851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037C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95EBB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95EBB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866C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473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70E0738"/>
    <w:rsid w:val="199D2E85"/>
    <w:rsid w:val="1B9B294B"/>
    <w:rsid w:val="20264BAE"/>
    <w:rsid w:val="265317D5"/>
    <w:rsid w:val="2E59298A"/>
    <w:rsid w:val="37E50B00"/>
    <w:rsid w:val="41C01FD7"/>
    <w:rsid w:val="49DF08B3"/>
    <w:rsid w:val="4C672B20"/>
    <w:rsid w:val="4E6A4211"/>
    <w:rsid w:val="65310993"/>
    <w:rsid w:val="6E256335"/>
    <w:rsid w:val="700912C5"/>
    <w:rsid w:val="74F62C86"/>
    <w:rsid w:val="7E5C7A22"/>
    <w:rsid w:val="B7B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1184</Words>
  <Characters>1335</Characters>
  <Lines>2</Lines>
  <Paragraphs>1</Paragraphs>
  <TotalTime>0</TotalTime>
  <ScaleCrop>false</ScaleCrop>
  <LinksUpToDate>false</LinksUpToDate>
  <CharactersWithSpaces>1369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2024-10-12T12:36:12Z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E34D92E97E994C179B3182ECBD599AA3_12</vt:lpwstr>
  </property>
</Properties>
</file>