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D1D798C">
      <w:pPr>
        <w:snapToGrid w:val="0"/>
        <w:jc w:val="center"/>
        <w:rPr>
          <w:sz w:val="6"/>
          <w:szCs w:val="6"/>
        </w:rPr>
      </w:pPr>
    </w:p>
    <w:p w14:paraId="1ECCD58A">
      <w:pPr>
        <w:snapToGrid w:val="0"/>
        <w:jc w:val="center"/>
        <w:rPr>
          <w:sz w:val="6"/>
          <w:szCs w:val="6"/>
        </w:rPr>
      </w:pPr>
    </w:p>
    <w:p w14:paraId="3328D557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408D4C03"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 w14:paraId="07A9EE07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 w14:paraId="37A526FB">
        <w:trPr>
          <w:trHeight w:val="571" w:hRule="atLeast"/>
        </w:trPr>
        <w:tc>
          <w:tcPr>
            <w:tcW w:w="1418" w:type="dxa"/>
            <w:vAlign w:val="center"/>
          </w:tcPr>
          <w:p w14:paraId="1D1D3B5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057A464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cs="宋体"/>
                <w:color w:val="000000"/>
                <w:sz w:val="20"/>
              </w:rPr>
              <w:t>21350</w:t>
            </w:r>
            <w:r>
              <w:rPr>
                <w:rFonts w:ascii="宋体" w:cs="宋体"/>
                <w:color w:val="000000"/>
                <w:sz w:val="20"/>
              </w:rPr>
              <w:t>09</w:t>
            </w:r>
          </w:p>
        </w:tc>
        <w:tc>
          <w:tcPr>
            <w:tcW w:w="1134" w:type="dxa"/>
            <w:vAlign w:val="center"/>
          </w:tcPr>
          <w:p w14:paraId="3EE8060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663C701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舞蹈基础训练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1</w:t>
            </w:r>
          </w:p>
        </w:tc>
      </w:tr>
      <w:tr w14:paraId="226442BF">
        <w:trPr>
          <w:trHeight w:val="571" w:hRule="atLeast"/>
        </w:trPr>
        <w:tc>
          <w:tcPr>
            <w:tcW w:w="1418" w:type="dxa"/>
            <w:vAlign w:val="center"/>
          </w:tcPr>
          <w:p w14:paraId="55D531F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6EEBA9B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14:paraId="61DA1C5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077EB14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16</w:t>
            </w:r>
          </w:p>
        </w:tc>
      </w:tr>
      <w:tr w14:paraId="30FE7802">
        <w:trPr>
          <w:trHeight w:val="571" w:hRule="atLeast"/>
        </w:trPr>
        <w:tc>
          <w:tcPr>
            <w:tcW w:w="1418" w:type="dxa"/>
            <w:vAlign w:val="center"/>
          </w:tcPr>
          <w:p w14:paraId="7B614B3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5E8F4EC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李枚琳</w:t>
            </w:r>
          </w:p>
        </w:tc>
        <w:tc>
          <w:tcPr>
            <w:tcW w:w="1134" w:type="dxa"/>
            <w:vAlign w:val="center"/>
          </w:tcPr>
          <w:p w14:paraId="3ACEF5C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30B87F7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498544997@qq.com</w:t>
            </w:r>
          </w:p>
        </w:tc>
      </w:tr>
      <w:tr w14:paraId="459F8220">
        <w:trPr>
          <w:trHeight w:val="571" w:hRule="atLeast"/>
        </w:trPr>
        <w:tc>
          <w:tcPr>
            <w:tcW w:w="1418" w:type="dxa"/>
            <w:vAlign w:val="center"/>
          </w:tcPr>
          <w:p w14:paraId="2D4EA9A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3DCF966E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B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21</w:t>
            </w:r>
          </w:p>
        </w:tc>
        <w:tc>
          <w:tcPr>
            <w:tcW w:w="1134" w:type="dxa"/>
            <w:vAlign w:val="center"/>
          </w:tcPr>
          <w:p w14:paraId="5FCAD23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02EFD3D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高职137</w:t>
            </w:r>
          </w:p>
        </w:tc>
      </w:tr>
      <w:tr w14:paraId="1511910E">
        <w:trPr>
          <w:trHeight w:val="571" w:hRule="atLeast"/>
        </w:trPr>
        <w:tc>
          <w:tcPr>
            <w:tcW w:w="1418" w:type="dxa"/>
            <w:vAlign w:val="center"/>
          </w:tcPr>
          <w:p w14:paraId="134FF25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7D11205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周四10：00-11：00</w:t>
            </w:r>
          </w:p>
        </w:tc>
      </w:tr>
      <w:tr w14:paraId="37D75CE1">
        <w:trPr>
          <w:trHeight w:val="571" w:hRule="atLeast"/>
        </w:trPr>
        <w:tc>
          <w:tcPr>
            <w:tcW w:w="1418" w:type="dxa"/>
            <w:vAlign w:val="center"/>
          </w:tcPr>
          <w:p w14:paraId="5DF6807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54AACF16"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【吴珺</w:t>
            </w: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史红茵</w:t>
            </w: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主编</w:t>
            </w: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《幼儿教师舞蹈基础》</w:t>
            </w: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上海交通大学出版社，</w:t>
            </w: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2015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年</w:t>
            </w: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4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月第</w:t>
            </w: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版</w:t>
            </w: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 xml:space="preserve">  2018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年</w:t>
            </w: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5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月第</w:t>
            </w: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版】</w:t>
            </w:r>
          </w:p>
        </w:tc>
      </w:tr>
      <w:tr w14:paraId="10704AB7">
        <w:trPr>
          <w:trHeight w:val="571" w:hRule="atLeast"/>
        </w:trPr>
        <w:tc>
          <w:tcPr>
            <w:tcW w:w="1418" w:type="dxa"/>
            <w:vAlign w:val="center"/>
          </w:tcPr>
          <w:p w14:paraId="5C12EE1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53F6A202"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【周徐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主编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.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《幼儿教师舞蹈技能训练与指导》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.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上海交通大学出版社，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2018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年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8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月】</w:t>
            </w:r>
          </w:p>
          <w:p w14:paraId="37B200B7"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【张燕萍主编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.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《幼儿舞蹈创编》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.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东北师范大学出版社，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2005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年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1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月出版】</w:t>
            </w:r>
          </w:p>
          <w:p w14:paraId="5D43E335"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【陈康荣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主编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.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《幼儿舞蹈训练与幼儿舞蹈创编》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.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浙江：浙江大学出版社，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2006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】</w:t>
            </w:r>
          </w:p>
        </w:tc>
      </w:tr>
    </w:tbl>
    <w:p w14:paraId="3EEEF585"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 w14:paraId="704DBB24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2201"/>
        <w:gridCol w:w="1826"/>
        <w:gridCol w:w="1616"/>
        <w:gridCol w:w="1225"/>
        <w:gridCol w:w="1616"/>
      </w:tblGrid>
      <w:tr w14:paraId="2D6909A5">
        <w:trPr>
          <w:cantSplit/>
          <w:trHeight w:val="1134" w:hRule="atLeast"/>
          <w:jc w:val="center"/>
        </w:trPr>
        <w:tc>
          <w:tcPr>
            <w:tcW w:w="363" w:type="pct"/>
            <w:textDirection w:val="tbRlV"/>
            <w:vAlign w:val="center"/>
          </w:tcPr>
          <w:p w14:paraId="405FF6FF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周次</w:t>
            </w:r>
          </w:p>
        </w:tc>
        <w:tc>
          <w:tcPr>
            <w:tcW w:w="1424" w:type="pct"/>
            <w:vAlign w:val="center"/>
          </w:tcPr>
          <w:p w14:paraId="3C9369D5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讲课内容</w:t>
            </w:r>
          </w:p>
        </w:tc>
        <w:tc>
          <w:tcPr>
            <w:tcW w:w="804" w:type="pct"/>
          </w:tcPr>
          <w:p w14:paraId="7E4FD802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知识目标</w:t>
            </w:r>
          </w:p>
        </w:tc>
        <w:tc>
          <w:tcPr>
            <w:tcW w:w="804" w:type="pct"/>
          </w:tcPr>
          <w:p w14:paraId="581EB771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能力目标</w:t>
            </w:r>
          </w:p>
        </w:tc>
        <w:tc>
          <w:tcPr>
            <w:tcW w:w="803" w:type="pct"/>
          </w:tcPr>
          <w:p w14:paraId="2D70477D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情感目标</w:t>
            </w:r>
          </w:p>
        </w:tc>
        <w:tc>
          <w:tcPr>
            <w:tcW w:w="802" w:type="pct"/>
          </w:tcPr>
          <w:p w14:paraId="47734D4B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教学难点</w:t>
            </w:r>
          </w:p>
        </w:tc>
      </w:tr>
      <w:tr w14:paraId="45AF3E96">
        <w:trPr>
          <w:jc w:val="center"/>
        </w:trPr>
        <w:tc>
          <w:tcPr>
            <w:tcW w:w="363" w:type="pct"/>
            <w:vAlign w:val="center"/>
          </w:tcPr>
          <w:p w14:paraId="31A3B8CA">
            <w:pPr>
              <w:widowControl/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424" w:type="pct"/>
            <w:vAlign w:val="center"/>
          </w:tcPr>
          <w:p w14:paraId="70F4D98C">
            <w:pPr>
              <w:widowControl/>
              <w:spacing w:line="276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绪论——课程目标、教学方法、课程考核方法</w:t>
            </w:r>
            <w:r>
              <w:rPr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简单身体练习</w:t>
            </w:r>
          </w:p>
          <w:p w14:paraId="7C4ACA97">
            <w:pPr>
              <w:widowControl/>
              <w:spacing w:line="276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（理论0.5课时，实践0.5课时）</w:t>
            </w:r>
          </w:p>
        </w:tc>
        <w:tc>
          <w:tcPr>
            <w:tcW w:w="804" w:type="pct"/>
          </w:tcPr>
          <w:p w14:paraId="5C4AF113">
            <w:pPr>
              <w:widowControl/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了解本学期所有课程内容，考核方式。芭蕾基训中对身体的协调性的训练，以及肌肉的拉伸，从而达到柔美的姿态和纤长的肌肉线条。</w:t>
            </w:r>
          </w:p>
        </w:tc>
        <w:tc>
          <w:tcPr>
            <w:tcW w:w="804" w:type="pct"/>
          </w:tcPr>
          <w:p w14:paraId="420F473C">
            <w:pPr>
              <w:widowControl/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能够准确掌握舞蹈中的“开、绷、直”</w:t>
            </w:r>
          </w:p>
        </w:tc>
        <w:tc>
          <w:tcPr>
            <w:tcW w:w="803" w:type="pct"/>
          </w:tcPr>
          <w:p w14:paraId="5F2CA0C3">
            <w:pPr>
              <w:widowControl/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激发学生学习舞蹈的兴趣和动机</w:t>
            </w:r>
          </w:p>
        </w:tc>
        <w:tc>
          <w:tcPr>
            <w:tcW w:w="802" w:type="pct"/>
          </w:tcPr>
          <w:p w14:paraId="4E203C1F">
            <w:pPr>
              <w:widowControl/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掌握舞蹈的基本身体形态及肌肉记忆的养成</w:t>
            </w:r>
          </w:p>
        </w:tc>
      </w:tr>
      <w:tr w14:paraId="16E38D5B">
        <w:trPr>
          <w:jc w:val="center"/>
        </w:trPr>
        <w:tc>
          <w:tcPr>
            <w:tcW w:w="363" w:type="pct"/>
            <w:vAlign w:val="center"/>
          </w:tcPr>
          <w:p w14:paraId="6F00EBB6">
            <w:pPr>
              <w:widowControl/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424" w:type="pct"/>
            <w:vAlign w:val="center"/>
          </w:tcPr>
          <w:p w14:paraId="115FA28D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舞蹈要素</w:t>
            </w:r>
            <w:r>
              <w:rPr>
                <w:sz w:val="21"/>
                <w:szCs w:val="21"/>
              </w:rPr>
              <w:t>的介绍（时间、</w:t>
            </w:r>
            <w:r>
              <w:rPr>
                <w:rFonts w:hint="eastAsia"/>
                <w:sz w:val="21"/>
                <w:szCs w:val="21"/>
              </w:rPr>
              <w:t>空间</w:t>
            </w:r>
            <w:r>
              <w:rPr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力量</w:t>
            </w:r>
            <w:r>
              <w:rPr>
                <w:sz w:val="21"/>
                <w:szCs w:val="21"/>
              </w:rPr>
              <w:t>）</w:t>
            </w:r>
          </w:p>
          <w:p w14:paraId="1CEBB166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(理论0.5课时，实践0.5课时)</w:t>
            </w:r>
          </w:p>
        </w:tc>
        <w:tc>
          <w:tcPr>
            <w:tcW w:w="804" w:type="pct"/>
          </w:tcPr>
          <w:p w14:paraId="1901560C">
            <w:pPr>
              <w:widowControl/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掌握舞蹈的三要素</w:t>
            </w:r>
          </w:p>
        </w:tc>
        <w:tc>
          <w:tcPr>
            <w:tcW w:w="804" w:type="pct"/>
          </w:tcPr>
          <w:p w14:paraId="634EC27B">
            <w:pPr>
              <w:widowControl/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准确把握舞蹈的三要素、空间分布和力量的区分</w:t>
            </w:r>
          </w:p>
        </w:tc>
        <w:tc>
          <w:tcPr>
            <w:tcW w:w="803" w:type="pct"/>
          </w:tcPr>
          <w:p w14:paraId="5F87C465">
            <w:pPr>
              <w:widowControl/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强化学生的专业意识</w:t>
            </w:r>
          </w:p>
        </w:tc>
        <w:tc>
          <w:tcPr>
            <w:tcW w:w="802" w:type="pct"/>
          </w:tcPr>
          <w:p w14:paraId="76863D1E">
            <w:pPr>
              <w:widowControl/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熟练指出舞蹈的9个方位点</w:t>
            </w:r>
          </w:p>
        </w:tc>
      </w:tr>
      <w:tr w14:paraId="1CAA50CD">
        <w:trPr>
          <w:jc w:val="center"/>
        </w:trPr>
        <w:tc>
          <w:tcPr>
            <w:tcW w:w="363" w:type="pct"/>
            <w:vAlign w:val="center"/>
          </w:tcPr>
          <w:p w14:paraId="32B28D70">
            <w:pPr>
              <w:widowControl/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1424" w:type="pct"/>
            <w:vAlign w:val="center"/>
          </w:tcPr>
          <w:p w14:paraId="06E8D011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第一单元——</w:t>
            </w:r>
            <w:r>
              <w:rPr>
                <w:sz w:val="21"/>
                <w:szCs w:val="21"/>
              </w:rPr>
              <w:t>《地面基础训练》</w:t>
            </w: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sz w:val="21"/>
                <w:szCs w:val="21"/>
              </w:rPr>
              <w:t>坐姿综合训练组合、</w:t>
            </w:r>
            <w:r>
              <w:rPr>
                <w:rFonts w:hint="eastAsia"/>
                <w:sz w:val="21"/>
                <w:szCs w:val="21"/>
              </w:rPr>
              <w:t>卧姿</w:t>
            </w:r>
            <w:r>
              <w:rPr>
                <w:sz w:val="21"/>
                <w:szCs w:val="21"/>
              </w:rPr>
              <w:t>综合训练组合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  <w:p w14:paraId="2C82CF81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（理论0.5课时，实践0.5课时）</w:t>
            </w:r>
          </w:p>
        </w:tc>
        <w:tc>
          <w:tcPr>
            <w:tcW w:w="804" w:type="pct"/>
          </w:tcPr>
          <w:p w14:paraId="315F4B9A">
            <w:pPr>
              <w:widowControl/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坐姿综合训练组合、</w:t>
            </w:r>
            <w:r>
              <w:rPr>
                <w:rFonts w:hint="eastAsia"/>
                <w:sz w:val="21"/>
                <w:szCs w:val="21"/>
              </w:rPr>
              <w:t>卧姿</w:t>
            </w:r>
            <w:r>
              <w:rPr>
                <w:sz w:val="21"/>
                <w:szCs w:val="21"/>
              </w:rPr>
              <w:t>综合训练组合</w:t>
            </w:r>
          </w:p>
        </w:tc>
        <w:tc>
          <w:tcPr>
            <w:tcW w:w="804" w:type="pct"/>
          </w:tcPr>
          <w:p w14:paraId="2FE40E37">
            <w:pPr>
              <w:widowControl/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提高学高腰肌背肌的控制力</w:t>
            </w:r>
          </w:p>
        </w:tc>
        <w:tc>
          <w:tcPr>
            <w:tcW w:w="803" w:type="pct"/>
          </w:tcPr>
          <w:p w14:paraId="5B022174">
            <w:pPr>
              <w:widowControl/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养成良好身体形态，提高腰肌背肌在舞蹈动作中的参与感</w:t>
            </w:r>
          </w:p>
        </w:tc>
        <w:tc>
          <w:tcPr>
            <w:tcW w:w="802" w:type="pct"/>
          </w:tcPr>
          <w:p w14:paraId="7BCA584C">
            <w:pPr>
              <w:widowControl/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一要素：正。头、下巴、两膝、脚尖应在一条直线上，而两个肩膀也应该是水平不可一高一低。两手轻点在地面最远处与身体在同一直线上。注：两腿之间完全并拢收紧，不可分开。</w:t>
            </w:r>
          </w:p>
        </w:tc>
      </w:tr>
      <w:tr w14:paraId="509E0DF5">
        <w:trPr>
          <w:jc w:val="center"/>
        </w:trPr>
        <w:tc>
          <w:tcPr>
            <w:tcW w:w="363" w:type="pct"/>
            <w:vAlign w:val="center"/>
          </w:tcPr>
          <w:p w14:paraId="4CEA7F3F">
            <w:pPr>
              <w:widowControl/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1424" w:type="pct"/>
            <w:vAlign w:val="center"/>
          </w:tcPr>
          <w:p w14:paraId="5B206542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第一单元——</w:t>
            </w:r>
            <w:r>
              <w:rPr>
                <w:sz w:val="21"/>
                <w:szCs w:val="21"/>
              </w:rPr>
              <w:t>《地面基础训练》</w:t>
            </w: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sz w:val="21"/>
                <w:szCs w:val="21"/>
              </w:rPr>
              <w:t>坐姿综合训练组合、</w:t>
            </w:r>
            <w:r>
              <w:rPr>
                <w:rFonts w:hint="eastAsia"/>
                <w:sz w:val="21"/>
                <w:szCs w:val="21"/>
              </w:rPr>
              <w:t>卧姿</w:t>
            </w:r>
            <w:r>
              <w:rPr>
                <w:sz w:val="21"/>
                <w:szCs w:val="21"/>
              </w:rPr>
              <w:t>综合训练组合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  <w:p w14:paraId="04D978DC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（实践1课时）</w:t>
            </w:r>
          </w:p>
        </w:tc>
        <w:tc>
          <w:tcPr>
            <w:tcW w:w="804" w:type="pct"/>
          </w:tcPr>
          <w:p w14:paraId="25FE4845">
            <w:pPr>
              <w:widowControl/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坐姿综合训练组合、</w:t>
            </w:r>
            <w:r>
              <w:rPr>
                <w:rFonts w:hint="eastAsia"/>
                <w:sz w:val="21"/>
                <w:szCs w:val="21"/>
              </w:rPr>
              <w:t>卧姿</w:t>
            </w:r>
            <w:r>
              <w:rPr>
                <w:sz w:val="21"/>
                <w:szCs w:val="21"/>
              </w:rPr>
              <w:t>综合训练组合</w:t>
            </w:r>
          </w:p>
        </w:tc>
        <w:tc>
          <w:tcPr>
            <w:tcW w:w="804" w:type="pct"/>
          </w:tcPr>
          <w:p w14:paraId="27274952">
            <w:pPr>
              <w:widowControl/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提高学高腰肌背肌的控制力</w:t>
            </w:r>
          </w:p>
        </w:tc>
        <w:tc>
          <w:tcPr>
            <w:tcW w:w="803" w:type="pct"/>
          </w:tcPr>
          <w:p w14:paraId="2934A8DB">
            <w:pPr>
              <w:widowControl/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养成良好身体形态，提高腰肌背肌在舞蹈动作中的参与感</w:t>
            </w:r>
          </w:p>
        </w:tc>
        <w:tc>
          <w:tcPr>
            <w:tcW w:w="802" w:type="pct"/>
          </w:tcPr>
          <w:p w14:paraId="643E99C5">
            <w:pPr>
              <w:widowControl/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一要素：正。头、下巴、两膝、脚尖应在一条直线上，而两个肩膀也应该是水平不可一高一低。两手轻点在地面最远处与身体在同一直线上。注：两腿之间完全并拢收紧，不可分开。</w:t>
            </w:r>
          </w:p>
        </w:tc>
      </w:tr>
      <w:tr w14:paraId="6B8512A1">
        <w:trPr>
          <w:jc w:val="center"/>
        </w:trPr>
        <w:tc>
          <w:tcPr>
            <w:tcW w:w="363" w:type="pct"/>
            <w:vAlign w:val="center"/>
          </w:tcPr>
          <w:p w14:paraId="5A8A3F5A">
            <w:pPr>
              <w:widowControl/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1424" w:type="pct"/>
            <w:vAlign w:val="center"/>
          </w:tcPr>
          <w:p w14:paraId="04AD4740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第一单元——</w:t>
            </w:r>
            <w:r>
              <w:rPr>
                <w:sz w:val="21"/>
                <w:szCs w:val="21"/>
              </w:rPr>
              <w:t>《地面基础训练》</w:t>
            </w: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sz w:val="21"/>
                <w:szCs w:val="21"/>
              </w:rPr>
              <w:t>坐姿综合训练组合、</w:t>
            </w:r>
            <w:r>
              <w:rPr>
                <w:rFonts w:hint="eastAsia"/>
                <w:sz w:val="21"/>
                <w:szCs w:val="21"/>
              </w:rPr>
              <w:t>卧姿</w:t>
            </w:r>
            <w:r>
              <w:rPr>
                <w:sz w:val="21"/>
                <w:szCs w:val="21"/>
              </w:rPr>
              <w:t>综合训练组合、核心力量训练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  <w:p w14:paraId="069316C7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(实践1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课时)</w:t>
            </w:r>
          </w:p>
        </w:tc>
        <w:tc>
          <w:tcPr>
            <w:tcW w:w="804" w:type="pct"/>
          </w:tcPr>
          <w:p w14:paraId="53DD906E">
            <w:pPr>
              <w:widowControl/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坐姿综合训练组合、</w:t>
            </w:r>
            <w:r>
              <w:rPr>
                <w:rFonts w:hint="eastAsia"/>
                <w:sz w:val="21"/>
                <w:szCs w:val="21"/>
              </w:rPr>
              <w:t>卧姿</w:t>
            </w:r>
            <w:r>
              <w:rPr>
                <w:sz w:val="21"/>
                <w:szCs w:val="21"/>
              </w:rPr>
              <w:t>综合训练组合</w:t>
            </w:r>
          </w:p>
        </w:tc>
        <w:tc>
          <w:tcPr>
            <w:tcW w:w="804" w:type="pct"/>
          </w:tcPr>
          <w:p w14:paraId="75FAB861">
            <w:pPr>
              <w:widowControl/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提高学高腰肌背肌的控制力</w:t>
            </w:r>
          </w:p>
        </w:tc>
        <w:tc>
          <w:tcPr>
            <w:tcW w:w="803" w:type="pct"/>
          </w:tcPr>
          <w:p w14:paraId="2E805B13">
            <w:pPr>
              <w:widowControl/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养成良好身体形态，提高腰肌背肌在舞蹈动作中的参与感</w:t>
            </w:r>
          </w:p>
        </w:tc>
        <w:tc>
          <w:tcPr>
            <w:tcW w:w="802" w:type="pct"/>
          </w:tcPr>
          <w:p w14:paraId="0D32A8DE">
            <w:pPr>
              <w:widowControl/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一要素：正。头、下巴、两膝、脚尖应在一条直线上，而两个肩膀也应该是水平不可一高一低。两手轻点在地面最远处与身体在同一直线上。注：两腿之间完全并拢收紧，不可分开。</w:t>
            </w:r>
          </w:p>
        </w:tc>
      </w:tr>
      <w:tr w14:paraId="750793AC">
        <w:trPr>
          <w:jc w:val="center"/>
        </w:trPr>
        <w:tc>
          <w:tcPr>
            <w:tcW w:w="363" w:type="pct"/>
            <w:vAlign w:val="center"/>
          </w:tcPr>
          <w:p w14:paraId="6B289D5A">
            <w:pPr>
              <w:widowControl/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1424" w:type="pct"/>
            <w:vAlign w:val="center"/>
          </w:tcPr>
          <w:p w14:paraId="10297112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第一单元——</w:t>
            </w:r>
            <w:r>
              <w:rPr>
                <w:sz w:val="21"/>
                <w:szCs w:val="21"/>
              </w:rPr>
              <w:t>《地面基础训练》</w:t>
            </w: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sz w:val="21"/>
                <w:szCs w:val="21"/>
              </w:rPr>
              <w:t>坐姿综合训练组合、</w:t>
            </w:r>
            <w:r>
              <w:rPr>
                <w:rFonts w:hint="eastAsia"/>
                <w:sz w:val="21"/>
                <w:szCs w:val="21"/>
              </w:rPr>
              <w:t>卧姿</w:t>
            </w:r>
            <w:r>
              <w:rPr>
                <w:sz w:val="21"/>
                <w:szCs w:val="21"/>
              </w:rPr>
              <w:t>综合训练组合、核心力量训练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  <w:p w14:paraId="20E37E42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（实践1课时）</w:t>
            </w:r>
          </w:p>
        </w:tc>
        <w:tc>
          <w:tcPr>
            <w:tcW w:w="804" w:type="pct"/>
          </w:tcPr>
          <w:p w14:paraId="526F5EBA">
            <w:pPr>
              <w:widowControl/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坐姿综合训练组合、</w:t>
            </w:r>
            <w:r>
              <w:rPr>
                <w:rFonts w:hint="eastAsia"/>
                <w:sz w:val="21"/>
                <w:szCs w:val="21"/>
              </w:rPr>
              <w:t>卧姿</w:t>
            </w:r>
            <w:r>
              <w:rPr>
                <w:sz w:val="21"/>
                <w:szCs w:val="21"/>
              </w:rPr>
              <w:t>综合训练组合</w:t>
            </w:r>
          </w:p>
        </w:tc>
        <w:tc>
          <w:tcPr>
            <w:tcW w:w="804" w:type="pct"/>
          </w:tcPr>
          <w:p w14:paraId="1591DA9E">
            <w:pPr>
              <w:widowControl/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提高学高腰肌背肌的控制力</w:t>
            </w:r>
          </w:p>
        </w:tc>
        <w:tc>
          <w:tcPr>
            <w:tcW w:w="803" w:type="pct"/>
          </w:tcPr>
          <w:p w14:paraId="177C9919">
            <w:pPr>
              <w:widowControl/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养成良好身体形态，提高腰肌背肌在舞蹈动作中的参与感</w:t>
            </w:r>
          </w:p>
        </w:tc>
        <w:tc>
          <w:tcPr>
            <w:tcW w:w="802" w:type="pct"/>
          </w:tcPr>
          <w:p w14:paraId="220A0251">
            <w:pPr>
              <w:widowControl/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一要素：正。头、下巴、两膝、脚尖应在一条直线上，而两个肩膀也应该是水平不可一高一低。两手轻点在地面最远处与身体在同一直线上。注：两腿之间完全并拢收紧，不可分开。</w:t>
            </w:r>
          </w:p>
        </w:tc>
      </w:tr>
      <w:tr w14:paraId="43E0C487">
        <w:trPr>
          <w:jc w:val="center"/>
        </w:trPr>
        <w:tc>
          <w:tcPr>
            <w:tcW w:w="363" w:type="pct"/>
            <w:vAlign w:val="center"/>
          </w:tcPr>
          <w:p w14:paraId="3EB91ACE">
            <w:pPr>
              <w:widowControl/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</w:t>
            </w:r>
          </w:p>
        </w:tc>
        <w:tc>
          <w:tcPr>
            <w:tcW w:w="1424" w:type="pct"/>
            <w:vAlign w:val="center"/>
          </w:tcPr>
          <w:p w14:paraId="5E462B46">
            <w:pPr>
              <w:widowControl/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分组交流《舞蹈艺术的风格与形式》（古典舞、民间舞、</w:t>
            </w:r>
            <w:r>
              <w:rPr>
                <w:rFonts w:hint="eastAsia"/>
                <w:sz w:val="21"/>
                <w:szCs w:val="21"/>
              </w:rPr>
              <w:t>现代舞</w:t>
            </w:r>
            <w:r>
              <w:rPr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当代舞</w:t>
            </w:r>
            <w:r>
              <w:rPr>
                <w:sz w:val="21"/>
                <w:szCs w:val="21"/>
              </w:rPr>
              <w:t>）</w:t>
            </w:r>
          </w:p>
          <w:p w14:paraId="44F6FF7C">
            <w:pPr>
              <w:widowControl/>
              <w:spacing w:line="276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（理论1课时）</w:t>
            </w:r>
          </w:p>
        </w:tc>
        <w:tc>
          <w:tcPr>
            <w:tcW w:w="804" w:type="pct"/>
          </w:tcPr>
          <w:p w14:paraId="52B416D5">
            <w:pPr>
              <w:widowControl/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区分不同舞种之间的异同点</w:t>
            </w:r>
          </w:p>
        </w:tc>
        <w:tc>
          <w:tcPr>
            <w:tcW w:w="804" w:type="pct"/>
          </w:tcPr>
          <w:p w14:paraId="61DCBA99">
            <w:pPr>
              <w:widowControl/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不同舞种的特点及代表作</w:t>
            </w:r>
          </w:p>
        </w:tc>
        <w:tc>
          <w:tcPr>
            <w:tcW w:w="803" w:type="pct"/>
          </w:tcPr>
          <w:p w14:paraId="6BEF7BE3">
            <w:pPr>
              <w:widowControl/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提高舞蹈鉴赏能力，特别是以中国的民族民间舞为例进行分析，提高民族自信</w:t>
            </w:r>
          </w:p>
        </w:tc>
        <w:tc>
          <w:tcPr>
            <w:tcW w:w="802" w:type="pct"/>
          </w:tcPr>
          <w:p w14:paraId="5D709A6A">
            <w:pPr>
              <w:widowControl/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现代舞当代舞的区分</w:t>
            </w:r>
          </w:p>
        </w:tc>
      </w:tr>
      <w:tr w14:paraId="40CE368E">
        <w:trPr>
          <w:jc w:val="center"/>
        </w:trPr>
        <w:tc>
          <w:tcPr>
            <w:tcW w:w="363" w:type="pct"/>
            <w:vAlign w:val="center"/>
          </w:tcPr>
          <w:p w14:paraId="20E037BA">
            <w:pPr>
              <w:widowControl/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</w:t>
            </w:r>
          </w:p>
        </w:tc>
        <w:tc>
          <w:tcPr>
            <w:tcW w:w="1424" w:type="pct"/>
            <w:vAlign w:val="center"/>
          </w:tcPr>
          <w:p w14:paraId="54C69563">
            <w:pPr>
              <w:pStyle w:val="10"/>
              <w:spacing w:line="276" w:lineRule="auto"/>
              <w:ind w:firstLine="0" w:firstLineChars="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第</w:t>
            </w:r>
            <w:r>
              <w:rPr>
                <w:rFonts w:ascii="Times New Roman" w:hAnsi="Times New Roman"/>
                <w:szCs w:val="21"/>
              </w:rPr>
              <w:t>二</w:t>
            </w:r>
            <w:r>
              <w:rPr>
                <w:rFonts w:hint="eastAsia" w:ascii="Times New Roman" w:hAnsi="Times New Roman"/>
                <w:szCs w:val="21"/>
              </w:rPr>
              <w:t>单元——</w:t>
            </w:r>
            <w:r>
              <w:rPr>
                <w:rFonts w:ascii="Times New Roman" w:hAnsi="Times New Roman"/>
                <w:szCs w:val="21"/>
              </w:rPr>
              <w:t>《芭蕾舞把杆训练》（基本站姿）</w:t>
            </w:r>
          </w:p>
          <w:p w14:paraId="615DE75B">
            <w:pPr>
              <w:pStyle w:val="10"/>
              <w:spacing w:line="276" w:lineRule="auto"/>
              <w:ind w:firstLine="0" w:firstLineChars="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（理论0.5课时，实践0.5课时）</w:t>
            </w:r>
          </w:p>
        </w:tc>
        <w:tc>
          <w:tcPr>
            <w:tcW w:w="804" w:type="pct"/>
          </w:tcPr>
          <w:p w14:paraId="6A817994">
            <w:pPr>
              <w:widowControl/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站姿基本训练</w:t>
            </w:r>
          </w:p>
        </w:tc>
        <w:tc>
          <w:tcPr>
            <w:tcW w:w="804" w:type="pct"/>
          </w:tcPr>
          <w:p w14:paraId="042215B6">
            <w:pPr>
              <w:widowControl/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找到身体垂直的感觉和身体对抗的力量</w:t>
            </w:r>
          </w:p>
        </w:tc>
        <w:tc>
          <w:tcPr>
            <w:tcW w:w="803" w:type="pct"/>
          </w:tcPr>
          <w:p w14:paraId="2AA78CA8">
            <w:pPr>
              <w:widowControl/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改正不良身体形体</w:t>
            </w:r>
          </w:p>
        </w:tc>
        <w:tc>
          <w:tcPr>
            <w:tcW w:w="802" w:type="pct"/>
          </w:tcPr>
          <w:p w14:paraId="78CBE2F1">
            <w:pPr>
              <w:widowControl/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找到身体垂直的感觉和身体对抗的力量</w:t>
            </w:r>
          </w:p>
        </w:tc>
      </w:tr>
      <w:tr w14:paraId="3F0E2488">
        <w:trPr>
          <w:jc w:val="center"/>
        </w:trPr>
        <w:tc>
          <w:tcPr>
            <w:tcW w:w="363" w:type="pct"/>
            <w:vAlign w:val="center"/>
          </w:tcPr>
          <w:p w14:paraId="420FBAEE">
            <w:pPr>
              <w:widowControl/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</w:t>
            </w:r>
          </w:p>
        </w:tc>
        <w:tc>
          <w:tcPr>
            <w:tcW w:w="1424" w:type="pct"/>
            <w:vAlign w:val="center"/>
          </w:tcPr>
          <w:p w14:paraId="70831207">
            <w:pPr>
              <w:pStyle w:val="10"/>
              <w:spacing w:line="276" w:lineRule="auto"/>
              <w:ind w:firstLine="0" w:firstLineChars="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第</w:t>
            </w:r>
            <w:r>
              <w:rPr>
                <w:rFonts w:ascii="Times New Roman" w:hAnsi="Times New Roman"/>
                <w:szCs w:val="21"/>
              </w:rPr>
              <w:t>二</w:t>
            </w:r>
            <w:r>
              <w:rPr>
                <w:rFonts w:hint="eastAsia" w:ascii="Times New Roman" w:hAnsi="Times New Roman"/>
                <w:szCs w:val="21"/>
              </w:rPr>
              <w:t>单元——</w:t>
            </w:r>
            <w:r>
              <w:rPr>
                <w:rFonts w:ascii="Times New Roman" w:hAnsi="Times New Roman"/>
                <w:szCs w:val="21"/>
              </w:rPr>
              <w:t>《芭蕾舞把杆训练》（基本</w:t>
            </w:r>
            <w:r>
              <w:rPr>
                <w:rFonts w:hint="eastAsia" w:ascii="Times New Roman" w:hAnsi="Times New Roman"/>
                <w:szCs w:val="21"/>
              </w:rPr>
              <w:t>脚位</w:t>
            </w:r>
            <w:r>
              <w:rPr>
                <w:rFonts w:ascii="Times New Roman" w:hAnsi="Times New Roman"/>
                <w:szCs w:val="21"/>
              </w:rPr>
              <w:t>）</w:t>
            </w:r>
          </w:p>
          <w:p w14:paraId="6F578103">
            <w:pPr>
              <w:pStyle w:val="10"/>
              <w:spacing w:line="276" w:lineRule="auto"/>
              <w:ind w:firstLine="0" w:firstLineChars="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（理论0</w:t>
            </w:r>
            <w:r>
              <w:rPr>
                <w:rFonts w:ascii="Times New Roman" w:hAnsi="Times New Roman"/>
                <w:szCs w:val="21"/>
              </w:rPr>
              <w:t>.5</w:t>
            </w:r>
            <w:r>
              <w:rPr>
                <w:rFonts w:hint="eastAsia" w:ascii="Times New Roman" w:hAnsi="Times New Roman"/>
                <w:szCs w:val="21"/>
              </w:rPr>
              <w:t>课时，实践0.5课时）</w:t>
            </w:r>
          </w:p>
        </w:tc>
        <w:tc>
          <w:tcPr>
            <w:tcW w:w="804" w:type="pct"/>
          </w:tcPr>
          <w:p w14:paraId="0AFD54A4">
            <w:pPr>
              <w:widowControl/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芭蕾五个脚位的变化</w:t>
            </w:r>
          </w:p>
        </w:tc>
        <w:tc>
          <w:tcPr>
            <w:tcW w:w="804" w:type="pct"/>
          </w:tcPr>
          <w:p w14:paraId="33A4D77E">
            <w:pPr>
              <w:widowControl/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五个脚位位置的变化</w:t>
            </w:r>
          </w:p>
        </w:tc>
        <w:tc>
          <w:tcPr>
            <w:tcW w:w="803" w:type="pct"/>
          </w:tcPr>
          <w:p w14:paraId="55EBD44A">
            <w:pPr>
              <w:widowControl/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提高审美意识，了解芭蕾的开绷直</w:t>
            </w:r>
          </w:p>
        </w:tc>
        <w:tc>
          <w:tcPr>
            <w:tcW w:w="802" w:type="pct"/>
          </w:tcPr>
          <w:p w14:paraId="533BFAB7">
            <w:pPr>
              <w:widowControl/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芭蕾五个脚位的变化</w:t>
            </w:r>
          </w:p>
        </w:tc>
      </w:tr>
      <w:tr w14:paraId="6015910A">
        <w:trPr>
          <w:jc w:val="center"/>
        </w:trPr>
        <w:tc>
          <w:tcPr>
            <w:tcW w:w="363" w:type="pct"/>
            <w:vAlign w:val="center"/>
          </w:tcPr>
          <w:p w14:paraId="1C9C5E62">
            <w:pPr>
              <w:widowControl/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</w:t>
            </w:r>
          </w:p>
        </w:tc>
        <w:tc>
          <w:tcPr>
            <w:tcW w:w="1424" w:type="pct"/>
            <w:vAlign w:val="center"/>
          </w:tcPr>
          <w:p w14:paraId="35DD9B70">
            <w:pPr>
              <w:pStyle w:val="10"/>
              <w:spacing w:line="276" w:lineRule="auto"/>
              <w:ind w:firstLine="0" w:firstLineChars="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第</w:t>
            </w:r>
            <w:r>
              <w:rPr>
                <w:rFonts w:ascii="Times New Roman" w:hAnsi="Times New Roman"/>
                <w:szCs w:val="21"/>
              </w:rPr>
              <w:t>二</w:t>
            </w:r>
            <w:r>
              <w:rPr>
                <w:rFonts w:hint="eastAsia" w:ascii="Times New Roman" w:hAnsi="Times New Roman"/>
                <w:szCs w:val="21"/>
              </w:rPr>
              <w:t>单元——</w:t>
            </w:r>
            <w:r>
              <w:rPr>
                <w:rFonts w:ascii="Times New Roman" w:hAnsi="Times New Roman"/>
                <w:szCs w:val="21"/>
              </w:rPr>
              <w:t>《芭蕾舞把杆训练》（Plié、Battement</w:t>
            </w:r>
            <w:r>
              <w:rPr>
                <w:rFonts w:hint="eastAsia" w:ascii="Times New Roman" w:hAnsi="Times New Roman"/>
                <w:szCs w:val="21"/>
              </w:rPr>
              <w:t>-</w:t>
            </w:r>
            <w:r>
              <w:rPr>
                <w:rFonts w:ascii="Times New Roman" w:hAnsi="Times New Roman"/>
                <w:szCs w:val="21"/>
              </w:rPr>
              <w:t>tendu）</w:t>
            </w:r>
          </w:p>
          <w:p w14:paraId="11A0D641">
            <w:pPr>
              <w:pStyle w:val="10"/>
              <w:spacing w:line="276" w:lineRule="auto"/>
              <w:ind w:firstLine="0" w:firstLineChars="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（理论0.5课时，实践0.5课时）</w:t>
            </w:r>
          </w:p>
        </w:tc>
        <w:tc>
          <w:tcPr>
            <w:tcW w:w="804" w:type="pct"/>
          </w:tcPr>
          <w:p w14:paraId="624848CA">
            <w:pPr>
              <w:widowControl/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芭蕾舞把杆训练》（Plié、Battement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tendu）</w:t>
            </w:r>
            <w:r>
              <w:rPr>
                <w:rFonts w:hint="eastAsia"/>
                <w:sz w:val="21"/>
                <w:szCs w:val="21"/>
              </w:rPr>
              <w:t>组合学习</w:t>
            </w:r>
          </w:p>
        </w:tc>
        <w:tc>
          <w:tcPr>
            <w:tcW w:w="804" w:type="pct"/>
          </w:tcPr>
          <w:p w14:paraId="0A1D4AAC">
            <w:pPr>
              <w:widowControl/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Plié、Battement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tendu </w:t>
            </w:r>
            <w:r>
              <w:rPr>
                <w:rFonts w:hint="eastAsia"/>
                <w:sz w:val="21"/>
                <w:szCs w:val="21"/>
              </w:rPr>
              <w:t>膝盖、脚位、胯、手位的综合练习</w:t>
            </w:r>
          </w:p>
        </w:tc>
        <w:tc>
          <w:tcPr>
            <w:tcW w:w="803" w:type="pct"/>
          </w:tcPr>
          <w:p w14:paraId="20C6616F">
            <w:pPr>
              <w:widowControl/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提高审美意识，了解芭蕾的开绷直</w:t>
            </w:r>
          </w:p>
        </w:tc>
        <w:tc>
          <w:tcPr>
            <w:tcW w:w="802" w:type="pct"/>
          </w:tcPr>
          <w:p w14:paraId="75949498">
            <w:pPr>
              <w:widowControl/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Plié、Battement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tendu </w:t>
            </w:r>
            <w:r>
              <w:rPr>
                <w:rFonts w:hint="eastAsia"/>
                <w:sz w:val="21"/>
                <w:szCs w:val="21"/>
              </w:rPr>
              <w:t>膝盖、脚位、胯、手位的配合</w:t>
            </w:r>
          </w:p>
        </w:tc>
      </w:tr>
      <w:tr w14:paraId="3D63A9EC">
        <w:trPr>
          <w:jc w:val="center"/>
        </w:trPr>
        <w:tc>
          <w:tcPr>
            <w:tcW w:w="363" w:type="pct"/>
            <w:vAlign w:val="center"/>
          </w:tcPr>
          <w:p w14:paraId="366A165C">
            <w:pPr>
              <w:widowControl/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</w:t>
            </w:r>
          </w:p>
        </w:tc>
        <w:tc>
          <w:tcPr>
            <w:tcW w:w="1424" w:type="pct"/>
            <w:vAlign w:val="center"/>
          </w:tcPr>
          <w:p w14:paraId="1EE88637">
            <w:pPr>
              <w:pStyle w:val="10"/>
              <w:spacing w:line="276" w:lineRule="auto"/>
              <w:ind w:firstLine="0" w:firstLineChars="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第</w:t>
            </w:r>
            <w:r>
              <w:rPr>
                <w:rFonts w:ascii="Times New Roman" w:hAnsi="Times New Roman"/>
                <w:szCs w:val="21"/>
              </w:rPr>
              <w:t>二</w:t>
            </w:r>
            <w:r>
              <w:rPr>
                <w:rFonts w:hint="eastAsia" w:ascii="Times New Roman" w:hAnsi="Times New Roman"/>
                <w:szCs w:val="21"/>
              </w:rPr>
              <w:t>单元——</w:t>
            </w:r>
            <w:r>
              <w:rPr>
                <w:rFonts w:ascii="Times New Roman" w:hAnsi="Times New Roman"/>
                <w:szCs w:val="21"/>
              </w:rPr>
              <w:t>《芭蕾舞把杆训练》（Plié、Battement</w:t>
            </w:r>
            <w:r>
              <w:rPr>
                <w:rFonts w:hint="eastAsia" w:ascii="Times New Roman" w:hAnsi="Times New Roman"/>
                <w:szCs w:val="21"/>
              </w:rPr>
              <w:t>-</w:t>
            </w:r>
            <w:r>
              <w:rPr>
                <w:rFonts w:ascii="Times New Roman" w:hAnsi="Times New Roman"/>
                <w:szCs w:val="21"/>
              </w:rPr>
              <w:t>tendu）</w:t>
            </w:r>
          </w:p>
          <w:p w14:paraId="5971A7B2">
            <w:pPr>
              <w:pStyle w:val="10"/>
              <w:spacing w:line="276" w:lineRule="auto"/>
              <w:ind w:firstLine="0" w:firstLineChars="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实践1课时</w:t>
            </w:r>
          </w:p>
        </w:tc>
        <w:tc>
          <w:tcPr>
            <w:tcW w:w="804" w:type="pct"/>
          </w:tcPr>
          <w:p w14:paraId="783B4EF2">
            <w:pPr>
              <w:widowControl/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芭蕾舞把杆训练》（Plié、Battement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tendu）</w:t>
            </w:r>
            <w:r>
              <w:rPr>
                <w:rFonts w:hint="eastAsia"/>
                <w:sz w:val="21"/>
                <w:szCs w:val="21"/>
              </w:rPr>
              <w:t>组合学习</w:t>
            </w:r>
          </w:p>
        </w:tc>
        <w:tc>
          <w:tcPr>
            <w:tcW w:w="804" w:type="pct"/>
          </w:tcPr>
          <w:p w14:paraId="1650A0B7">
            <w:pPr>
              <w:widowControl/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Plié、Battement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tendu </w:t>
            </w:r>
            <w:r>
              <w:rPr>
                <w:rFonts w:hint="eastAsia"/>
                <w:sz w:val="21"/>
                <w:szCs w:val="21"/>
              </w:rPr>
              <w:t>膝盖、脚位、胯、手位的综合练习</w:t>
            </w:r>
          </w:p>
        </w:tc>
        <w:tc>
          <w:tcPr>
            <w:tcW w:w="803" w:type="pct"/>
          </w:tcPr>
          <w:p w14:paraId="2E323744">
            <w:pPr>
              <w:widowControl/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提高审美意识，了解芭蕾的开绷直</w:t>
            </w:r>
          </w:p>
        </w:tc>
        <w:tc>
          <w:tcPr>
            <w:tcW w:w="802" w:type="pct"/>
          </w:tcPr>
          <w:p w14:paraId="577EFAAD">
            <w:pPr>
              <w:widowControl/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Plié、Battement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tendu </w:t>
            </w:r>
            <w:r>
              <w:rPr>
                <w:rFonts w:hint="eastAsia"/>
                <w:sz w:val="21"/>
                <w:szCs w:val="21"/>
              </w:rPr>
              <w:t>膝盖、脚位、胯、手位的配合</w:t>
            </w:r>
          </w:p>
        </w:tc>
      </w:tr>
      <w:tr w14:paraId="686A6F59">
        <w:trPr>
          <w:jc w:val="center"/>
        </w:trPr>
        <w:tc>
          <w:tcPr>
            <w:tcW w:w="363" w:type="pct"/>
            <w:vAlign w:val="center"/>
          </w:tcPr>
          <w:p w14:paraId="337A8BDE">
            <w:pPr>
              <w:widowControl/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</w:t>
            </w:r>
          </w:p>
        </w:tc>
        <w:tc>
          <w:tcPr>
            <w:tcW w:w="1424" w:type="pct"/>
            <w:vAlign w:val="center"/>
          </w:tcPr>
          <w:p w14:paraId="7F5481E9">
            <w:pPr>
              <w:pStyle w:val="10"/>
              <w:spacing w:line="276" w:lineRule="auto"/>
              <w:ind w:firstLine="0" w:firstLineChars="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第</w:t>
            </w:r>
            <w:r>
              <w:rPr>
                <w:rFonts w:ascii="Times New Roman" w:hAnsi="Times New Roman"/>
                <w:szCs w:val="21"/>
              </w:rPr>
              <w:t>二</w:t>
            </w:r>
            <w:r>
              <w:rPr>
                <w:rFonts w:hint="eastAsia" w:ascii="Times New Roman" w:hAnsi="Times New Roman"/>
                <w:szCs w:val="21"/>
              </w:rPr>
              <w:t>单元——</w:t>
            </w:r>
            <w:r>
              <w:rPr>
                <w:rFonts w:ascii="Times New Roman" w:hAnsi="Times New Roman"/>
                <w:szCs w:val="21"/>
              </w:rPr>
              <w:t>《芭蕾舞把杆训练》（Plié、Battement</w:t>
            </w:r>
            <w:r>
              <w:rPr>
                <w:rFonts w:hint="eastAsia" w:ascii="Times New Roman" w:hAnsi="Times New Roman"/>
                <w:szCs w:val="21"/>
              </w:rPr>
              <w:t>-</w:t>
            </w:r>
            <w:r>
              <w:rPr>
                <w:rFonts w:ascii="Times New Roman" w:hAnsi="Times New Roman"/>
                <w:szCs w:val="21"/>
              </w:rPr>
              <w:t>tendu）</w:t>
            </w:r>
          </w:p>
          <w:p w14:paraId="6808C5AC">
            <w:pPr>
              <w:pStyle w:val="10"/>
              <w:spacing w:line="276" w:lineRule="auto"/>
              <w:ind w:firstLine="0" w:firstLineChars="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实践1课时</w:t>
            </w:r>
          </w:p>
        </w:tc>
        <w:tc>
          <w:tcPr>
            <w:tcW w:w="804" w:type="pct"/>
          </w:tcPr>
          <w:p w14:paraId="33944568">
            <w:pPr>
              <w:widowControl/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芭蕾舞把杆训练》（Plié、Battement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tendu）</w:t>
            </w:r>
            <w:r>
              <w:rPr>
                <w:rFonts w:hint="eastAsia"/>
                <w:sz w:val="21"/>
                <w:szCs w:val="21"/>
              </w:rPr>
              <w:t>组合学习</w:t>
            </w:r>
          </w:p>
        </w:tc>
        <w:tc>
          <w:tcPr>
            <w:tcW w:w="804" w:type="pct"/>
          </w:tcPr>
          <w:p w14:paraId="5A376C2A">
            <w:pPr>
              <w:widowControl/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Plié、Battement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tendu </w:t>
            </w:r>
            <w:r>
              <w:rPr>
                <w:rFonts w:hint="eastAsia"/>
                <w:sz w:val="21"/>
                <w:szCs w:val="21"/>
              </w:rPr>
              <w:t>膝盖、脚位、胯、手位的综合练习</w:t>
            </w:r>
          </w:p>
        </w:tc>
        <w:tc>
          <w:tcPr>
            <w:tcW w:w="803" w:type="pct"/>
          </w:tcPr>
          <w:p w14:paraId="1B3D68BE">
            <w:pPr>
              <w:widowControl/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提高审美意识，了解芭蕾的开绷直</w:t>
            </w:r>
          </w:p>
        </w:tc>
        <w:tc>
          <w:tcPr>
            <w:tcW w:w="802" w:type="pct"/>
          </w:tcPr>
          <w:p w14:paraId="1DE80091">
            <w:pPr>
              <w:widowControl/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Plié、Battement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tendu </w:t>
            </w:r>
            <w:r>
              <w:rPr>
                <w:rFonts w:hint="eastAsia"/>
                <w:sz w:val="21"/>
                <w:szCs w:val="21"/>
              </w:rPr>
              <w:t>膝盖、脚位、胯、手位的配合</w:t>
            </w:r>
          </w:p>
        </w:tc>
      </w:tr>
      <w:tr w14:paraId="704B2F96">
        <w:trPr>
          <w:jc w:val="center"/>
        </w:trPr>
        <w:tc>
          <w:tcPr>
            <w:tcW w:w="363" w:type="pct"/>
            <w:vAlign w:val="center"/>
          </w:tcPr>
          <w:p w14:paraId="563E9DC5">
            <w:pPr>
              <w:widowControl/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</w:t>
            </w:r>
          </w:p>
        </w:tc>
        <w:tc>
          <w:tcPr>
            <w:tcW w:w="1424" w:type="pct"/>
            <w:vAlign w:val="center"/>
          </w:tcPr>
          <w:p w14:paraId="3B3772BF">
            <w:pPr>
              <w:widowControl/>
              <w:spacing w:line="276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第三单元——</w:t>
            </w:r>
            <w:r>
              <w:rPr>
                <w:sz w:val="21"/>
                <w:szCs w:val="21"/>
              </w:rPr>
              <w:t>《芭蕾舞中间训练》（</w:t>
            </w:r>
            <w:r>
              <w:rPr>
                <w:rFonts w:hint="eastAsia"/>
                <w:sz w:val="21"/>
                <w:szCs w:val="21"/>
              </w:rPr>
              <w:t>Port-de-bras</w:t>
            </w:r>
            <w:r>
              <w:rPr>
                <w:sz w:val="21"/>
                <w:szCs w:val="21"/>
              </w:rPr>
              <w:t>）</w:t>
            </w:r>
          </w:p>
          <w:p w14:paraId="5939DD9B">
            <w:pPr>
              <w:widowControl/>
              <w:spacing w:line="276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实践1课时）</w:t>
            </w:r>
          </w:p>
        </w:tc>
        <w:tc>
          <w:tcPr>
            <w:tcW w:w="804" w:type="pct"/>
          </w:tcPr>
          <w:p w14:paraId="1BF76372">
            <w:pPr>
              <w:widowControl/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Port-de-bras组合学习</w:t>
            </w:r>
          </w:p>
        </w:tc>
        <w:tc>
          <w:tcPr>
            <w:tcW w:w="804" w:type="pct"/>
          </w:tcPr>
          <w:p w14:paraId="7CAEC19C">
            <w:pPr>
              <w:widowControl/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胸腰的练习及手臂的延伸</w:t>
            </w:r>
          </w:p>
        </w:tc>
        <w:tc>
          <w:tcPr>
            <w:tcW w:w="803" w:type="pct"/>
          </w:tcPr>
          <w:p w14:paraId="57467C86">
            <w:pPr>
              <w:widowControl/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提高审美意识，了解芭蕾的开绷直及手臂的延伸</w:t>
            </w:r>
          </w:p>
        </w:tc>
        <w:tc>
          <w:tcPr>
            <w:tcW w:w="802" w:type="pct"/>
          </w:tcPr>
          <w:p w14:paraId="46240E73">
            <w:pPr>
              <w:widowControl/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胸腰的练习手臂的延伸</w:t>
            </w:r>
          </w:p>
        </w:tc>
      </w:tr>
      <w:tr w14:paraId="362B58C0">
        <w:trPr>
          <w:jc w:val="center"/>
        </w:trPr>
        <w:tc>
          <w:tcPr>
            <w:tcW w:w="363" w:type="pct"/>
            <w:vAlign w:val="center"/>
          </w:tcPr>
          <w:p w14:paraId="0F6D7738">
            <w:pPr>
              <w:widowControl/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</w:t>
            </w:r>
          </w:p>
        </w:tc>
        <w:tc>
          <w:tcPr>
            <w:tcW w:w="1424" w:type="pct"/>
            <w:vAlign w:val="center"/>
          </w:tcPr>
          <w:p w14:paraId="75835E35">
            <w:pPr>
              <w:widowControl/>
              <w:spacing w:line="276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第三单元——</w:t>
            </w:r>
            <w:r>
              <w:rPr>
                <w:sz w:val="21"/>
                <w:szCs w:val="21"/>
              </w:rPr>
              <w:t>《芭蕾舞中间训练》（Relevé</w:t>
            </w:r>
            <w:r>
              <w:rPr>
                <w:rFonts w:hint="eastAsia"/>
                <w:sz w:val="21"/>
                <w:szCs w:val="21"/>
              </w:rPr>
              <w:t xml:space="preserve"> &amp; S</w:t>
            </w:r>
            <w:r>
              <w:rPr>
                <w:sz w:val="21"/>
                <w:szCs w:val="21"/>
              </w:rPr>
              <w:t>aute）</w:t>
            </w:r>
          </w:p>
          <w:p w14:paraId="4BC2004E">
            <w:pPr>
              <w:widowControl/>
              <w:spacing w:line="276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实践1课时</w:t>
            </w:r>
          </w:p>
        </w:tc>
        <w:tc>
          <w:tcPr>
            <w:tcW w:w="804" w:type="pct"/>
          </w:tcPr>
          <w:p w14:paraId="6C927D49">
            <w:pPr>
              <w:widowControl/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Relevé</w:t>
            </w:r>
            <w:r>
              <w:rPr>
                <w:rFonts w:hint="eastAsia"/>
                <w:sz w:val="21"/>
                <w:szCs w:val="21"/>
              </w:rPr>
              <w:t xml:space="preserve"> &amp; S</w:t>
            </w:r>
            <w:r>
              <w:rPr>
                <w:sz w:val="21"/>
                <w:szCs w:val="21"/>
              </w:rPr>
              <w:t>aute</w:t>
            </w:r>
            <w:r>
              <w:rPr>
                <w:rFonts w:hint="eastAsia"/>
                <w:sz w:val="21"/>
                <w:szCs w:val="21"/>
              </w:rPr>
              <w:t>组合学习</w:t>
            </w:r>
          </w:p>
        </w:tc>
        <w:tc>
          <w:tcPr>
            <w:tcW w:w="804" w:type="pct"/>
          </w:tcPr>
          <w:p w14:paraId="4ADD4843">
            <w:pPr>
              <w:widowControl/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脚踝的力量训练</w:t>
            </w:r>
          </w:p>
        </w:tc>
        <w:tc>
          <w:tcPr>
            <w:tcW w:w="803" w:type="pct"/>
          </w:tcPr>
          <w:p w14:paraId="262A1E2A">
            <w:pPr>
              <w:widowControl/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提高审美意识，了解芭蕾的开绷直及脚踝力量训练</w:t>
            </w:r>
          </w:p>
        </w:tc>
        <w:tc>
          <w:tcPr>
            <w:tcW w:w="802" w:type="pct"/>
          </w:tcPr>
          <w:p w14:paraId="38D3F358">
            <w:pPr>
              <w:widowControl/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跳跃腾空及落地后脚腿的控制</w:t>
            </w:r>
          </w:p>
        </w:tc>
      </w:tr>
      <w:tr w14:paraId="5D675C24">
        <w:trPr>
          <w:jc w:val="center"/>
        </w:trPr>
        <w:tc>
          <w:tcPr>
            <w:tcW w:w="363" w:type="pct"/>
            <w:vAlign w:val="center"/>
          </w:tcPr>
          <w:p w14:paraId="37F8992A">
            <w:pPr>
              <w:widowControl/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</w:t>
            </w:r>
          </w:p>
        </w:tc>
        <w:tc>
          <w:tcPr>
            <w:tcW w:w="1424" w:type="pct"/>
            <w:vAlign w:val="center"/>
          </w:tcPr>
          <w:p w14:paraId="5718AACF">
            <w:pPr>
              <w:widowControl/>
              <w:spacing w:line="276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总复习与分组练习</w:t>
            </w:r>
          </w:p>
          <w:p w14:paraId="685DBD22">
            <w:pPr>
              <w:widowControl/>
              <w:spacing w:line="276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期末考核：分组展示</w:t>
            </w:r>
          </w:p>
          <w:p w14:paraId="6F2DBDCE">
            <w:pPr>
              <w:widowControl/>
              <w:spacing w:line="276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实践1课时</w:t>
            </w:r>
          </w:p>
        </w:tc>
        <w:tc>
          <w:tcPr>
            <w:tcW w:w="804" w:type="pct"/>
          </w:tcPr>
          <w:p w14:paraId="48D77CB9">
            <w:pPr>
              <w:widowControl/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总复习</w:t>
            </w:r>
          </w:p>
        </w:tc>
        <w:tc>
          <w:tcPr>
            <w:tcW w:w="804" w:type="pct"/>
          </w:tcPr>
          <w:p w14:paraId="0DD8ACD6">
            <w:pPr>
              <w:widowControl/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回顾前三单元内容</w:t>
            </w:r>
          </w:p>
        </w:tc>
        <w:tc>
          <w:tcPr>
            <w:tcW w:w="803" w:type="pct"/>
          </w:tcPr>
          <w:p w14:paraId="4C6B493C">
            <w:pPr>
              <w:widowControl/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掌握芭蕾舞的舞蹈意识，提高身体素质</w:t>
            </w:r>
          </w:p>
        </w:tc>
        <w:tc>
          <w:tcPr>
            <w:tcW w:w="802" w:type="pct"/>
          </w:tcPr>
          <w:p w14:paraId="4AE5652D">
            <w:pPr>
              <w:widowControl/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将芭蕾基础动作组合进行回顾与练习</w:t>
            </w:r>
          </w:p>
        </w:tc>
      </w:tr>
      <w:tr w14:paraId="2DE03DD5">
        <w:trPr>
          <w:jc w:val="center"/>
        </w:trPr>
        <w:tc>
          <w:tcPr>
            <w:tcW w:w="363" w:type="pct"/>
            <w:vAlign w:val="center"/>
          </w:tcPr>
          <w:p w14:paraId="6146C763">
            <w:pPr>
              <w:widowControl/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</w:t>
            </w:r>
          </w:p>
        </w:tc>
        <w:tc>
          <w:tcPr>
            <w:tcW w:w="1424" w:type="pct"/>
            <w:vAlign w:val="center"/>
          </w:tcPr>
          <w:p w14:paraId="735C19E5">
            <w:pPr>
              <w:widowControl/>
              <w:spacing w:line="276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期末考核：分组展示</w:t>
            </w:r>
          </w:p>
          <w:p w14:paraId="2F5A6CD7">
            <w:pPr>
              <w:widowControl/>
              <w:spacing w:line="276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实践1课时</w:t>
            </w:r>
          </w:p>
        </w:tc>
        <w:tc>
          <w:tcPr>
            <w:tcW w:w="804" w:type="pct"/>
          </w:tcPr>
          <w:p w14:paraId="3B0E3751">
            <w:pPr>
              <w:widowControl/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/</w:t>
            </w:r>
          </w:p>
        </w:tc>
        <w:tc>
          <w:tcPr>
            <w:tcW w:w="804" w:type="pct"/>
          </w:tcPr>
          <w:p w14:paraId="2B6CF5A5">
            <w:pPr>
              <w:widowControl/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/</w:t>
            </w:r>
          </w:p>
        </w:tc>
        <w:tc>
          <w:tcPr>
            <w:tcW w:w="803" w:type="pct"/>
          </w:tcPr>
          <w:p w14:paraId="0E187EE8">
            <w:pPr>
              <w:widowControl/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/</w:t>
            </w:r>
          </w:p>
        </w:tc>
        <w:tc>
          <w:tcPr>
            <w:tcW w:w="802" w:type="pct"/>
          </w:tcPr>
          <w:p w14:paraId="5CC93417">
            <w:pPr>
              <w:widowControl/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/</w:t>
            </w:r>
          </w:p>
        </w:tc>
      </w:tr>
    </w:tbl>
    <w:p w14:paraId="447FF752"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X="108" w:tblpY="236"/>
        <w:tblOverlap w:val="never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4819"/>
        <w:gridCol w:w="1809"/>
      </w:tblGrid>
      <w:tr w14:paraId="746B9660">
        <w:trPr>
          <w:trHeight w:val="441" w:hRule="atLeast"/>
        </w:trPr>
        <w:tc>
          <w:tcPr>
            <w:tcW w:w="1985" w:type="dxa"/>
            <w:vAlign w:val="center"/>
          </w:tcPr>
          <w:p w14:paraId="7FBC8477">
            <w:pPr>
              <w:snapToGrid w:val="0"/>
              <w:spacing w:after="180" w:afterLines="50" w:line="264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总评构成（3个</w:t>
            </w:r>
            <w:r>
              <w:rPr>
                <w:sz w:val="20"/>
              </w:rPr>
              <w:t>X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4819" w:type="dxa"/>
            <w:vAlign w:val="center"/>
          </w:tcPr>
          <w:p w14:paraId="7E32C95B">
            <w:pPr>
              <w:snapToGrid w:val="0"/>
              <w:spacing w:after="180" w:afterLines="50" w:line="264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评价方式</w:t>
            </w:r>
          </w:p>
        </w:tc>
        <w:tc>
          <w:tcPr>
            <w:tcW w:w="1809" w:type="dxa"/>
            <w:vAlign w:val="center"/>
          </w:tcPr>
          <w:p w14:paraId="7D63B033">
            <w:pPr>
              <w:snapToGrid w:val="0"/>
              <w:spacing w:after="180" w:afterLines="50" w:line="264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占比</w:t>
            </w:r>
          </w:p>
        </w:tc>
      </w:tr>
      <w:tr w14:paraId="75453493">
        <w:trPr>
          <w:trHeight w:val="441" w:hRule="atLeast"/>
        </w:trPr>
        <w:tc>
          <w:tcPr>
            <w:tcW w:w="1985" w:type="dxa"/>
            <w:vAlign w:val="center"/>
          </w:tcPr>
          <w:p w14:paraId="5E74D8D5">
            <w:pPr>
              <w:snapToGrid w:val="0"/>
              <w:spacing w:line="264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</w:p>
        </w:tc>
        <w:tc>
          <w:tcPr>
            <w:tcW w:w="4819" w:type="dxa"/>
            <w:vAlign w:val="center"/>
          </w:tcPr>
          <w:p w14:paraId="43AF5C3D">
            <w:pPr>
              <w:snapToGrid w:val="0"/>
              <w:spacing w:line="264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期末考核</w:t>
            </w:r>
          </w:p>
        </w:tc>
        <w:tc>
          <w:tcPr>
            <w:tcW w:w="1809" w:type="dxa"/>
            <w:vAlign w:val="center"/>
          </w:tcPr>
          <w:p w14:paraId="3972697A">
            <w:pPr>
              <w:snapToGrid w:val="0"/>
              <w:spacing w:line="264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40</w:t>
            </w:r>
          </w:p>
        </w:tc>
      </w:tr>
      <w:tr w14:paraId="7FE3F64F">
        <w:trPr>
          <w:trHeight w:val="441" w:hRule="atLeast"/>
        </w:trPr>
        <w:tc>
          <w:tcPr>
            <w:tcW w:w="1985" w:type="dxa"/>
            <w:vAlign w:val="center"/>
          </w:tcPr>
          <w:p w14:paraId="7AFEE1A3">
            <w:pPr>
              <w:snapToGrid w:val="0"/>
              <w:spacing w:line="264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X1</w:t>
            </w:r>
          </w:p>
        </w:tc>
        <w:tc>
          <w:tcPr>
            <w:tcW w:w="4819" w:type="dxa"/>
            <w:vAlign w:val="center"/>
          </w:tcPr>
          <w:p w14:paraId="1F231C55">
            <w:pPr>
              <w:snapToGrid w:val="0"/>
              <w:spacing w:line="264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课堂表现（</w:t>
            </w:r>
            <w:r>
              <w:rPr>
                <w:rFonts w:hint="eastAsia" w:ascii="宋体" w:hAnsi="宋体"/>
                <w:sz w:val="20"/>
                <w:lang w:val="zh-TW"/>
              </w:rPr>
              <w:t>考勤、检查着装、课堂练习评价）</w:t>
            </w:r>
          </w:p>
        </w:tc>
        <w:tc>
          <w:tcPr>
            <w:tcW w:w="1809" w:type="dxa"/>
            <w:vAlign w:val="center"/>
          </w:tcPr>
          <w:p w14:paraId="2102B4EF">
            <w:pPr>
              <w:snapToGrid w:val="0"/>
              <w:spacing w:line="264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20</w:t>
            </w:r>
          </w:p>
        </w:tc>
      </w:tr>
      <w:tr w14:paraId="69BFAC74">
        <w:trPr>
          <w:trHeight w:val="441" w:hRule="atLeast"/>
        </w:trPr>
        <w:tc>
          <w:tcPr>
            <w:tcW w:w="1985" w:type="dxa"/>
            <w:vAlign w:val="center"/>
          </w:tcPr>
          <w:p w14:paraId="676D2B75">
            <w:pPr>
              <w:snapToGrid w:val="0"/>
              <w:spacing w:line="264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X2</w:t>
            </w:r>
          </w:p>
        </w:tc>
        <w:tc>
          <w:tcPr>
            <w:tcW w:w="4819" w:type="dxa"/>
            <w:vAlign w:val="center"/>
          </w:tcPr>
          <w:p w14:paraId="622923F5">
            <w:pPr>
              <w:snapToGrid w:val="0"/>
              <w:spacing w:line="264" w:lineRule="auto"/>
              <w:jc w:val="center"/>
              <w:rPr>
                <w:rFonts w:ascii="宋体" w:hAnsi="宋体"/>
                <w:sz w:val="20"/>
                <w:lang w:val="zh-TW"/>
              </w:rPr>
            </w:pPr>
            <w:r>
              <w:rPr>
                <w:rFonts w:hint="eastAsia" w:ascii="宋体" w:hAnsi="宋体"/>
                <w:sz w:val="20"/>
                <w:lang w:val="zh-TW"/>
              </w:rPr>
              <w:t>课堂展示：</w:t>
            </w:r>
            <w:r>
              <w:rPr>
                <w:rFonts w:ascii="宋体" w:hAnsi="宋体"/>
                <w:sz w:val="20"/>
                <w:lang w:val="zh-TW"/>
              </w:rPr>
              <w:t>《舞蹈艺术的风格与形式》</w:t>
            </w:r>
            <w:r>
              <w:rPr>
                <w:rFonts w:hint="eastAsia" w:ascii="宋体" w:hAnsi="宋体"/>
                <w:sz w:val="20"/>
                <w:lang w:val="zh-TW"/>
              </w:rPr>
              <w:t>分组交流</w:t>
            </w:r>
          </w:p>
        </w:tc>
        <w:tc>
          <w:tcPr>
            <w:tcW w:w="1809" w:type="dxa"/>
            <w:vAlign w:val="center"/>
          </w:tcPr>
          <w:p w14:paraId="5F5562E4">
            <w:pPr>
              <w:snapToGrid w:val="0"/>
              <w:spacing w:line="264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20</w:t>
            </w:r>
          </w:p>
        </w:tc>
      </w:tr>
      <w:tr w14:paraId="05195113">
        <w:trPr>
          <w:trHeight w:val="441" w:hRule="atLeast"/>
        </w:trPr>
        <w:tc>
          <w:tcPr>
            <w:tcW w:w="1985" w:type="dxa"/>
            <w:vAlign w:val="center"/>
          </w:tcPr>
          <w:p w14:paraId="7947BFFE">
            <w:pPr>
              <w:snapToGrid w:val="0"/>
              <w:spacing w:line="264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X3</w:t>
            </w:r>
          </w:p>
        </w:tc>
        <w:tc>
          <w:tcPr>
            <w:tcW w:w="4819" w:type="dxa"/>
            <w:vAlign w:val="center"/>
          </w:tcPr>
          <w:p w14:paraId="509D7C04">
            <w:pPr>
              <w:snapToGrid w:val="0"/>
              <w:spacing w:line="264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课堂展示：形体舞蹈基本功</w:t>
            </w:r>
          </w:p>
        </w:tc>
        <w:tc>
          <w:tcPr>
            <w:tcW w:w="1809" w:type="dxa"/>
            <w:vAlign w:val="center"/>
          </w:tcPr>
          <w:p w14:paraId="44AB9253">
            <w:pPr>
              <w:snapToGrid w:val="0"/>
              <w:spacing w:line="264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20</w:t>
            </w:r>
          </w:p>
        </w:tc>
      </w:tr>
    </w:tbl>
    <w:p w14:paraId="1EE0A430"/>
    <w:p w14:paraId="2B077804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 w14:paraId="5893FC3B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14:paraId="404047EA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 w14:paraId="7D13A5BC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 w14:paraId="75CA134E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 w14:paraId="1646BBCB">
      <w:pPr>
        <w:tabs>
          <w:tab w:val="left" w:pos="3210"/>
          <w:tab w:val="left" w:pos="7560"/>
        </w:tabs>
        <w:spacing w:before="72" w:beforeLines="20" w:line="360" w:lineRule="auto"/>
        <w:ind w:firstLine="140" w:firstLineChars="50"/>
        <w:jc w:val="both"/>
        <w:outlineLvl w:val="0"/>
        <w:rPr>
          <w:rFonts w:hint="default" w:eastAsia="仿宋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李枚琳</w:t>
      </w:r>
      <w:bookmarkStart w:id="0" w:name="_GoBack"/>
      <w:bookmarkEnd w:id="0"/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步社民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2022-9-8</w:t>
      </w:r>
    </w:p>
    <w:p w14:paraId="0D6A9218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華康儷中黑">
    <w:altName w:val="汉仪中黑KW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DotumChe">
    <w:altName w:val="Apple SD Gothic Neo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A22583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6285F006"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65044B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4F6295CD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1FC136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0546D36"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0546D36"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EC092B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dkY2U4YjVlMzE1M2RkMWY3NzQ2NDc0OGI3YWViM2U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213E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18CC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6813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057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0467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3A22"/>
    <w:rsid w:val="00CC7DCB"/>
    <w:rsid w:val="00CD1156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18B5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1ADA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1562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  <w:rsid w:val="D7FD9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0">
    <w:name w:val="列出段落1"/>
    <w:basedOn w:val="1"/>
    <w:qFormat/>
    <w:uiPriority w:val="0"/>
    <w:pPr>
      <w:ind w:firstLine="420" w:firstLineChars="200"/>
      <w:jc w:val="both"/>
    </w:pPr>
    <w:rPr>
      <w:rFonts w:ascii="Calibri" w:hAnsi="Calibri" w:eastAsia="宋体"/>
      <w:sz w:val="21"/>
      <w:szCs w:val="22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5</Pages>
  <Words>434</Words>
  <Characters>2476</Characters>
  <Lines>20</Lines>
  <Paragraphs>5</Paragraphs>
  <TotalTime>0</TotalTime>
  <ScaleCrop>false</ScaleCrop>
  <LinksUpToDate>false</LinksUpToDate>
  <CharactersWithSpaces>2905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2021-03-04T11:57:00Z</dcterms:created>
  <dc:creator>*****</dc:creator>
  <cp:lastModifiedBy>leee</cp:lastModifiedBy>
  <cp:lastPrinted>2015-03-18T11:45:00Z</cp:lastPrinted>
  <dcterms:modified xsi:type="dcterms:W3CDTF">2024-10-11T16:22:18Z</dcterms:modified>
  <dc:title>上海建桥学院教学进度计划表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3D2F01E7A13A476B3AE008670921B5EF_42</vt:lpwstr>
  </property>
</Properties>
</file>