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中外经典舞蹈艺术赏析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2138806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1084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杨文珂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23585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全校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一教108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课堂归纳学生在本节训练过程中易出现的问题，现场答疑解惑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《舞蹈艺术审美与作品赏析》，张彤著，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9787552306347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，上海音乐出版社，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2008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年重印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《中外舞蹈作品欣赏》，刘青戈著，上海音乐出版社，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2004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75"/>
        <w:gridCol w:w="567"/>
        <w:gridCol w:w="3119"/>
        <w:gridCol w:w="1559"/>
        <w:gridCol w:w="3087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56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舞蹈艺术概说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57C0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7FA63B8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课后回顾舞蹈的种类有哪些。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舞蹈艺术的主题特征赏析方法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B06B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50110D5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以朝鲜族舞蹈《手鼓舞》为例，课后写出该舞蹈作品主题的审美特征，下节课进行点评及分享。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特色鲜明的中国古典舞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6E29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课后回顾身韵流派古典舞特点。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6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特色鲜明的中国古典舞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792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课后回顾汉唐流派古典舞特点。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6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特色鲜明的中国古典舞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F635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4F86805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45F3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第一小组进行课堂发表</w:t>
            </w:r>
          </w:p>
          <w:p w14:paraId="75F6027C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课后回顾敦煌流派古典舞特点。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6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丰富多彩的中国民族民间舞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E3666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66C09D2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课后回顾各民族舞蹈特点。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6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丰富多彩的中国民族民间舞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535DF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09EFC45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21CD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第二小组进行课堂发表</w:t>
            </w:r>
          </w:p>
          <w:p w14:paraId="4E4B119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课后回顾各民族舞蹈特点。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6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丰富多彩的中国民族民间舞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FBB2F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0346062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课后回顾各民族舞蹈特点。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6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丰富多彩的中国民族民间舞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55C3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4143E24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948B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第三小组进行课堂发表</w:t>
            </w:r>
          </w:p>
          <w:p w14:paraId="644D083F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课后回顾各民族舞蹈特点。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6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绚丽典雅的芭蕾舞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0349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336EBB8F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课后回顾芭蕾舞审美特点。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绚丽典雅的芭蕾舞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FD61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78780D5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3EAD1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第四小组进行课堂发表</w:t>
            </w:r>
          </w:p>
          <w:p w14:paraId="30A3D28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课后回顾芭蕾舞审美特点。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绚丽典雅的芭蕾舞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D4EA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3D96E18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课后回顾芭蕾舞审美特点。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绚丽典雅的芭蕾舞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BD1A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44C50FF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3B1A6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第五小组进行课堂发表</w:t>
            </w:r>
          </w:p>
          <w:p w14:paraId="5702AD4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课后回顾芭蕾舞审美特点。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6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敢于创新的现代舞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51A9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课后回顾现代舞审美特点。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6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敢于创新的现代舞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DCAB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CAC5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第六小组进行课堂发表</w:t>
            </w:r>
          </w:p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课后回顾现代舞审美特点。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6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敢于创新的现代舞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2BB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课后回顾现代舞审美特点。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现场考察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课后练习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课堂发表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3A1FA50">
      <w:pPr>
        <w:rPr>
          <w:rFonts w:hint="default" w:eastAsia="宋体"/>
          <w:lang w:val="en-US"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hint="eastAsia" w:ascii="宋体" w:hAnsi="宋体" w:cs="宋体"/>
          <w:sz w:val="22"/>
          <w:szCs w:val="21"/>
        </w:rPr>
        <w:t>系主任审核签名：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4" name="图片 4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f874907b829b3e5febb579e527a95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2"/>
          <w:szCs w:val="21"/>
        </w:rPr>
        <w:t xml:space="preserve"> </w:t>
      </w:r>
      <w:r>
        <w:rPr>
          <w:rFonts w:ascii="宋体" w:hAnsi="宋体" w:cs="宋体"/>
          <w:sz w:val="22"/>
          <w:szCs w:val="21"/>
        </w:rPr>
        <w:t xml:space="preserve">     </w:t>
      </w:r>
      <w:r>
        <w:rPr>
          <w:rFonts w:hint="eastAsia" w:ascii="宋体" w:hAnsi="宋体" w:cs="宋体"/>
          <w:sz w:val="22"/>
          <w:szCs w:val="21"/>
        </w:rPr>
        <w:t xml:space="preserve">   审核时间：</w:t>
      </w:r>
      <w:r>
        <w:rPr>
          <w:rFonts w:hint="eastAsia" w:ascii="宋体" w:hAnsi="宋体" w:cs="宋体"/>
          <w:sz w:val="22"/>
          <w:szCs w:val="21"/>
          <w:lang w:val="en-US" w:eastAsia="zh-CN"/>
        </w:rPr>
        <w:t>20240306</w:t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805"/>
    <w:rsid w:val="00001A9A"/>
    <w:rsid w:val="000138B2"/>
    <w:rsid w:val="00020490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32BC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4128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7664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2FDE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1C86"/>
    <w:rsid w:val="003F0A1F"/>
    <w:rsid w:val="003F33F8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5520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2A"/>
    <w:rsid w:val="00531494"/>
    <w:rsid w:val="00541E3A"/>
    <w:rsid w:val="00542400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4608"/>
    <w:rsid w:val="005A136E"/>
    <w:rsid w:val="005A283A"/>
    <w:rsid w:val="005B6225"/>
    <w:rsid w:val="005C4583"/>
    <w:rsid w:val="005D009A"/>
    <w:rsid w:val="005D54FC"/>
    <w:rsid w:val="005D67D3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60B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030D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33EF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BAD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E66F9"/>
    <w:rsid w:val="008F099E"/>
    <w:rsid w:val="008F2379"/>
    <w:rsid w:val="008F26F4"/>
    <w:rsid w:val="008F2AD8"/>
    <w:rsid w:val="00900A34"/>
    <w:rsid w:val="009035F1"/>
    <w:rsid w:val="009072E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0C99"/>
    <w:rsid w:val="00AC534F"/>
    <w:rsid w:val="00AC5AA6"/>
    <w:rsid w:val="00AD15FD"/>
    <w:rsid w:val="00AD3670"/>
    <w:rsid w:val="00AD606E"/>
    <w:rsid w:val="00AF5CCA"/>
    <w:rsid w:val="00B01533"/>
    <w:rsid w:val="00B05815"/>
    <w:rsid w:val="00B05A9D"/>
    <w:rsid w:val="00B11918"/>
    <w:rsid w:val="00B1252F"/>
    <w:rsid w:val="00B12951"/>
    <w:rsid w:val="00B1324C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57F34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69C2"/>
    <w:rsid w:val="00E67717"/>
    <w:rsid w:val="00E70DFC"/>
    <w:rsid w:val="00E715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57AF3"/>
    <w:rsid w:val="00F61FD6"/>
    <w:rsid w:val="00F6290B"/>
    <w:rsid w:val="00F633F9"/>
    <w:rsid w:val="00F7385F"/>
    <w:rsid w:val="00F75B0B"/>
    <w:rsid w:val="00F84FD3"/>
    <w:rsid w:val="00F91469"/>
    <w:rsid w:val="00F938D7"/>
    <w:rsid w:val="00F948E3"/>
    <w:rsid w:val="00F94C67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3D42D36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874</Words>
  <Characters>927</Characters>
  <Lines>8</Lines>
  <Paragraphs>2</Paragraphs>
  <TotalTime>0</TotalTime>
  <ScaleCrop>false</ScaleCrop>
  <LinksUpToDate>false</LinksUpToDate>
  <CharactersWithSpaces>967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潘冬平</cp:lastModifiedBy>
  <cp:lastPrinted>2024-10-04T07:23:59Z</cp:lastPrinted>
  <dcterms:modified xsi:type="dcterms:W3CDTF">2024-10-04T07:24:03Z</dcterms:modified>
  <dc:title>上海建桥学院教学进度计划表</dc:title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DA918C9E7E6B419AA8805A7C12444359_12</vt:lpwstr>
  </property>
</Properties>
</file>