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3D" w:rsidRDefault="0089003D"/>
    <w:p w:rsidR="0089003D" w:rsidRDefault="0089003D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44"/>
          <w:szCs w:val="44"/>
        </w:rPr>
        <w:t>上海建桥学院课程教学进度计划表</w:t>
      </w:r>
    </w:p>
    <w:p w:rsidR="0089003D" w:rsidRDefault="0089003D">
      <w:pPr>
        <w:snapToGrid w:val="0"/>
        <w:jc w:val="center"/>
        <w:rPr>
          <w:sz w:val="13"/>
          <w:szCs w:val="13"/>
        </w:rPr>
      </w:pPr>
    </w:p>
    <w:p w:rsidR="0089003D" w:rsidRDefault="0089003D" w:rsidP="00DB74F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3315"/>
        <w:gridCol w:w="1504"/>
        <w:gridCol w:w="2552"/>
      </w:tblGrid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2100084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器械健美</w:t>
            </w:r>
            <w:r>
              <w:rPr>
                <w:rFonts w:ascii="宋体" w:hAnsi="宋体" w:cs="宋体"/>
              </w:rPr>
              <w:t>2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/>
              </w:rPr>
              <w:t>32</w:t>
            </w:r>
            <w:r>
              <w:rPr>
                <w:rFonts w:ascii="宋体" w:hAnsi="宋体" w:hint="eastAsia"/>
              </w:rPr>
              <w:t>学时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顾玉恒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 w:rsidRPr="00021D4C">
              <w:rPr>
                <w:rFonts w:ascii="宋体" w:hAnsi="宋体"/>
              </w:rPr>
              <w:t>994377921@</w:t>
            </w:r>
            <w:r>
              <w:rPr>
                <w:rFonts w:ascii="宋体" w:hAnsi="宋体"/>
              </w:rPr>
              <w:t>QQcom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</w:rPr>
              <w:t>上课</w:t>
            </w:r>
            <w:r>
              <w:rPr>
                <w:rFonts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2A74BF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器械健美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体育馆一楼健身房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rPr>
                <w:rFonts w:ascii="黑体" w:eastAsia="黑体" w:cs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  <w:r>
              <w:rPr>
                <w:kern w:val="0"/>
              </w:rPr>
              <w:t xml:space="preserve"> : </w:t>
            </w:r>
            <w:r>
              <w:rPr>
                <w:rFonts w:hint="eastAsia"/>
                <w:kern w:val="0"/>
              </w:rPr>
              <w:t>周一</w:t>
            </w:r>
            <w:r>
              <w:rPr>
                <w:kern w:val="0"/>
              </w:rPr>
              <w:t xml:space="preserve"> 16:00---18:00     </w:t>
            </w:r>
            <w:r>
              <w:rPr>
                <w:rFonts w:hint="eastAsia"/>
                <w:kern w:val="0"/>
              </w:rPr>
              <w:t>地点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体育馆</w:t>
            </w:r>
            <w:r w:rsidR="002A74BF">
              <w:rPr>
                <w:rFonts w:hint="eastAsia"/>
                <w:kern w:val="0"/>
              </w:rPr>
              <w:t>220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电话：</w:t>
            </w:r>
            <w:r>
              <w:rPr>
                <w:kern w:val="0"/>
              </w:rPr>
              <w:t>15601629999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TW" w:eastAsia="zh-TW"/>
              </w:rPr>
              <w:t>林恬主编</w:t>
            </w:r>
            <w:r>
              <w:rPr>
                <w:rFonts w:asci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sz w:val="20"/>
                <w:szCs w:val="20"/>
                <w:lang w:val="zh-TW" w:eastAsia="zh-TW"/>
              </w:rPr>
              <w:t>《新编高校体育与健康教程》</w:t>
            </w:r>
            <w:r>
              <w:rPr>
                <w:rFonts w:asci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sz w:val="20"/>
                <w:szCs w:val="20"/>
                <w:lang w:val="zh-TW"/>
              </w:rPr>
              <w:t>上海交通大学</w:t>
            </w:r>
            <w:r>
              <w:rPr>
                <w:rFonts w:ascii="宋体" w:hAnsi="宋体" w:cs="宋体" w:hint="eastAsia"/>
                <w:sz w:val="20"/>
                <w:szCs w:val="20"/>
                <w:lang w:val="zh-TW" w:eastAsia="zh-TW"/>
              </w:rPr>
              <w:t>出版社，</w:t>
            </w:r>
            <w:r>
              <w:rPr>
                <w:rFonts w:ascii="宋体" w:hAnsi="宋体" w:cs="宋体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  <w:lang w:val="zh-TW" w:eastAsia="zh-TW"/>
              </w:rPr>
              <w:t>版</w:t>
            </w:r>
          </w:p>
        </w:tc>
      </w:tr>
      <w:tr w:rsidR="008900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3D" w:rsidRDefault="0089003D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参考书目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BF" w:rsidRDefault="002A74B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 w:hint="eastAsia"/>
                <w:sz w:val="20"/>
                <w:lang w:val="zh-CN"/>
              </w:rPr>
            </w:pPr>
            <w:r>
              <w:rPr>
                <w:rFonts w:ascii="宋体" w:hAnsi="宋体" w:cs="宋体" w:hint="eastAsia"/>
                <w:sz w:val="20"/>
                <w:lang w:val="zh-CN"/>
              </w:rPr>
              <w:t>主教材：</w:t>
            </w:r>
          </w:p>
          <w:p w:rsidR="0089003D" w:rsidRDefault="0089003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sz w:val="20"/>
                <w:lang w:val="zh-CN"/>
              </w:rPr>
            </w:pPr>
            <w:r>
              <w:rPr>
                <w:rFonts w:ascii="宋体" w:hAnsi="宋体" w:cs="宋体" w:hint="eastAsia"/>
                <w:sz w:val="20"/>
                <w:lang w:val="zh-CN"/>
              </w:rPr>
              <w:t>德拉威尔（</w:t>
            </w:r>
            <w:r>
              <w:rPr>
                <w:rFonts w:ascii="宋体" w:hAnsi="宋体" w:cs="宋体"/>
                <w:sz w:val="20"/>
              </w:rPr>
              <w:t>Fredreic Delavier</w:t>
            </w:r>
            <w:r>
              <w:rPr>
                <w:rFonts w:ascii="宋体" w:hAnsi="宋体" w:cs="宋体" w:hint="eastAsia"/>
                <w:sz w:val="20"/>
                <w:lang w:val="zh-CN"/>
              </w:rPr>
              <w:t>）、李振华</w:t>
            </w:r>
            <w:r>
              <w:rPr>
                <w:rFonts w:ascii="宋体" w:hAnsi="宋体" w:cs="宋体" w:hint="eastAsia"/>
                <w:sz w:val="20"/>
              </w:rPr>
              <w:t>主编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《肌肉健美训练图解》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山东科学技术出版社，</w:t>
            </w:r>
            <w:r>
              <w:rPr>
                <w:rFonts w:ascii="宋体" w:hAnsi="宋体" w:cs="宋体"/>
                <w:sz w:val="20"/>
              </w:rPr>
              <w:t>2012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/>
                <w:sz w:val="20"/>
              </w:rPr>
              <w:t>09</w:t>
            </w:r>
            <w:r>
              <w:rPr>
                <w:rFonts w:ascii="宋体" w:hAnsi="宋体" w:cs="宋体" w:hint="eastAsia"/>
                <w:sz w:val="20"/>
              </w:rPr>
              <w:t>月出版</w:t>
            </w:r>
          </w:p>
          <w:p w:rsidR="0089003D" w:rsidRPr="002A74BF" w:rsidRDefault="0089003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sz w:val="20"/>
              </w:rPr>
            </w:pPr>
            <w:r w:rsidRPr="002A74BF">
              <w:rPr>
                <w:rFonts w:ascii="宋体" w:hAnsi="宋体" w:cs="宋体" w:hint="eastAsia"/>
                <w:sz w:val="20"/>
              </w:rPr>
              <w:t>《施瓦辛格健身全书》阿诺德·施瓦辛格主编</w:t>
            </w:r>
            <w:r w:rsidRPr="002A74BF">
              <w:rPr>
                <w:rFonts w:ascii="宋体" w:hAnsi="宋体" w:cs="宋体"/>
                <w:sz w:val="20"/>
              </w:rPr>
              <w:t xml:space="preserve">.  </w:t>
            </w:r>
            <w:r w:rsidRPr="002A74BF">
              <w:rPr>
                <w:rFonts w:ascii="宋体" w:hAnsi="宋体" w:cs="宋体" w:hint="eastAsia"/>
                <w:sz w:val="20"/>
              </w:rPr>
              <w:t>北京科学技术出版社</w:t>
            </w:r>
            <w:r w:rsidRPr="002A74BF">
              <w:rPr>
                <w:rFonts w:ascii="宋体" w:hAnsi="宋体" w:cs="宋体"/>
                <w:sz w:val="20"/>
              </w:rPr>
              <w:t>. 2012</w:t>
            </w:r>
            <w:r w:rsidRPr="002A74BF">
              <w:rPr>
                <w:rFonts w:ascii="宋体" w:hAnsi="宋体" w:cs="宋体" w:hint="eastAsia"/>
                <w:sz w:val="20"/>
              </w:rPr>
              <w:t>年版</w:t>
            </w:r>
          </w:p>
          <w:p w:rsidR="0089003D" w:rsidRDefault="0089003D" w:rsidP="002A74BF">
            <w:pPr>
              <w:widowControl/>
              <w:jc w:val="left"/>
              <w:rPr>
                <w:rFonts w:ascii="宋体" w:cs="宋体"/>
                <w:color w:val="666666"/>
                <w:sz w:val="18"/>
                <w:szCs w:val="18"/>
                <w:shd w:val="clear" w:color="auto" w:fill="FFFFFF"/>
              </w:rPr>
            </w:pPr>
            <w:r w:rsidRPr="002A74BF">
              <w:rPr>
                <w:rFonts w:ascii="宋体" w:hAnsi="宋体" w:cs="宋体" w:hint="eastAsia"/>
                <w:sz w:val="20"/>
              </w:rPr>
              <w:t>《</w:t>
            </w:r>
            <w:r w:rsidRPr="002A74BF">
              <w:rPr>
                <w:rFonts w:hint="eastAsia"/>
                <w:sz w:val="20"/>
              </w:rPr>
              <w:t>器械健身</w:t>
            </w:r>
            <w:r w:rsidRPr="002A74BF">
              <w:rPr>
                <w:rFonts w:ascii="宋体" w:hAnsi="宋体" w:cs="宋体" w:hint="eastAsia"/>
                <w:sz w:val="20"/>
              </w:rPr>
              <w:t>实战宝典》</w:t>
            </w:r>
            <w:r w:rsidRPr="002A74BF">
              <w:rPr>
                <w:rFonts w:ascii="宋体" w:hAnsi="宋体" w:cs="宋体"/>
                <w:sz w:val="20"/>
              </w:rPr>
              <w:t xml:space="preserve">, </w:t>
            </w:r>
            <w:r w:rsidRPr="002A74BF">
              <w:rPr>
                <w:rFonts w:ascii="宋体" w:hAnsi="宋体" w:cs="宋体" w:hint="eastAsia"/>
                <w:sz w:val="20"/>
              </w:rPr>
              <w:t>作者</w:t>
            </w:r>
            <w:r w:rsidRPr="002A74BF">
              <w:rPr>
                <w:rFonts w:ascii="宋体" w:hAnsi="宋体" w:cs="宋体"/>
                <w:sz w:val="20"/>
              </w:rPr>
              <w:t>:</w:t>
            </w:r>
            <w:r w:rsidRPr="002A74BF">
              <w:rPr>
                <w:rFonts w:ascii="宋体" w:hAnsi="宋体" w:cs="宋体" w:hint="eastAsia"/>
                <w:sz w:val="20"/>
              </w:rPr>
              <w:t>成振</w:t>
            </w:r>
            <w:r w:rsidRPr="002A74BF">
              <w:rPr>
                <w:rFonts w:ascii="宋体" w:hAnsi="宋体" w:cs="宋体"/>
                <w:sz w:val="20"/>
              </w:rPr>
              <w:t xml:space="preserve">  </w:t>
            </w:r>
            <w:r w:rsidRPr="002A74BF">
              <w:rPr>
                <w:rFonts w:ascii="宋体" w:hAnsi="宋体" w:cs="宋体" w:hint="eastAsia"/>
                <w:sz w:val="20"/>
              </w:rPr>
              <w:t>编著</w:t>
            </w:r>
            <w:r w:rsidRPr="002A74BF">
              <w:rPr>
                <w:rFonts w:ascii="宋体" w:hAnsi="宋体" w:cs="宋体"/>
                <w:sz w:val="20"/>
              </w:rPr>
              <w:t xml:space="preserve">, </w:t>
            </w:r>
            <w:r w:rsidRPr="002A74BF">
              <w:rPr>
                <w:rFonts w:ascii="宋体" w:hAnsi="宋体" w:cs="宋体" w:hint="eastAsia"/>
                <w:sz w:val="20"/>
              </w:rPr>
              <w:t>出版社</w:t>
            </w:r>
            <w:r w:rsidRPr="002A74BF">
              <w:rPr>
                <w:rFonts w:ascii="宋体" w:hAnsi="宋体" w:cs="宋体"/>
                <w:sz w:val="20"/>
              </w:rPr>
              <w:t>:</w:t>
            </w:r>
            <w:r w:rsidRPr="002A74BF">
              <w:rPr>
                <w:rFonts w:ascii="宋体" w:hAnsi="宋体" w:cs="宋体" w:hint="eastAsia"/>
                <w:sz w:val="20"/>
              </w:rPr>
              <w:t>人民邮电出版社</w:t>
            </w:r>
            <w:r w:rsidRPr="002A74BF">
              <w:rPr>
                <w:rFonts w:ascii="宋体" w:hAnsi="宋体" w:cs="宋体"/>
                <w:sz w:val="20"/>
              </w:rPr>
              <w:t xml:space="preserve">  2015</w:t>
            </w:r>
            <w:r w:rsidR="002A74BF">
              <w:rPr>
                <w:rFonts w:ascii="宋体" w:hAnsi="宋体" w:cs="宋体" w:hint="eastAsia"/>
                <w:sz w:val="20"/>
              </w:rPr>
              <w:t>.</w:t>
            </w:r>
            <w:r w:rsidR="002A74BF">
              <w:rPr>
                <w:rFonts w:ascii="宋体" w:hAnsi="宋体" w:cs="宋体"/>
                <w:sz w:val="20"/>
              </w:rPr>
              <w:t>11</w:t>
            </w:r>
            <w:r w:rsidR="002A74BF">
              <w:rPr>
                <w:rFonts w:ascii="宋体" w:cs="宋体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89003D" w:rsidRDefault="0089003D" w:rsidP="00DB74F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059"/>
        <w:gridCol w:w="2086"/>
        <w:gridCol w:w="1985"/>
      </w:tblGrid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周次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教学内容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作业</w:t>
            </w:r>
          </w:p>
        </w:tc>
      </w:tr>
      <w:tr w:rsidR="0089003D">
        <w:trPr>
          <w:trHeight w:val="7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 w:rsidP="0089003D">
            <w:pPr>
              <w:autoSpaceDE w:val="0"/>
              <w:autoSpaceDN w:val="0"/>
              <w:adjustRightInd w:val="0"/>
              <w:spacing w:line="340" w:lineRule="exact"/>
              <w:ind w:rightChars="34" w:right="7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、上课要求以及注意事项（线上教学）</w:t>
            </w:r>
          </w:p>
          <w:p w:rsidR="0089003D" w:rsidRDefault="008900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、器械的使用及安全要求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2A74B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Pr="002A74BF" w:rsidRDefault="0089003D" w:rsidP="002A74BF">
            <w:pPr>
              <w:numPr>
                <w:ilvl w:val="0"/>
                <w:numId w:val="1"/>
              </w:numPr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胸大肌肉的训练方法：平板卧推、坐姿推胸机、坐姿夹胸器、站姿绳索夹胸、仰卧飞鸟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背部肌群训练方法：杠铃划船、哑铃单臂俯身划船、引体向上、绳索直臂下拉、器械坐姿下拉</w:t>
            </w:r>
          </w:p>
          <w:p w:rsidR="0089003D" w:rsidRDefault="0089003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、体测：身高、体重、肺活量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肱二头肌的训练方法：</w:t>
            </w:r>
            <w:r>
              <w:rPr>
                <w:rFonts w:hint="eastAsia"/>
                <w:color w:val="333333"/>
                <w:sz w:val="18"/>
                <w:szCs w:val="18"/>
              </w:rPr>
              <w:t>牧师椅弯举、双手反握杠铃弯举、站姿哑铃双臂锤式弯举、坐姿哑铃单臂弯举、龙门架弯举。</w:t>
            </w:r>
          </w:p>
          <w:p w:rsidR="0089003D" w:rsidRDefault="0089003D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体测：立定跳远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4"/>
              </w:num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腿部肌群的训练方法：杠铃深蹲、坐姿器械腿屈伸、仰卧器械腿举、负重哑铃箭步蹲</w:t>
            </w:r>
          </w:p>
          <w:p w:rsidR="0089003D" w:rsidRDefault="0089003D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、体侧：坐位体前屈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5"/>
              </w:num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腹部肌群的训练方法：腹肌椅、悬垂举腿、悬垂侧举、仰卧举腿</w:t>
            </w:r>
          </w:p>
          <w:p w:rsidR="0089003D" w:rsidRDefault="008900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、体侧：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复习胸大肌肉的训练方法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89003D" w:rsidRDefault="0089003D">
            <w:pPr>
              <w:numPr>
                <w:ilvl w:val="0"/>
                <w:numId w:val="6"/>
              </w:num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体测：引体向上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、复习背部肌群训练方法</w:t>
            </w:r>
          </w:p>
          <w:p w:rsidR="0089003D" w:rsidRDefault="008900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、体测：</w:t>
            </w:r>
            <w:r>
              <w:rPr>
                <w:rFonts w:ascii="宋体" w:hAnsi="宋体" w:cs="宋体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6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、复习肱二头肌和肱三头肌的训练方法</w:t>
            </w:r>
          </w:p>
          <w:p w:rsidR="0089003D" w:rsidRDefault="0089003D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、复习胸大肌肉的训练方法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7"/>
              </w:num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复习腿部肌群的训练方法</w:t>
            </w:r>
          </w:p>
          <w:p w:rsidR="0089003D" w:rsidRDefault="0089003D">
            <w:pPr>
              <w:numPr>
                <w:ilvl w:val="0"/>
                <w:numId w:val="7"/>
              </w:num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复习背部肌群训练方法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复习胸大肌肉、背部肌肉群、肱二头肌和肱三头肌的结合训练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全身各体位肌肉群综合器械练习</w:t>
            </w:r>
          </w:p>
          <w:p w:rsidR="0089003D" w:rsidRDefault="0089003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重点平板卧推练习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3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全身各体位肌肉群综合器械练习</w:t>
            </w:r>
          </w:p>
          <w:p w:rsidR="0089003D" w:rsidRDefault="008900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重点器械坐姿划船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器械专项考核：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、平板卧推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器械专项考核：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、器械坐姿划船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90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、机动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sz w:val="18"/>
                <w:szCs w:val="18"/>
              </w:rPr>
              <w:t xml:space="preserve"> 2</w:t>
            </w:r>
            <w:r>
              <w:rPr>
                <w:rFonts w:ascii="宋体" w:hAnsi="宋体" w:cs="宋体" w:hint="eastAsia"/>
                <w:sz w:val="18"/>
                <w:szCs w:val="18"/>
              </w:rPr>
              <w:t>、补测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003D" w:rsidRDefault="0089003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89003D" w:rsidRDefault="0089003D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</w:p>
    <w:p w:rsidR="0089003D" w:rsidRDefault="0089003D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三、评价方式与成绩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4939"/>
        <w:gridCol w:w="1980"/>
      </w:tblGrid>
      <w:tr w:rsidR="0089003D">
        <w:trPr>
          <w:trHeight w:val="745"/>
        </w:trPr>
        <w:tc>
          <w:tcPr>
            <w:tcW w:w="1869" w:type="dxa"/>
            <w:vAlign w:val="center"/>
          </w:tcPr>
          <w:p w:rsidR="0089003D" w:rsidRDefault="0089003D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2A74BF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2A74BF">
              <w:rPr>
                <w:rFonts w:ascii="宋体" w:hAnsi="宋体" w:hint="eastAsia"/>
                <w:bCs/>
                <w:color w:val="000000"/>
                <w:szCs w:val="20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939" w:type="dxa"/>
            <w:vAlign w:val="center"/>
          </w:tcPr>
          <w:p w:rsidR="0089003D" w:rsidRDefault="0089003D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80" w:type="dxa"/>
            <w:vAlign w:val="center"/>
          </w:tcPr>
          <w:p w:rsidR="0089003D" w:rsidRDefault="0089003D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占比</w:t>
            </w:r>
          </w:p>
        </w:tc>
      </w:tr>
      <w:tr w:rsidR="0089003D">
        <w:trPr>
          <w:trHeight w:val="744"/>
        </w:trPr>
        <w:tc>
          <w:tcPr>
            <w:tcW w:w="1869" w:type="dxa"/>
            <w:vAlign w:val="center"/>
          </w:tcPr>
          <w:p w:rsidR="0089003D" w:rsidRDefault="0089003D" w:rsidP="002A74BF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X1</w:t>
            </w:r>
          </w:p>
        </w:tc>
        <w:tc>
          <w:tcPr>
            <w:tcW w:w="4939" w:type="dxa"/>
            <w:vAlign w:val="center"/>
          </w:tcPr>
          <w:p w:rsidR="0089003D" w:rsidRDefault="0089003D">
            <w:pPr>
              <w:snapToGrid w:val="0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器械健美专项考核</w:t>
            </w:r>
          </w:p>
        </w:tc>
        <w:tc>
          <w:tcPr>
            <w:tcW w:w="1980" w:type="dxa"/>
            <w:vAlign w:val="center"/>
          </w:tcPr>
          <w:p w:rsidR="0089003D" w:rsidRPr="002A74BF" w:rsidRDefault="0089003D">
            <w:pPr>
              <w:snapToGrid w:val="0"/>
              <w:rPr>
                <w:rFonts w:ascii="宋体" w:hAnsi="宋体"/>
                <w:kern w:val="0"/>
              </w:rPr>
            </w:pPr>
            <w:r w:rsidRPr="002A74BF">
              <w:rPr>
                <w:rFonts w:ascii="宋体" w:hAnsi="宋体"/>
                <w:kern w:val="0"/>
              </w:rPr>
              <w:t xml:space="preserve">       40%</w:t>
            </w:r>
          </w:p>
        </w:tc>
      </w:tr>
      <w:tr w:rsidR="0089003D">
        <w:trPr>
          <w:trHeight w:val="670"/>
        </w:trPr>
        <w:tc>
          <w:tcPr>
            <w:tcW w:w="1869" w:type="dxa"/>
            <w:vAlign w:val="center"/>
          </w:tcPr>
          <w:p w:rsidR="0089003D" w:rsidRPr="002A74BF" w:rsidRDefault="0089003D" w:rsidP="002A74BF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X2</w:t>
            </w:r>
          </w:p>
        </w:tc>
        <w:tc>
          <w:tcPr>
            <w:tcW w:w="4939" w:type="dxa"/>
            <w:vAlign w:val="center"/>
          </w:tcPr>
          <w:p w:rsidR="0089003D" w:rsidRDefault="0089003D">
            <w:pPr>
              <w:snapToGrid w:val="0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980" w:type="dxa"/>
            <w:vAlign w:val="center"/>
          </w:tcPr>
          <w:p w:rsidR="0089003D" w:rsidRPr="002A74BF" w:rsidRDefault="0089003D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2A74BF">
              <w:rPr>
                <w:rFonts w:ascii="宋体" w:hAnsi="宋体"/>
                <w:kern w:val="0"/>
              </w:rPr>
              <w:t>20%</w:t>
            </w:r>
          </w:p>
        </w:tc>
      </w:tr>
      <w:tr w:rsidR="0089003D">
        <w:trPr>
          <w:trHeight w:val="670"/>
        </w:trPr>
        <w:tc>
          <w:tcPr>
            <w:tcW w:w="1869" w:type="dxa"/>
            <w:vAlign w:val="center"/>
          </w:tcPr>
          <w:p w:rsidR="0089003D" w:rsidRDefault="0089003D" w:rsidP="002A74BF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X3</w:t>
            </w:r>
          </w:p>
        </w:tc>
        <w:tc>
          <w:tcPr>
            <w:tcW w:w="4939" w:type="dxa"/>
            <w:vAlign w:val="center"/>
          </w:tcPr>
          <w:p w:rsidR="0089003D" w:rsidRDefault="0089003D">
            <w:pPr>
              <w:snapToGrid w:val="0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sz w:val="20"/>
              </w:rPr>
              <w:t>《国家学生体质健康标准》测试</w:t>
            </w:r>
          </w:p>
        </w:tc>
        <w:tc>
          <w:tcPr>
            <w:tcW w:w="1980" w:type="dxa"/>
            <w:vAlign w:val="center"/>
          </w:tcPr>
          <w:p w:rsidR="0089003D" w:rsidRPr="002A74BF" w:rsidRDefault="0089003D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2A74BF">
              <w:rPr>
                <w:rFonts w:ascii="宋体" w:hAnsi="宋体"/>
                <w:kern w:val="0"/>
              </w:rPr>
              <w:t>20%</w:t>
            </w:r>
          </w:p>
        </w:tc>
      </w:tr>
      <w:tr w:rsidR="0089003D">
        <w:trPr>
          <w:trHeight w:val="670"/>
        </w:trPr>
        <w:tc>
          <w:tcPr>
            <w:tcW w:w="1869" w:type="dxa"/>
            <w:vAlign w:val="center"/>
          </w:tcPr>
          <w:p w:rsidR="0089003D" w:rsidRDefault="0089003D" w:rsidP="002A74BF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X4</w:t>
            </w:r>
            <w:bookmarkStart w:id="0" w:name="_GoBack"/>
            <w:bookmarkEnd w:id="0"/>
          </w:p>
        </w:tc>
        <w:tc>
          <w:tcPr>
            <w:tcW w:w="4939" w:type="dxa"/>
            <w:vAlign w:val="center"/>
          </w:tcPr>
          <w:p w:rsidR="0089003D" w:rsidRDefault="0089003D">
            <w:pPr>
              <w:snapToGrid w:val="0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运动世界校园</w:t>
            </w:r>
            <w:r>
              <w:rPr>
                <w:rFonts w:ascii="宋体" w:hAnsi="宋体"/>
                <w:kern w:val="0"/>
              </w:rPr>
              <w:t>APP</w:t>
            </w:r>
            <w:r>
              <w:rPr>
                <w:rFonts w:ascii="宋体" w:hAnsi="宋体" w:hint="eastAsia"/>
                <w:kern w:val="0"/>
              </w:rPr>
              <w:t>健身跑</w:t>
            </w:r>
          </w:p>
        </w:tc>
        <w:tc>
          <w:tcPr>
            <w:tcW w:w="1980" w:type="dxa"/>
            <w:vAlign w:val="center"/>
          </w:tcPr>
          <w:p w:rsidR="0089003D" w:rsidRPr="002A74BF" w:rsidRDefault="0089003D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2A74BF">
              <w:rPr>
                <w:rFonts w:ascii="宋体" w:hAnsi="宋体"/>
                <w:kern w:val="0"/>
              </w:rPr>
              <w:t>20%</w:t>
            </w:r>
          </w:p>
        </w:tc>
      </w:tr>
    </w:tbl>
    <w:p w:rsidR="0089003D" w:rsidRDefault="0089003D">
      <w:pPr>
        <w:outlineLvl w:val="0"/>
        <w:rPr>
          <w:rFonts w:ascii="仿宋" w:eastAsia="仿宋" w:hAnsi="仿宋"/>
          <w:color w:val="000000"/>
          <w:position w:val="-20"/>
        </w:rPr>
      </w:pPr>
    </w:p>
    <w:p w:rsidR="0089003D" w:rsidRDefault="0089003D">
      <w:pPr>
        <w:outlineLvl w:val="0"/>
        <w:rPr>
          <w:rFonts w:ascii="宋体"/>
          <w:bCs/>
          <w:color w:val="000000"/>
        </w:rPr>
      </w:pPr>
    </w:p>
    <w:p w:rsidR="0089003D" w:rsidRDefault="0089003D">
      <w:pPr>
        <w:tabs>
          <w:tab w:val="left" w:pos="3210"/>
          <w:tab w:val="left" w:pos="7560"/>
        </w:tabs>
        <w:spacing w:line="360" w:lineRule="exact"/>
        <w:outlineLvl w:val="0"/>
        <w:rPr>
          <w:rFonts w:asci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任课教师：顾玉恒</w:t>
      </w:r>
      <w:r w:rsidR="002A74BF">
        <w:rPr>
          <w:rFonts w:ascii="宋体" w:hAnsi="宋体"/>
          <w:bCs/>
          <w:color w:val="000000"/>
        </w:rPr>
        <w:t xml:space="preserve">        </w:t>
      </w:r>
      <w:r>
        <w:rPr>
          <w:rFonts w:ascii="宋体" w:hAnsi="宋体" w:hint="eastAsia"/>
          <w:bCs/>
          <w:color w:val="000000"/>
        </w:rPr>
        <w:t>系主任审核：</w:t>
      </w:r>
      <w:r w:rsidR="002A74BF" w:rsidRPr="002A74BF">
        <w:rPr>
          <w:rFonts w:ascii="宋体" w:hAnsi="宋体"/>
          <w:bCs/>
          <w:noProof/>
          <w:color w:val="000000"/>
        </w:rPr>
        <w:drawing>
          <wp:inline distT="0" distB="0" distL="0" distR="0">
            <wp:extent cx="774700" cy="234950"/>
            <wp:effectExtent l="0" t="0" r="0" b="0"/>
            <wp:docPr id="1" name="图片 1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4BF">
        <w:rPr>
          <w:rFonts w:ascii="宋体" w:hAnsi="宋体"/>
          <w:bCs/>
          <w:color w:val="000000"/>
        </w:rPr>
        <w:t xml:space="preserve">         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ascii="宋体" w:hAnsi="宋体" w:hint="eastAsia"/>
          <w:bCs/>
          <w:color w:val="000000"/>
        </w:rPr>
        <w:t>日期：</w:t>
      </w:r>
      <w:r>
        <w:rPr>
          <w:rFonts w:ascii="宋体" w:hAnsi="宋体"/>
          <w:bCs/>
          <w:color w:val="000000"/>
        </w:rPr>
        <w:t>2022.9</w:t>
      </w:r>
    </w:p>
    <w:p w:rsidR="0089003D" w:rsidRDefault="0089003D">
      <w:pPr>
        <w:rPr>
          <w:rFonts w:ascii="宋体"/>
          <w:bCs/>
          <w:color w:val="000000"/>
        </w:rPr>
      </w:pPr>
    </w:p>
    <w:sectPr w:rsidR="0089003D" w:rsidSect="00DF5EB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F1" w:rsidRDefault="002270F1" w:rsidP="00DF5EB4">
      <w:r>
        <w:separator/>
      </w:r>
    </w:p>
  </w:endnote>
  <w:endnote w:type="continuationSeparator" w:id="0">
    <w:p w:rsidR="002270F1" w:rsidRDefault="002270F1" w:rsidP="00D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3D" w:rsidRDefault="0089003D" w:rsidP="00DB74FA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  <w:p w:rsidR="0089003D" w:rsidRDefault="00890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F1" w:rsidRDefault="002270F1" w:rsidP="00DF5EB4">
      <w:r>
        <w:separator/>
      </w:r>
    </w:p>
  </w:footnote>
  <w:footnote w:type="continuationSeparator" w:id="0">
    <w:p w:rsidR="002270F1" w:rsidRDefault="002270F1" w:rsidP="00DF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3D" w:rsidRDefault="0089003D"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11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）</w:t>
    </w:r>
  </w:p>
  <w:p w:rsidR="0089003D" w:rsidRDefault="0089003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30A92"/>
    <w:multiLevelType w:val="singleLevel"/>
    <w:tmpl w:val="80230A9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8A2D5345"/>
    <w:multiLevelType w:val="singleLevel"/>
    <w:tmpl w:val="8A2D534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B3471B55"/>
    <w:multiLevelType w:val="singleLevel"/>
    <w:tmpl w:val="B3471B5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BF579047"/>
    <w:multiLevelType w:val="singleLevel"/>
    <w:tmpl w:val="BF579047"/>
    <w:lvl w:ilvl="0">
      <w:start w:val="1"/>
      <w:numFmt w:val="decimal"/>
      <w:suff w:val="nothing"/>
      <w:lvlText w:val="%1、"/>
      <w:lvlJc w:val="left"/>
      <w:rPr>
        <w:rFonts w:cs="Times New Roman"/>
        <w:b w:val="0"/>
      </w:rPr>
    </w:lvl>
  </w:abstractNum>
  <w:abstractNum w:abstractNumId="4" w15:restartNumberingAfterBreak="0">
    <w:nsid w:val="CCC9FE28"/>
    <w:multiLevelType w:val="singleLevel"/>
    <w:tmpl w:val="CCC9FE2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E59D24F4"/>
    <w:multiLevelType w:val="singleLevel"/>
    <w:tmpl w:val="E59D24F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2B4491E1"/>
    <w:multiLevelType w:val="singleLevel"/>
    <w:tmpl w:val="2B4491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 w15:restartNumberingAfterBreak="0">
    <w:nsid w:val="3508E92B"/>
    <w:multiLevelType w:val="singleLevel"/>
    <w:tmpl w:val="3508E92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 w15:restartNumberingAfterBreak="0">
    <w:nsid w:val="3D0507EF"/>
    <w:multiLevelType w:val="singleLevel"/>
    <w:tmpl w:val="3D0507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 w15:restartNumberingAfterBreak="0">
    <w:nsid w:val="5E211171"/>
    <w:multiLevelType w:val="singleLevel"/>
    <w:tmpl w:val="5E21117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DQ3YmQ4NjNhNTM2NTMxNjc1ZTJiMjU2MmZjZmQifQ=="/>
  </w:docVars>
  <w:rsids>
    <w:rsidRoot w:val="007149D6"/>
    <w:rsid w:val="00021D4C"/>
    <w:rsid w:val="002270F1"/>
    <w:rsid w:val="002A74BF"/>
    <w:rsid w:val="00360CD8"/>
    <w:rsid w:val="00445434"/>
    <w:rsid w:val="004876F9"/>
    <w:rsid w:val="004C220A"/>
    <w:rsid w:val="004E35F9"/>
    <w:rsid w:val="005278B2"/>
    <w:rsid w:val="005E4F13"/>
    <w:rsid w:val="006737FC"/>
    <w:rsid w:val="007149D6"/>
    <w:rsid w:val="00727E8A"/>
    <w:rsid w:val="007C6610"/>
    <w:rsid w:val="00881406"/>
    <w:rsid w:val="0089003D"/>
    <w:rsid w:val="00917444"/>
    <w:rsid w:val="00965AC3"/>
    <w:rsid w:val="00A8540D"/>
    <w:rsid w:val="00BA127F"/>
    <w:rsid w:val="00DB74FA"/>
    <w:rsid w:val="00DF065A"/>
    <w:rsid w:val="00DF5EB4"/>
    <w:rsid w:val="00E62539"/>
    <w:rsid w:val="02BC731B"/>
    <w:rsid w:val="040653A7"/>
    <w:rsid w:val="08FC3613"/>
    <w:rsid w:val="0E202B05"/>
    <w:rsid w:val="1693794F"/>
    <w:rsid w:val="19AD01E3"/>
    <w:rsid w:val="1DBE1433"/>
    <w:rsid w:val="21D553D8"/>
    <w:rsid w:val="258C471C"/>
    <w:rsid w:val="267368F8"/>
    <w:rsid w:val="3679362D"/>
    <w:rsid w:val="388D4F39"/>
    <w:rsid w:val="3A5E3B73"/>
    <w:rsid w:val="407D0DDD"/>
    <w:rsid w:val="453D0482"/>
    <w:rsid w:val="49B9329D"/>
    <w:rsid w:val="4CD93FBE"/>
    <w:rsid w:val="4E0704C3"/>
    <w:rsid w:val="4E4016CB"/>
    <w:rsid w:val="50DB030E"/>
    <w:rsid w:val="528C0318"/>
    <w:rsid w:val="539F775E"/>
    <w:rsid w:val="572A7B68"/>
    <w:rsid w:val="5CFA2BCE"/>
    <w:rsid w:val="5EA40C39"/>
    <w:rsid w:val="64517B1F"/>
    <w:rsid w:val="64A507BC"/>
    <w:rsid w:val="694277EC"/>
    <w:rsid w:val="696E4312"/>
    <w:rsid w:val="70270099"/>
    <w:rsid w:val="739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F6415"/>
  <w15:docId w15:val="{EE905C08-EA5C-4D85-81B3-104D9D2F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B4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F5E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DF5E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F5EB4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F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DF5EB4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DF5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DF5EB4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99"/>
    <w:qFormat/>
    <w:rsid w:val="00DF5EB4"/>
    <w:rPr>
      <w:rFonts w:cs="Times New Roman"/>
      <w:color w:val="CC0000"/>
    </w:rPr>
  </w:style>
  <w:style w:type="character" w:styleId="ac">
    <w:name w:val="Hyperlink"/>
    <w:basedOn w:val="a0"/>
    <w:uiPriority w:val="99"/>
    <w:rsid w:val="00021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Lenovo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liubin</cp:lastModifiedBy>
  <cp:revision>3</cp:revision>
  <dcterms:created xsi:type="dcterms:W3CDTF">2022-09-25T03:10:00Z</dcterms:created>
  <dcterms:modified xsi:type="dcterms:W3CDTF">2022-09-25T03:10:00Z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AD9FC5C8E031469DB0558AD250F2CA04</vt:lpwstr>
  </property>
</Properties>
</file>